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8D6" w:rsidRPr="00220A19" w:rsidRDefault="00B108D6" w:rsidP="00220A19">
      <w:pPr>
        <w:spacing w:line="400" w:lineRule="exact"/>
        <w:jc w:val="center"/>
        <w:rPr>
          <w:rFonts w:ascii="Times New Roman" w:eastAsia="標楷體" w:hAnsi="Times New Roman" w:cs="Times New Roman"/>
          <w:b/>
          <w:kern w:val="0"/>
          <w:sz w:val="25"/>
          <w:szCs w:val="25"/>
        </w:rPr>
      </w:pPr>
      <w:r w:rsidRPr="00220A19">
        <w:rPr>
          <w:rFonts w:ascii="Times New Roman" w:eastAsia="標楷體" w:hAnsi="Times New Roman" w:cs="Times New Roman"/>
          <w:b/>
          <w:kern w:val="0"/>
          <w:sz w:val="25"/>
          <w:szCs w:val="25"/>
        </w:rPr>
        <w:t>國立嘉義大學師範學院特殊教育學系師資培育公費生學習輔導要點</w:t>
      </w:r>
    </w:p>
    <w:p w:rsidR="00B108D6" w:rsidRPr="00A43C37" w:rsidRDefault="00B108D6" w:rsidP="00B108D6">
      <w:pPr>
        <w:spacing w:line="240" w:lineRule="exact"/>
        <w:jc w:val="right"/>
        <w:rPr>
          <w:rFonts w:ascii="Times New Roman" w:eastAsia="標楷體" w:hAnsi="Times New Roman" w:cs="Times New Roman"/>
          <w:kern w:val="0"/>
          <w:sz w:val="16"/>
          <w:szCs w:val="16"/>
        </w:rPr>
      </w:pPr>
      <w:r w:rsidRPr="00A43C37">
        <w:rPr>
          <w:rFonts w:ascii="Times New Roman" w:eastAsia="標楷體" w:hAnsi="Times New Roman" w:cs="Times New Roman"/>
          <w:kern w:val="0"/>
          <w:sz w:val="16"/>
          <w:szCs w:val="16"/>
        </w:rPr>
        <w:t>99</w:t>
      </w:r>
      <w:r w:rsidRPr="00A43C37">
        <w:rPr>
          <w:rFonts w:ascii="Times New Roman" w:eastAsia="標楷體" w:hAnsi="Times New Roman" w:cs="Times New Roman"/>
          <w:kern w:val="0"/>
          <w:sz w:val="16"/>
          <w:szCs w:val="16"/>
        </w:rPr>
        <w:t>年</w:t>
      </w:r>
      <w:r w:rsidRPr="00A43C37">
        <w:rPr>
          <w:rFonts w:ascii="Times New Roman" w:eastAsia="標楷體" w:hAnsi="Times New Roman" w:cs="Times New Roman"/>
          <w:kern w:val="0"/>
          <w:sz w:val="16"/>
          <w:szCs w:val="16"/>
        </w:rPr>
        <w:t>5</w:t>
      </w:r>
      <w:r w:rsidRPr="00A43C37">
        <w:rPr>
          <w:rFonts w:ascii="Times New Roman" w:eastAsia="標楷體" w:hAnsi="Times New Roman" w:cs="Times New Roman"/>
          <w:kern w:val="0"/>
          <w:sz w:val="16"/>
          <w:szCs w:val="16"/>
        </w:rPr>
        <w:t>月</w:t>
      </w:r>
      <w:r w:rsidRPr="00A43C37">
        <w:rPr>
          <w:rFonts w:ascii="Times New Roman" w:eastAsia="標楷體" w:hAnsi="Times New Roman" w:cs="Times New Roman"/>
          <w:kern w:val="0"/>
          <w:sz w:val="16"/>
          <w:szCs w:val="16"/>
        </w:rPr>
        <w:t>6</w:t>
      </w:r>
      <w:r w:rsidRPr="00A43C37">
        <w:rPr>
          <w:rFonts w:ascii="Times New Roman" w:eastAsia="標楷體" w:hAnsi="Times New Roman" w:cs="Times New Roman"/>
          <w:kern w:val="0"/>
          <w:sz w:val="16"/>
          <w:szCs w:val="16"/>
        </w:rPr>
        <w:t>日</w:t>
      </w:r>
      <w:r w:rsidRPr="00A43C37">
        <w:rPr>
          <w:rFonts w:ascii="Times New Roman" w:eastAsia="標楷體" w:hAnsi="Times New Roman" w:cs="Times New Roman"/>
          <w:kern w:val="0"/>
          <w:sz w:val="16"/>
          <w:szCs w:val="16"/>
        </w:rPr>
        <w:t>98</w:t>
      </w:r>
      <w:r w:rsidRPr="00A43C37">
        <w:rPr>
          <w:rFonts w:ascii="Times New Roman" w:eastAsia="標楷體" w:hAnsi="Times New Roman" w:cs="Times New Roman"/>
          <w:kern w:val="0"/>
          <w:sz w:val="16"/>
          <w:szCs w:val="16"/>
        </w:rPr>
        <w:t>學年度第</w:t>
      </w:r>
      <w:r w:rsidRPr="00A43C37">
        <w:rPr>
          <w:rFonts w:ascii="Times New Roman" w:eastAsia="標楷體" w:hAnsi="Times New Roman" w:cs="Times New Roman"/>
          <w:kern w:val="0"/>
          <w:sz w:val="16"/>
          <w:szCs w:val="16"/>
        </w:rPr>
        <w:t>2</w:t>
      </w:r>
      <w:r w:rsidRPr="00A43C37">
        <w:rPr>
          <w:rFonts w:ascii="Times New Roman" w:eastAsia="標楷體" w:hAnsi="Times New Roman" w:cs="Times New Roman"/>
          <w:kern w:val="0"/>
          <w:sz w:val="16"/>
          <w:szCs w:val="16"/>
        </w:rPr>
        <w:t>學期第</w:t>
      </w:r>
      <w:r w:rsidRPr="00A43C37">
        <w:rPr>
          <w:rFonts w:ascii="Times New Roman" w:eastAsia="標楷體" w:hAnsi="Times New Roman" w:cs="Times New Roman"/>
          <w:kern w:val="0"/>
          <w:sz w:val="16"/>
          <w:szCs w:val="16"/>
        </w:rPr>
        <w:t>3</w:t>
      </w:r>
      <w:r w:rsidRPr="00A43C37">
        <w:rPr>
          <w:rFonts w:ascii="Times New Roman" w:eastAsia="標楷體" w:hAnsi="Times New Roman" w:cs="Times New Roman"/>
          <w:kern w:val="0"/>
          <w:sz w:val="16"/>
          <w:szCs w:val="16"/>
        </w:rPr>
        <w:t>次系所</w:t>
      </w:r>
      <w:proofErr w:type="gramStart"/>
      <w:r w:rsidRPr="00A43C37">
        <w:rPr>
          <w:rFonts w:ascii="Times New Roman" w:eastAsia="標楷體" w:hAnsi="Times New Roman" w:cs="Times New Roman"/>
          <w:kern w:val="0"/>
          <w:sz w:val="16"/>
          <w:szCs w:val="16"/>
        </w:rPr>
        <w:t>務</w:t>
      </w:r>
      <w:proofErr w:type="gramEnd"/>
      <w:r w:rsidRPr="00A43C37">
        <w:rPr>
          <w:rFonts w:ascii="Times New Roman" w:eastAsia="標楷體" w:hAnsi="Times New Roman" w:cs="Times New Roman"/>
          <w:kern w:val="0"/>
          <w:sz w:val="16"/>
          <w:szCs w:val="16"/>
        </w:rPr>
        <w:t>會議通過</w:t>
      </w:r>
    </w:p>
    <w:p w:rsidR="00B108D6" w:rsidRPr="00A43C37" w:rsidRDefault="00B108D6" w:rsidP="00B108D6">
      <w:pPr>
        <w:spacing w:line="240" w:lineRule="exact"/>
        <w:jc w:val="right"/>
        <w:rPr>
          <w:rFonts w:ascii="Times New Roman" w:eastAsia="標楷體" w:hAnsi="Times New Roman" w:cs="Times New Roman"/>
          <w:kern w:val="0"/>
          <w:sz w:val="16"/>
          <w:szCs w:val="16"/>
        </w:rPr>
      </w:pPr>
      <w:r w:rsidRPr="00A43C37">
        <w:rPr>
          <w:rFonts w:ascii="Times New Roman" w:eastAsia="標楷體" w:hAnsi="Times New Roman" w:cs="Times New Roman"/>
          <w:kern w:val="0"/>
          <w:sz w:val="16"/>
          <w:szCs w:val="16"/>
        </w:rPr>
        <w:t>104</w:t>
      </w:r>
      <w:r w:rsidRPr="00A43C37">
        <w:rPr>
          <w:rFonts w:ascii="Times New Roman" w:eastAsia="標楷體" w:hAnsi="Times New Roman" w:cs="Times New Roman"/>
          <w:kern w:val="0"/>
          <w:sz w:val="16"/>
          <w:szCs w:val="16"/>
        </w:rPr>
        <w:t>年</w:t>
      </w:r>
      <w:r w:rsidRPr="00A43C37">
        <w:rPr>
          <w:rFonts w:ascii="Times New Roman" w:eastAsia="標楷體" w:hAnsi="Times New Roman" w:cs="Times New Roman"/>
          <w:kern w:val="0"/>
          <w:sz w:val="16"/>
          <w:szCs w:val="16"/>
        </w:rPr>
        <w:t>5</w:t>
      </w:r>
      <w:r w:rsidRPr="00A43C37">
        <w:rPr>
          <w:rFonts w:ascii="Times New Roman" w:eastAsia="標楷體" w:hAnsi="Times New Roman" w:cs="Times New Roman"/>
          <w:kern w:val="0"/>
          <w:sz w:val="16"/>
          <w:szCs w:val="16"/>
        </w:rPr>
        <w:t>月</w:t>
      </w:r>
      <w:r w:rsidRPr="00A43C37">
        <w:rPr>
          <w:rFonts w:ascii="Times New Roman" w:eastAsia="標楷體" w:hAnsi="Times New Roman" w:cs="Times New Roman"/>
          <w:kern w:val="0"/>
          <w:sz w:val="16"/>
          <w:szCs w:val="16"/>
        </w:rPr>
        <w:t>7</w:t>
      </w:r>
      <w:r w:rsidRPr="00A43C37">
        <w:rPr>
          <w:rFonts w:ascii="Times New Roman" w:eastAsia="標楷體" w:hAnsi="Times New Roman" w:cs="Times New Roman"/>
          <w:kern w:val="0"/>
          <w:sz w:val="16"/>
          <w:szCs w:val="16"/>
        </w:rPr>
        <w:t>日</w:t>
      </w:r>
      <w:r w:rsidRPr="00A43C37">
        <w:rPr>
          <w:rFonts w:ascii="Times New Roman" w:eastAsia="標楷體" w:hAnsi="Times New Roman" w:cs="Times New Roman"/>
          <w:kern w:val="0"/>
          <w:sz w:val="16"/>
          <w:szCs w:val="16"/>
        </w:rPr>
        <w:t>103</w:t>
      </w:r>
      <w:r w:rsidRPr="00A43C37">
        <w:rPr>
          <w:rFonts w:ascii="Times New Roman" w:eastAsia="標楷體" w:hAnsi="Times New Roman" w:cs="Times New Roman"/>
          <w:kern w:val="0"/>
          <w:sz w:val="16"/>
          <w:szCs w:val="16"/>
        </w:rPr>
        <w:t>學年度第</w:t>
      </w:r>
      <w:r w:rsidRPr="00A43C37">
        <w:rPr>
          <w:rFonts w:ascii="Times New Roman" w:eastAsia="標楷體" w:hAnsi="Times New Roman" w:cs="Times New Roman"/>
          <w:kern w:val="0"/>
          <w:sz w:val="16"/>
          <w:szCs w:val="16"/>
        </w:rPr>
        <w:t>2</w:t>
      </w:r>
      <w:r w:rsidRPr="00A43C37">
        <w:rPr>
          <w:rFonts w:ascii="Times New Roman" w:eastAsia="標楷體" w:hAnsi="Times New Roman" w:cs="Times New Roman"/>
          <w:kern w:val="0"/>
          <w:sz w:val="16"/>
          <w:szCs w:val="16"/>
        </w:rPr>
        <w:t>學期第</w:t>
      </w:r>
      <w:r w:rsidRPr="00A43C37">
        <w:rPr>
          <w:rFonts w:ascii="Times New Roman" w:eastAsia="標楷體" w:hAnsi="Times New Roman" w:cs="Times New Roman"/>
          <w:kern w:val="0"/>
          <w:sz w:val="16"/>
          <w:szCs w:val="16"/>
        </w:rPr>
        <w:t>4</w:t>
      </w:r>
      <w:r w:rsidRPr="00A43C37">
        <w:rPr>
          <w:rFonts w:ascii="Times New Roman" w:eastAsia="標楷體" w:hAnsi="Times New Roman" w:cs="Times New Roman"/>
          <w:kern w:val="0"/>
          <w:sz w:val="16"/>
          <w:szCs w:val="16"/>
        </w:rPr>
        <w:t>次系所</w:t>
      </w:r>
      <w:proofErr w:type="gramStart"/>
      <w:r w:rsidRPr="00A43C37">
        <w:rPr>
          <w:rFonts w:ascii="Times New Roman" w:eastAsia="標楷體" w:hAnsi="Times New Roman" w:cs="Times New Roman"/>
          <w:kern w:val="0"/>
          <w:sz w:val="16"/>
          <w:szCs w:val="16"/>
        </w:rPr>
        <w:t>務</w:t>
      </w:r>
      <w:proofErr w:type="gramEnd"/>
      <w:r w:rsidRPr="00A43C37">
        <w:rPr>
          <w:rFonts w:ascii="Times New Roman" w:eastAsia="標楷體" w:hAnsi="Times New Roman" w:cs="Times New Roman"/>
          <w:kern w:val="0"/>
          <w:sz w:val="16"/>
          <w:szCs w:val="16"/>
        </w:rPr>
        <w:t>會議通過</w:t>
      </w:r>
    </w:p>
    <w:p w:rsidR="00B108D6" w:rsidRPr="00A43C37" w:rsidRDefault="00B108D6" w:rsidP="00B108D6">
      <w:pPr>
        <w:spacing w:line="240" w:lineRule="exact"/>
        <w:jc w:val="right"/>
        <w:rPr>
          <w:rFonts w:ascii="Times New Roman" w:eastAsia="標楷體" w:hAnsi="Times New Roman" w:cs="Times New Roman"/>
          <w:kern w:val="0"/>
          <w:sz w:val="16"/>
          <w:szCs w:val="16"/>
        </w:rPr>
      </w:pPr>
      <w:r w:rsidRPr="00A43C37">
        <w:rPr>
          <w:rFonts w:ascii="Times New Roman" w:eastAsia="標楷體" w:hAnsi="Times New Roman" w:cs="Times New Roman"/>
          <w:kern w:val="0"/>
          <w:sz w:val="16"/>
          <w:szCs w:val="16"/>
        </w:rPr>
        <w:t>106</w:t>
      </w:r>
      <w:r w:rsidRPr="00A43C37">
        <w:rPr>
          <w:rFonts w:ascii="Times New Roman" w:eastAsia="標楷體" w:hAnsi="Times New Roman" w:cs="Times New Roman"/>
          <w:kern w:val="0"/>
          <w:sz w:val="16"/>
          <w:szCs w:val="16"/>
        </w:rPr>
        <w:t>年</w:t>
      </w:r>
      <w:r w:rsidRPr="00A43C37">
        <w:rPr>
          <w:rFonts w:ascii="Times New Roman" w:eastAsia="標楷體" w:hAnsi="Times New Roman" w:cs="Times New Roman"/>
          <w:kern w:val="0"/>
          <w:sz w:val="16"/>
          <w:szCs w:val="16"/>
        </w:rPr>
        <w:t>3</w:t>
      </w:r>
      <w:r w:rsidRPr="00A43C37">
        <w:rPr>
          <w:rFonts w:ascii="Times New Roman" w:eastAsia="標楷體" w:hAnsi="Times New Roman" w:cs="Times New Roman"/>
          <w:kern w:val="0"/>
          <w:sz w:val="16"/>
          <w:szCs w:val="16"/>
        </w:rPr>
        <w:t>月</w:t>
      </w:r>
      <w:r w:rsidRPr="00A43C37">
        <w:rPr>
          <w:rFonts w:ascii="Times New Roman" w:eastAsia="標楷體" w:hAnsi="Times New Roman" w:cs="Times New Roman"/>
          <w:kern w:val="0"/>
          <w:sz w:val="16"/>
          <w:szCs w:val="16"/>
        </w:rPr>
        <w:t>2</w:t>
      </w:r>
      <w:r w:rsidRPr="00A43C37">
        <w:rPr>
          <w:rFonts w:ascii="Times New Roman" w:eastAsia="標楷體" w:hAnsi="Times New Roman" w:cs="Times New Roman"/>
          <w:kern w:val="0"/>
          <w:sz w:val="16"/>
          <w:szCs w:val="16"/>
        </w:rPr>
        <w:t>日</w:t>
      </w:r>
      <w:r w:rsidRPr="00A43C37">
        <w:rPr>
          <w:rFonts w:ascii="Times New Roman" w:eastAsia="標楷體" w:hAnsi="Times New Roman" w:cs="Times New Roman"/>
          <w:kern w:val="0"/>
          <w:sz w:val="16"/>
          <w:szCs w:val="16"/>
        </w:rPr>
        <w:t>105</w:t>
      </w:r>
      <w:r w:rsidRPr="00A43C37">
        <w:rPr>
          <w:rFonts w:ascii="Times New Roman" w:eastAsia="標楷體" w:hAnsi="Times New Roman" w:cs="Times New Roman"/>
          <w:kern w:val="0"/>
          <w:sz w:val="16"/>
          <w:szCs w:val="16"/>
        </w:rPr>
        <w:t>學年度第</w:t>
      </w:r>
      <w:r w:rsidRPr="00A43C37">
        <w:rPr>
          <w:rFonts w:ascii="Times New Roman" w:eastAsia="標楷體" w:hAnsi="Times New Roman" w:cs="Times New Roman"/>
          <w:kern w:val="0"/>
          <w:sz w:val="16"/>
          <w:szCs w:val="16"/>
        </w:rPr>
        <w:t>2</w:t>
      </w:r>
      <w:r w:rsidRPr="00A43C37">
        <w:rPr>
          <w:rFonts w:ascii="Times New Roman" w:eastAsia="標楷體" w:hAnsi="Times New Roman" w:cs="Times New Roman"/>
          <w:kern w:val="0"/>
          <w:sz w:val="16"/>
          <w:szCs w:val="16"/>
        </w:rPr>
        <w:t>學期第</w:t>
      </w:r>
      <w:r w:rsidRPr="00A43C37">
        <w:rPr>
          <w:rFonts w:ascii="Times New Roman" w:eastAsia="標楷體" w:hAnsi="Times New Roman" w:cs="Times New Roman"/>
          <w:kern w:val="0"/>
          <w:sz w:val="16"/>
          <w:szCs w:val="16"/>
        </w:rPr>
        <w:t>1</w:t>
      </w:r>
      <w:r w:rsidRPr="00A43C37">
        <w:rPr>
          <w:rFonts w:ascii="Times New Roman" w:eastAsia="標楷體" w:hAnsi="Times New Roman" w:cs="Times New Roman"/>
          <w:kern w:val="0"/>
          <w:sz w:val="16"/>
          <w:szCs w:val="16"/>
        </w:rPr>
        <w:t>次系</w:t>
      </w:r>
      <w:proofErr w:type="gramStart"/>
      <w:r w:rsidRPr="00A43C37">
        <w:rPr>
          <w:rFonts w:ascii="Times New Roman" w:eastAsia="標楷體" w:hAnsi="Times New Roman" w:cs="Times New Roman"/>
          <w:kern w:val="0"/>
          <w:sz w:val="16"/>
          <w:szCs w:val="16"/>
        </w:rPr>
        <w:t>務</w:t>
      </w:r>
      <w:proofErr w:type="gramEnd"/>
      <w:r w:rsidRPr="00A43C37">
        <w:rPr>
          <w:rFonts w:ascii="Times New Roman" w:eastAsia="標楷體" w:hAnsi="Times New Roman" w:cs="Times New Roman"/>
          <w:kern w:val="0"/>
          <w:sz w:val="16"/>
          <w:szCs w:val="16"/>
        </w:rPr>
        <w:t>會議修正通過</w:t>
      </w:r>
    </w:p>
    <w:p w:rsidR="00B108D6" w:rsidRPr="00A43C37" w:rsidRDefault="00B108D6" w:rsidP="00B108D6">
      <w:pPr>
        <w:spacing w:line="240" w:lineRule="exact"/>
        <w:jc w:val="right"/>
        <w:rPr>
          <w:rFonts w:ascii="Times New Roman" w:eastAsia="標楷體" w:hAnsi="Times New Roman" w:cs="Times New Roman"/>
          <w:kern w:val="0"/>
          <w:sz w:val="16"/>
          <w:szCs w:val="16"/>
        </w:rPr>
      </w:pPr>
      <w:r w:rsidRPr="00A43C37">
        <w:rPr>
          <w:rFonts w:ascii="Times New Roman" w:eastAsia="標楷體" w:hAnsi="Times New Roman" w:cs="Times New Roman"/>
          <w:kern w:val="0"/>
          <w:sz w:val="16"/>
          <w:szCs w:val="16"/>
        </w:rPr>
        <w:t>106</w:t>
      </w:r>
      <w:r w:rsidRPr="00A43C37">
        <w:rPr>
          <w:rFonts w:ascii="Times New Roman" w:eastAsia="標楷體" w:hAnsi="Times New Roman" w:cs="Times New Roman"/>
          <w:kern w:val="0"/>
          <w:sz w:val="16"/>
          <w:szCs w:val="16"/>
        </w:rPr>
        <w:t>年</w:t>
      </w:r>
      <w:r w:rsidRPr="00A43C37">
        <w:rPr>
          <w:rFonts w:ascii="Times New Roman" w:eastAsia="標楷體" w:hAnsi="Times New Roman" w:cs="Times New Roman"/>
          <w:kern w:val="0"/>
          <w:sz w:val="16"/>
          <w:szCs w:val="16"/>
        </w:rPr>
        <w:t>5</w:t>
      </w:r>
      <w:r w:rsidRPr="00A43C37">
        <w:rPr>
          <w:rFonts w:ascii="Times New Roman" w:eastAsia="標楷體" w:hAnsi="Times New Roman" w:cs="Times New Roman"/>
          <w:kern w:val="0"/>
          <w:sz w:val="16"/>
          <w:szCs w:val="16"/>
        </w:rPr>
        <w:t>月</w:t>
      </w:r>
      <w:r w:rsidRPr="00A43C37">
        <w:rPr>
          <w:rFonts w:ascii="Times New Roman" w:eastAsia="標楷體" w:hAnsi="Times New Roman" w:cs="Times New Roman"/>
          <w:kern w:val="0"/>
          <w:sz w:val="16"/>
          <w:szCs w:val="16"/>
        </w:rPr>
        <w:t>4</w:t>
      </w:r>
      <w:r w:rsidRPr="00A43C37">
        <w:rPr>
          <w:rFonts w:ascii="Times New Roman" w:eastAsia="標楷體" w:hAnsi="Times New Roman" w:cs="Times New Roman"/>
          <w:kern w:val="0"/>
          <w:sz w:val="16"/>
          <w:szCs w:val="16"/>
        </w:rPr>
        <w:t>日</w:t>
      </w:r>
      <w:r w:rsidRPr="00A43C37">
        <w:rPr>
          <w:rFonts w:ascii="Times New Roman" w:eastAsia="標楷體" w:hAnsi="Times New Roman" w:cs="Times New Roman"/>
          <w:kern w:val="0"/>
          <w:sz w:val="16"/>
          <w:szCs w:val="16"/>
        </w:rPr>
        <w:t>105</w:t>
      </w:r>
      <w:r w:rsidRPr="00A43C37">
        <w:rPr>
          <w:rFonts w:ascii="Times New Roman" w:eastAsia="標楷體" w:hAnsi="Times New Roman" w:cs="Times New Roman"/>
          <w:kern w:val="0"/>
          <w:sz w:val="16"/>
          <w:szCs w:val="16"/>
        </w:rPr>
        <w:t>學年度第</w:t>
      </w:r>
      <w:r w:rsidRPr="00A43C37">
        <w:rPr>
          <w:rFonts w:ascii="Times New Roman" w:eastAsia="標楷體" w:hAnsi="Times New Roman" w:cs="Times New Roman"/>
          <w:kern w:val="0"/>
          <w:sz w:val="16"/>
          <w:szCs w:val="16"/>
        </w:rPr>
        <w:t>2</w:t>
      </w:r>
      <w:r w:rsidRPr="00A43C37">
        <w:rPr>
          <w:rFonts w:ascii="Times New Roman" w:eastAsia="標楷體" w:hAnsi="Times New Roman" w:cs="Times New Roman"/>
          <w:kern w:val="0"/>
          <w:sz w:val="16"/>
          <w:szCs w:val="16"/>
        </w:rPr>
        <w:t>學期第</w:t>
      </w:r>
      <w:r w:rsidRPr="00A43C37">
        <w:rPr>
          <w:rFonts w:ascii="Times New Roman" w:eastAsia="標楷體" w:hAnsi="Times New Roman" w:cs="Times New Roman"/>
          <w:kern w:val="0"/>
          <w:sz w:val="16"/>
          <w:szCs w:val="16"/>
        </w:rPr>
        <w:t>3</w:t>
      </w:r>
      <w:r w:rsidRPr="00A43C37">
        <w:rPr>
          <w:rFonts w:ascii="Times New Roman" w:eastAsia="標楷體" w:hAnsi="Times New Roman" w:cs="Times New Roman"/>
          <w:kern w:val="0"/>
          <w:sz w:val="16"/>
          <w:szCs w:val="16"/>
        </w:rPr>
        <w:t>次系</w:t>
      </w:r>
      <w:proofErr w:type="gramStart"/>
      <w:r w:rsidRPr="00A43C37">
        <w:rPr>
          <w:rFonts w:ascii="Times New Roman" w:eastAsia="標楷體" w:hAnsi="Times New Roman" w:cs="Times New Roman"/>
          <w:kern w:val="0"/>
          <w:sz w:val="16"/>
          <w:szCs w:val="16"/>
        </w:rPr>
        <w:t>務</w:t>
      </w:r>
      <w:proofErr w:type="gramEnd"/>
      <w:r w:rsidRPr="00A43C37">
        <w:rPr>
          <w:rFonts w:ascii="Times New Roman" w:eastAsia="標楷體" w:hAnsi="Times New Roman" w:cs="Times New Roman"/>
          <w:kern w:val="0"/>
          <w:sz w:val="16"/>
          <w:szCs w:val="16"/>
        </w:rPr>
        <w:t>會議修正通過</w:t>
      </w:r>
    </w:p>
    <w:p w:rsidR="002F3E58" w:rsidRPr="00A43C37" w:rsidRDefault="002F3E58" w:rsidP="00B108D6">
      <w:pPr>
        <w:spacing w:line="240" w:lineRule="exact"/>
        <w:jc w:val="right"/>
        <w:rPr>
          <w:rFonts w:ascii="Times New Roman" w:eastAsia="標楷體" w:hAnsi="Times New Roman" w:cs="Times New Roman"/>
          <w:kern w:val="0"/>
          <w:sz w:val="16"/>
          <w:szCs w:val="16"/>
        </w:rPr>
      </w:pPr>
      <w:r w:rsidRPr="00A43C37">
        <w:rPr>
          <w:rFonts w:ascii="Times New Roman" w:eastAsia="標楷體" w:hAnsi="Times New Roman" w:cs="Times New Roman"/>
          <w:kern w:val="0"/>
          <w:sz w:val="16"/>
          <w:szCs w:val="16"/>
        </w:rPr>
        <w:t>107</w:t>
      </w:r>
      <w:r w:rsidRPr="00A43C37">
        <w:rPr>
          <w:rFonts w:ascii="Times New Roman" w:eastAsia="標楷體" w:hAnsi="Times New Roman" w:cs="Times New Roman"/>
          <w:kern w:val="0"/>
          <w:sz w:val="16"/>
          <w:szCs w:val="16"/>
        </w:rPr>
        <w:t>年</w:t>
      </w:r>
      <w:r w:rsidRPr="00A43C37">
        <w:rPr>
          <w:rFonts w:ascii="Times New Roman" w:eastAsia="標楷體" w:hAnsi="Times New Roman" w:cs="Times New Roman"/>
          <w:kern w:val="0"/>
          <w:sz w:val="16"/>
          <w:szCs w:val="16"/>
        </w:rPr>
        <w:t>4</w:t>
      </w:r>
      <w:r w:rsidRPr="00A43C37">
        <w:rPr>
          <w:rFonts w:ascii="Times New Roman" w:eastAsia="標楷體" w:hAnsi="Times New Roman" w:cs="Times New Roman"/>
          <w:kern w:val="0"/>
          <w:sz w:val="16"/>
          <w:szCs w:val="16"/>
        </w:rPr>
        <w:t>月</w:t>
      </w:r>
      <w:r w:rsidRPr="00A43C37">
        <w:rPr>
          <w:rFonts w:ascii="Times New Roman" w:eastAsia="標楷體" w:hAnsi="Times New Roman" w:cs="Times New Roman"/>
          <w:kern w:val="0"/>
          <w:sz w:val="16"/>
          <w:szCs w:val="16"/>
        </w:rPr>
        <w:t>12</w:t>
      </w:r>
      <w:r w:rsidRPr="00A43C37">
        <w:rPr>
          <w:rFonts w:ascii="Times New Roman" w:eastAsia="標楷體" w:hAnsi="Times New Roman" w:cs="Times New Roman"/>
          <w:kern w:val="0"/>
          <w:sz w:val="16"/>
          <w:szCs w:val="16"/>
        </w:rPr>
        <w:t>日</w:t>
      </w:r>
      <w:r w:rsidRPr="00A43C37">
        <w:rPr>
          <w:rFonts w:ascii="Times New Roman" w:eastAsia="標楷體" w:hAnsi="Times New Roman" w:cs="Times New Roman"/>
          <w:kern w:val="0"/>
          <w:sz w:val="16"/>
          <w:szCs w:val="16"/>
        </w:rPr>
        <w:t>106</w:t>
      </w:r>
      <w:r w:rsidRPr="00A43C37">
        <w:rPr>
          <w:rFonts w:ascii="Times New Roman" w:eastAsia="標楷體" w:hAnsi="Times New Roman" w:cs="Times New Roman"/>
          <w:kern w:val="0"/>
          <w:sz w:val="16"/>
          <w:szCs w:val="16"/>
        </w:rPr>
        <w:t>學年度第</w:t>
      </w:r>
      <w:r w:rsidRPr="00A43C37">
        <w:rPr>
          <w:rFonts w:ascii="Times New Roman" w:eastAsia="標楷體" w:hAnsi="Times New Roman" w:cs="Times New Roman"/>
          <w:kern w:val="0"/>
          <w:sz w:val="16"/>
          <w:szCs w:val="16"/>
        </w:rPr>
        <w:t>2</w:t>
      </w:r>
      <w:r w:rsidRPr="00A43C37">
        <w:rPr>
          <w:rFonts w:ascii="Times New Roman" w:eastAsia="標楷體" w:hAnsi="Times New Roman" w:cs="Times New Roman"/>
          <w:kern w:val="0"/>
          <w:sz w:val="16"/>
          <w:szCs w:val="16"/>
        </w:rPr>
        <w:t>學期第</w:t>
      </w:r>
      <w:r w:rsidRPr="00A43C37">
        <w:rPr>
          <w:rFonts w:ascii="Times New Roman" w:eastAsia="標楷體" w:hAnsi="Times New Roman" w:cs="Times New Roman"/>
          <w:kern w:val="0"/>
          <w:sz w:val="16"/>
          <w:szCs w:val="16"/>
        </w:rPr>
        <w:t>2</w:t>
      </w:r>
      <w:r w:rsidRPr="00A43C37">
        <w:rPr>
          <w:rFonts w:ascii="Times New Roman" w:eastAsia="標楷體" w:hAnsi="Times New Roman" w:cs="Times New Roman"/>
          <w:kern w:val="0"/>
          <w:sz w:val="16"/>
          <w:szCs w:val="16"/>
        </w:rPr>
        <w:t>次系</w:t>
      </w:r>
      <w:proofErr w:type="gramStart"/>
      <w:r w:rsidRPr="00A43C37">
        <w:rPr>
          <w:rFonts w:ascii="Times New Roman" w:eastAsia="標楷體" w:hAnsi="Times New Roman" w:cs="Times New Roman"/>
          <w:kern w:val="0"/>
          <w:sz w:val="16"/>
          <w:szCs w:val="16"/>
        </w:rPr>
        <w:t>務</w:t>
      </w:r>
      <w:proofErr w:type="gramEnd"/>
      <w:r w:rsidRPr="00A43C37">
        <w:rPr>
          <w:rFonts w:ascii="Times New Roman" w:eastAsia="標楷體" w:hAnsi="Times New Roman" w:cs="Times New Roman"/>
          <w:kern w:val="0"/>
          <w:sz w:val="16"/>
          <w:szCs w:val="16"/>
        </w:rPr>
        <w:t>會議修正通過</w:t>
      </w:r>
    </w:p>
    <w:p w:rsidR="005F4D6C" w:rsidRPr="00A43C37" w:rsidRDefault="005F4D6C" w:rsidP="00B108D6">
      <w:pPr>
        <w:spacing w:line="240" w:lineRule="exact"/>
        <w:jc w:val="right"/>
        <w:rPr>
          <w:rFonts w:ascii="Times New Roman" w:eastAsia="標楷體" w:hAnsi="Times New Roman" w:cs="Times New Roman"/>
          <w:kern w:val="0"/>
          <w:sz w:val="16"/>
          <w:szCs w:val="16"/>
        </w:rPr>
      </w:pPr>
      <w:r w:rsidRPr="00A43C37">
        <w:rPr>
          <w:rFonts w:ascii="Times New Roman" w:eastAsia="標楷體" w:hAnsi="Times New Roman" w:cs="Times New Roman"/>
          <w:kern w:val="0"/>
          <w:sz w:val="16"/>
          <w:szCs w:val="16"/>
        </w:rPr>
        <w:t>108</w:t>
      </w:r>
      <w:r w:rsidRPr="00A43C37">
        <w:rPr>
          <w:rFonts w:ascii="Times New Roman" w:eastAsia="標楷體" w:hAnsi="Times New Roman" w:cs="Times New Roman"/>
          <w:kern w:val="0"/>
          <w:sz w:val="16"/>
          <w:szCs w:val="16"/>
        </w:rPr>
        <w:t>年</w:t>
      </w:r>
      <w:r w:rsidRPr="00A43C37">
        <w:rPr>
          <w:rFonts w:ascii="Times New Roman" w:eastAsia="標楷體" w:hAnsi="Times New Roman" w:cs="Times New Roman"/>
          <w:kern w:val="0"/>
          <w:sz w:val="16"/>
          <w:szCs w:val="16"/>
        </w:rPr>
        <w:t>09</w:t>
      </w:r>
      <w:r w:rsidRPr="00A43C37">
        <w:rPr>
          <w:rFonts w:ascii="Times New Roman" w:eastAsia="標楷體" w:hAnsi="Times New Roman" w:cs="Times New Roman"/>
          <w:kern w:val="0"/>
          <w:sz w:val="16"/>
          <w:szCs w:val="16"/>
        </w:rPr>
        <w:t>月</w:t>
      </w:r>
      <w:r w:rsidRPr="00A43C37">
        <w:rPr>
          <w:rFonts w:ascii="Times New Roman" w:eastAsia="標楷體" w:hAnsi="Times New Roman" w:cs="Times New Roman"/>
          <w:kern w:val="0"/>
          <w:sz w:val="16"/>
          <w:szCs w:val="16"/>
        </w:rPr>
        <w:t>19</w:t>
      </w:r>
      <w:r w:rsidRPr="00A43C37">
        <w:rPr>
          <w:rFonts w:ascii="Times New Roman" w:eastAsia="標楷體" w:hAnsi="Times New Roman" w:cs="Times New Roman"/>
          <w:kern w:val="0"/>
          <w:sz w:val="16"/>
          <w:szCs w:val="16"/>
        </w:rPr>
        <w:t>日</w:t>
      </w:r>
      <w:r w:rsidRPr="00A43C37">
        <w:rPr>
          <w:rFonts w:ascii="Times New Roman" w:eastAsia="標楷體" w:hAnsi="Times New Roman" w:cs="Times New Roman"/>
          <w:kern w:val="0"/>
          <w:sz w:val="16"/>
          <w:szCs w:val="16"/>
        </w:rPr>
        <w:t>108</w:t>
      </w:r>
      <w:r w:rsidRPr="00A43C37">
        <w:rPr>
          <w:rFonts w:ascii="Times New Roman" w:eastAsia="標楷體" w:hAnsi="Times New Roman" w:cs="Times New Roman"/>
          <w:kern w:val="0"/>
          <w:sz w:val="16"/>
          <w:szCs w:val="16"/>
        </w:rPr>
        <w:t>學年度第</w:t>
      </w:r>
      <w:r w:rsidRPr="00A43C37">
        <w:rPr>
          <w:rFonts w:ascii="Times New Roman" w:eastAsia="標楷體" w:hAnsi="Times New Roman" w:cs="Times New Roman"/>
          <w:kern w:val="0"/>
          <w:sz w:val="16"/>
          <w:szCs w:val="16"/>
        </w:rPr>
        <w:t>1</w:t>
      </w:r>
      <w:r w:rsidRPr="00A43C37">
        <w:rPr>
          <w:rFonts w:ascii="Times New Roman" w:eastAsia="標楷體" w:hAnsi="Times New Roman" w:cs="Times New Roman"/>
          <w:kern w:val="0"/>
          <w:sz w:val="16"/>
          <w:szCs w:val="16"/>
        </w:rPr>
        <w:t>學期第</w:t>
      </w:r>
      <w:r w:rsidRPr="00A43C37">
        <w:rPr>
          <w:rFonts w:ascii="Times New Roman" w:eastAsia="標楷體" w:hAnsi="Times New Roman" w:cs="Times New Roman"/>
          <w:kern w:val="0"/>
          <w:sz w:val="16"/>
          <w:szCs w:val="16"/>
        </w:rPr>
        <w:t>1</w:t>
      </w:r>
      <w:r w:rsidRPr="00A43C37">
        <w:rPr>
          <w:rFonts w:ascii="Times New Roman" w:eastAsia="標楷體" w:hAnsi="Times New Roman" w:cs="Times New Roman"/>
          <w:kern w:val="0"/>
          <w:sz w:val="16"/>
          <w:szCs w:val="16"/>
        </w:rPr>
        <w:t>次系</w:t>
      </w:r>
      <w:proofErr w:type="gramStart"/>
      <w:r w:rsidRPr="00A43C37">
        <w:rPr>
          <w:rFonts w:ascii="Times New Roman" w:eastAsia="標楷體" w:hAnsi="Times New Roman" w:cs="Times New Roman"/>
          <w:kern w:val="0"/>
          <w:sz w:val="16"/>
          <w:szCs w:val="16"/>
        </w:rPr>
        <w:t>務</w:t>
      </w:r>
      <w:proofErr w:type="gramEnd"/>
      <w:r w:rsidRPr="00A43C37">
        <w:rPr>
          <w:rFonts w:ascii="Times New Roman" w:eastAsia="標楷體" w:hAnsi="Times New Roman" w:cs="Times New Roman"/>
          <w:kern w:val="0"/>
          <w:sz w:val="16"/>
          <w:szCs w:val="16"/>
        </w:rPr>
        <w:t>會議修正通過</w:t>
      </w:r>
    </w:p>
    <w:p w:rsidR="002D155B" w:rsidRPr="00A43C37" w:rsidRDefault="002D155B" w:rsidP="00B108D6">
      <w:pPr>
        <w:spacing w:line="240" w:lineRule="exact"/>
        <w:jc w:val="right"/>
        <w:rPr>
          <w:rFonts w:ascii="Times New Roman" w:eastAsia="標楷體" w:hAnsi="Times New Roman" w:cs="Times New Roman"/>
          <w:kern w:val="0"/>
          <w:sz w:val="16"/>
          <w:szCs w:val="16"/>
        </w:rPr>
      </w:pPr>
      <w:r w:rsidRPr="00A43C37">
        <w:rPr>
          <w:rFonts w:ascii="Times New Roman" w:eastAsia="標楷體" w:hAnsi="Times New Roman" w:cs="Times New Roman"/>
          <w:kern w:val="0"/>
          <w:sz w:val="16"/>
          <w:szCs w:val="16"/>
        </w:rPr>
        <w:t>109</w:t>
      </w:r>
      <w:r w:rsidRPr="00A43C37">
        <w:rPr>
          <w:rFonts w:ascii="Times New Roman" w:eastAsia="標楷體" w:hAnsi="Times New Roman" w:cs="Times New Roman"/>
          <w:kern w:val="0"/>
          <w:sz w:val="16"/>
          <w:szCs w:val="16"/>
        </w:rPr>
        <w:t>年</w:t>
      </w:r>
      <w:r w:rsidRPr="00A43C37">
        <w:rPr>
          <w:rFonts w:ascii="Times New Roman" w:eastAsia="標楷體" w:hAnsi="Times New Roman" w:cs="Times New Roman"/>
          <w:kern w:val="0"/>
          <w:sz w:val="16"/>
          <w:szCs w:val="16"/>
        </w:rPr>
        <w:t>11</w:t>
      </w:r>
      <w:r w:rsidRPr="00A43C37">
        <w:rPr>
          <w:rFonts w:ascii="Times New Roman" w:eastAsia="標楷體" w:hAnsi="Times New Roman" w:cs="Times New Roman"/>
          <w:kern w:val="0"/>
          <w:sz w:val="16"/>
          <w:szCs w:val="16"/>
        </w:rPr>
        <w:t>月</w:t>
      </w:r>
      <w:r w:rsidRPr="00A43C37">
        <w:rPr>
          <w:rFonts w:ascii="Times New Roman" w:eastAsia="標楷體" w:hAnsi="Times New Roman" w:cs="Times New Roman"/>
          <w:kern w:val="0"/>
          <w:sz w:val="16"/>
          <w:szCs w:val="16"/>
        </w:rPr>
        <w:t>19</w:t>
      </w:r>
      <w:r w:rsidRPr="00A43C37">
        <w:rPr>
          <w:rFonts w:ascii="Times New Roman" w:eastAsia="標楷體" w:hAnsi="Times New Roman" w:cs="Times New Roman"/>
          <w:kern w:val="0"/>
          <w:sz w:val="16"/>
          <w:szCs w:val="16"/>
        </w:rPr>
        <w:t>日</w:t>
      </w:r>
      <w:r w:rsidRPr="00A43C37">
        <w:rPr>
          <w:rFonts w:ascii="Times New Roman" w:eastAsia="標楷體" w:hAnsi="Times New Roman" w:cs="Times New Roman"/>
          <w:kern w:val="0"/>
          <w:sz w:val="16"/>
          <w:szCs w:val="16"/>
        </w:rPr>
        <w:t>109</w:t>
      </w:r>
      <w:r w:rsidRPr="00A43C37">
        <w:rPr>
          <w:rFonts w:ascii="Times New Roman" w:eastAsia="標楷體" w:hAnsi="Times New Roman" w:cs="Times New Roman"/>
          <w:kern w:val="0"/>
          <w:sz w:val="16"/>
          <w:szCs w:val="16"/>
        </w:rPr>
        <w:t>學年度第</w:t>
      </w:r>
      <w:r w:rsidRPr="00A43C37">
        <w:rPr>
          <w:rFonts w:ascii="Times New Roman" w:eastAsia="標楷體" w:hAnsi="Times New Roman" w:cs="Times New Roman"/>
          <w:kern w:val="0"/>
          <w:sz w:val="16"/>
          <w:szCs w:val="16"/>
        </w:rPr>
        <w:t>1</w:t>
      </w:r>
      <w:r w:rsidRPr="00A43C37">
        <w:rPr>
          <w:rFonts w:ascii="Times New Roman" w:eastAsia="標楷體" w:hAnsi="Times New Roman" w:cs="Times New Roman"/>
          <w:kern w:val="0"/>
          <w:sz w:val="16"/>
          <w:szCs w:val="16"/>
        </w:rPr>
        <w:t>學期第</w:t>
      </w:r>
      <w:r w:rsidRPr="00A43C37">
        <w:rPr>
          <w:rFonts w:ascii="Times New Roman" w:eastAsia="標楷體" w:hAnsi="Times New Roman" w:cs="Times New Roman"/>
          <w:kern w:val="0"/>
          <w:sz w:val="16"/>
          <w:szCs w:val="16"/>
        </w:rPr>
        <w:t>3</w:t>
      </w:r>
      <w:r w:rsidRPr="00A43C37">
        <w:rPr>
          <w:rFonts w:ascii="Times New Roman" w:eastAsia="標楷體" w:hAnsi="Times New Roman" w:cs="Times New Roman"/>
          <w:kern w:val="0"/>
          <w:sz w:val="16"/>
          <w:szCs w:val="16"/>
        </w:rPr>
        <w:t>次系</w:t>
      </w:r>
      <w:proofErr w:type="gramStart"/>
      <w:r w:rsidRPr="00A43C37">
        <w:rPr>
          <w:rFonts w:ascii="Times New Roman" w:eastAsia="標楷體" w:hAnsi="Times New Roman" w:cs="Times New Roman"/>
          <w:kern w:val="0"/>
          <w:sz w:val="16"/>
          <w:szCs w:val="16"/>
        </w:rPr>
        <w:t>務</w:t>
      </w:r>
      <w:proofErr w:type="gramEnd"/>
      <w:r w:rsidRPr="00A43C37">
        <w:rPr>
          <w:rFonts w:ascii="Times New Roman" w:eastAsia="標楷體" w:hAnsi="Times New Roman" w:cs="Times New Roman"/>
          <w:kern w:val="0"/>
          <w:sz w:val="16"/>
          <w:szCs w:val="16"/>
        </w:rPr>
        <w:t>會議修正通過</w:t>
      </w:r>
    </w:p>
    <w:p w:rsidR="003271E9" w:rsidRDefault="003271E9" w:rsidP="003271E9">
      <w:pPr>
        <w:spacing w:line="240" w:lineRule="exact"/>
        <w:jc w:val="right"/>
        <w:rPr>
          <w:rFonts w:ascii="Times New Roman" w:eastAsia="標楷體" w:hAnsi="Times New Roman" w:cs="Times New Roman"/>
          <w:kern w:val="0"/>
          <w:sz w:val="16"/>
          <w:szCs w:val="16"/>
        </w:rPr>
      </w:pPr>
      <w:r w:rsidRPr="00A43C37">
        <w:rPr>
          <w:rFonts w:ascii="Times New Roman" w:eastAsia="標楷體" w:hAnsi="Times New Roman" w:cs="Times New Roman"/>
          <w:kern w:val="0"/>
          <w:sz w:val="16"/>
          <w:szCs w:val="16"/>
        </w:rPr>
        <w:t>110</w:t>
      </w:r>
      <w:r w:rsidRPr="00A43C37">
        <w:rPr>
          <w:rFonts w:ascii="Times New Roman" w:eastAsia="標楷體" w:hAnsi="Times New Roman" w:cs="Times New Roman"/>
          <w:kern w:val="0"/>
          <w:sz w:val="16"/>
          <w:szCs w:val="16"/>
        </w:rPr>
        <w:t>年</w:t>
      </w:r>
      <w:r w:rsidRPr="00A43C37">
        <w:rPr>
          <w:rFonts w:ascii="Times New Roman" w:eastAsia="標楷體" w:hAnsi="Times New Roman" w:cs="Times New Roman"/>
          <w:kern w:val="0"/>
          <w:sz w:val="16"/>
          <w:szCs w:val="16"/>
        </w:rPr>
        <w:t>1</w:t>
      </w:r>
      <w:r w:rsidRPr="00A43C37">
        <w:rPr>
          <w:rFonts w:ascii="Times New Roman" w:eastAsia="標楷體" w:hAnsi="Times New Roman" w:cs="Times New Roman"/>
          <w:kern w:val="0"/>
          <w:sz w:val="16"/>
          <w:szCs w:val="16"/>
        </w:rPr>
        <w:t>月</w:t>
      </w:r>
      <w:r w:rsidRPr="00A43C37">
        <w:rPr>
          <w:rFonts w:ascii="Times New Roman" w:eastAsia="標楷體" w:hAnsi="Times New Roman" w:cs="Times New Roman"/>
          <w:kern w:val="0"/>
          <w:sz w:val="16"/>
          <w:szCs w:val="16"/>
        </w:rPr>
        <w:t>7</w:t>
      </w:r>
      <w:r w:rsidRPr="00A43C37">
        <w:rPr>
          <w:rFonts w:ascii="Times New Roman" w:eastAsia="標楷體" w:hAnsi="Times New Roman" w:cs="Times New Roman"/>
          <w:kern w:val="0"/>
          <w:sz w:val="16"/>
          <w:szCs w:val="16"/>
        </w:rPr>
        <w:t>日</w:t>
      </w:r>
      <w:r w:rsidRPr="00A43C37">
        <w:rPr>
          <w:rFonts w:ascii="Times New Roman" w:eastAsia="標楷體" w:hAnsi="Times New Roman" w:cs="Times New Roman"/>
          <w:kern w:val="0"/>
          <w:sz w:val="16"/>
          <w:szCs w:val="16"/>
        </w:rPr>
        <w:t>109</w:t>
      </w:r>
      <w:r w:rsidRPr="00A43C37">
        <w:rPr>
          <w:rFonts w:ascii="Times New Roman" w:eastAsia="標楷體" w:hAnsi="Times New Roman" w:cs="Times New Roman"/>
          <w:kern w:val="0"/>
          <w:sz w:val="16"/>
          <w:szCs w:val="16"/>
        </w:rPr>
        <w:t>學年度第</w:t>
      </w:r>
      <w:r w:rsidRPr="00A43C37">
        <w:rPr>
          <w:rFonts w:ascii="Times New Roman" w:eastAsia="標楷體" w:hAnsi="Times New Roman" w:cs="Times New Roman"/>
          <w:kern w:val="0"/>
          <w:sz w:val="16"/>
          <w:szCs w:val="16"/>
        </w:rPr>
        <w:t>1</w:t>
      </w:r>
      <w:r w:rsidRPr="00A43C37">
        <w:rPr>
          <w:rFonts w:ascii="Times New Roman" w:eastAsia="標楷體" w:hAnsi="Times New Roman" w:cs="Times New Roman"/>
          <w:kern w:val="0"/>
          <w:sz w:val="16"/>
          <w:szCs w:val="16"/>
        </w:rPr>
        <w:t>學期第</w:t>
      </w:r>
      <w:r w:rsidRPr="00A43C37">
        <w:rPr>
          <w:rFonts w:ascii="Times New Roman" w:eastAsia="標楷體" w:hAnsi="Times New Roman" w:cs="Times New Roman"/>
          <w:kern w:val="0"/>
          <w:sz w:val="16"/>
          <w:szCs w:val="16"/>
        </w:rPr>
        <w:t>5</w:t>
      </w:r>
      <w:r w:rsidRPr="00A43C37">
        <w:rPr>
          <w:rFonts w:ascii="Times New Roman" w:eastAsia="標楷體" w:hAnsi="Times New Roman" w:cs="Times New Roman"/>
          <w:kern w:val="0"/>
          <w:sz w:val="16"/>
          <w:szCs w:val="16"/>
        </w:rPr>
        <w:t>次系</w:t>
      </w:r>
      <w:proofErr w:type="gramStart"/>
      <w:r w:rsidRPr="00A43C37">
        <w:rPr>
          <w:rFonts w:ascii="Times New Roman" w:eastAsia="標楷體" w:hAnsi="Times New Roman" w:cs="Times New Roman"/>
          <w:kern w:val="0"/>
          <w:sz w:val="16"/>
          <w:szCs w:val="16"/>
        </w:rPr>
        <w:t>務</w:t>
      </w:r>
      <w:proofErr w:type="gramEnd"/>
      <w:r w:rsidRPr="00A43C37">
        <w:rPr>
          <w:rFonts w:ascii="Times New Roman" w:eastAsia="標楷體" w:hAnsi="Times New Roman" w:cs="Times New Roman"/>
          <w:kern w:val="0"/>
          <w:sz w:val="16"/>
          <w:szCs w:val="16"/>
        </w:rPr>
        <w:t>會議修正通過</w:t>
      </w:r>
    </w:p>
    <w:p w:rsidR="00AD07CF" w:rsidRPr="00AD07CF" w:rsidRDefault="00AD07CF" w:rsidP="003271E9">
      <w:pPr>
        <w:spacing w:line="240" w:lineRule="exact"/>
        <w:jc w:val="right"/>
        <w:rPr>
          <w:rFonts w:ascii="Times New Roman" w:eastAsia="標楷體" w:hAnsi="Times New Roman" w:cs="Times New Roman"/>
          <w:color w:val="FF0000"/>
          <w:kern w:val="0"/>
          <w:sz w:val="16"/>
          <w:szCs w:val="16"/>
        </w:rPr>
      </w:pPr>
      <w:r w:rsidRPr="00AD07CF">
        <w:rPr>
          <w:rFonts w:ascii="Times New Roman" w:eastAsia="標楷體" w:hAnsi="Times New Roman" w:cs="Times New Roman"/>
          <w:color w:val="FF0000"/>
          <w:kern w:val="0"/>
          <w:sz w:val="16"/>
          <w:szCs w:val="16"/>
        </w:rPr>
        <w:t>11</w:t>
      </w:r>
      <w:r w:rsidRPr="00AD07CF">
        <w:rPr>
          <w:rFonts w:ascii="Times New Roman" w:eastAsia="標楷體" w:hAnsi="Times New Roman" w:cs="Times New Roman" w:hint="eastAsia"/>
          <w:color w:val="FF0000"/>
          <w:kern w:val="0"/>
          <w:sz w:val="16"/>
          <w:szCs w:val="16"/>
        </w:rPr>
        <w:t>1</w:t>
      </w:r>
      <w:r w:rsidRPr="00AD07CF">
        <w:rPr>
          <w:rFonts w:ascii="Times New Roman" w:eastAsia="標楷體" w:hAnsi="Times New Roman" w:cs="Times New Roman"/>
          <w:color w:val="FF0000"/>
          <w:kern w:val="0"/>
          <w:sz w:val="16"/>
          <w:szCs w:val="16"/>
        </w:rPr>
        <w:t>年</w:t>
      </w:r>
      <w:r w:rsidRPr="00AD07CF">
        <w:rPr>
          <w:rFonts w:ascii="Times New Roman" w:eastAsia="標楷體" w:hAnsi="Times New Roman" w:cs="Times New Roman"/>
          <w:color w:val="FF0000"/>
          <w:kern w:val="0"/>
          <w:sz w:val="16"/>
          <w:szCs w:val="16"/>
        </w:rPr>
        <w:t>1</w:t>
      </w:r>
      <w:r w:rsidRPr="00AD07CF">
        <w:rPr>
          <w:rFonts w:ascii="Times New Roman" w:eastAsia="標楷體" w:hAnsi="Times New Roman" w:cs="Times New Roman"/>
          <w:color w:val="FF0000"/>
          <w:kern w:val="0"/>
          <w:sz w:val="16"/>
          <w:szCs w:val="16"/>
        </w:rPr>
        <w:t>月</w:t>
      </w:r>
      <w:r w:rsidRPr="00AD07CF">
        <w:rPr>
          <w:rFonts w:ascii="Times New Roman" w:eastAsia="標楷體" w:hAnsi="Times New Roman" w:cs="Times New Roman" w:hint="eastAsia"/>
          <w:color w:val="FF0000"/>
          <w:kern w:val="0"/>
          <w:sz w:val="16"/>
          <w:szCs w:val="16"/>
        </w:rPr>
        <w:t>19</w:t>
      </w:r>
      <w:r w:rsidRPr="00AD07CF">
        <w:rPr>
          <w:rFonts w:ascii="Times New Roman" w:eastAsia="標楷體" w:hAnsi="Times New Roman" w:cs="Times New Roman"/>
          <w:color w:val="FF0000"/>
          <w:kern w:val="0"/>
          <w:sz w:val="16"/>
          <w:szCs w:val="16"/>
        </w:rPr>
        <w:t>日</w:t>
      </w:r>
      <w:r w:rsidRPr="00AD07CF">
        <w:rPr>
          <w:rFonts w:ascii="Times New Roman" w:eastAsia="標楷體" w:hAnsi="Times New Roman" w:cs="Times New Roman"/>
          <w:color w:val="FF0000"/>
          <w:kern w:val="0"/>
          <w:sz w:val="16"/>
          <w:szCs w:val="16"/>
        </w:rPr>
        <w:t>1</w:t>
      </w:r>
      <w:r w:rsidRPr="00AD07CF">
        <w:rPr>
          <w:rFonts w:ascii="Times New Roman" w:eastAsia="標楷體" w:hAnsi="Times New Roman" w:cs="Times New Roman" w:hint="eastAsia"/>
          <w:color w:val="FF0000"/>
          <w:kern w:val="0"/>
          <w:sz w:val="16"/>
          <w:szCs w:val="16"/>
        </w:rPr>
        <w:t>10</w:t>
      </w:r>
      <w:r w:rsidRPr="00AD07CF">
        <w:rPr>
          <w:rFonts w:ascii="Times New Roman" w:eastAsia="標楷體" w:hAnsi="Times New Roman" w:cs="Times New Roman"/>
          <w:color w:val="FF0000"/>
          <w:kern w:val="0"/>
          <w:sz w:val="16"/>
          <w:szCs w:val="16"/>
        </w:rPr>
        <w:t>學年度第</w:t>
      </w:r>
      <w:r w:rsidRPr="00AD07CF">
        <w:rPr>
          <w:rFonts w:ascii="Times New Roman" w:eastAsia="標楷體" w:hAnsi="Times New Roman" w:cs="Times New Roman"/>
          <w:color w:val="FF0000"/>
          <w:kern w:val="0"/>
          <w:sz w:val="16"/>
          <w:szCs w:val="16"/>
        </w:rPr>
        <w:t>1</w:t>
      </w:r>
      <w:r w:rsidRPr="00AD07CF">
        <w:rPr>
          <w:rFonts w:ascii="Times New Roman" w:eastAsia="標楷體" w:hAnsi="Times New Roman" w:cs="Times New Roman"/>
          <w:color w:val="FF0000"/>
          <w:kern w:val="0"/>
          <w:sz w:val="16"/>
          <w:szCs w:val="16"/>
        </w:rPr>
        <w:t>學期第</w:t>
      </w:r>
      <w:r w:rsidRPr="00AD07CF">
        <w:rPr>
          <w:rFonts w:ascii="Times New Roman" w:eastAsia="標楷體" w:hAnsi="Times New Roman" w:cs="Times New Roman" w:hint="eastAsia"/>
          <w:color w:val="FF0000"/>
          <w:kern w:val="0"/>
          <w:sz w:val="16"/>
          <w:szCs w:val="16"/>
        </w:rPr>
        <w:t>7</w:t>
      </w:r>
      <w:r w:rsidRPr="00AD07CF">
        <w:rPr>
          <w:rFonts w:ascii="Times New Roman" w:eastAsia="標楷體" w:hAnsi="Times New Roman" w:cs="Times New Roman"/>
          <w:color w:val="FF0000"/>
          <w:kern w:val="0"/>
          <w:sz w:val="16"/>
          <w:szCs w:val="16"/>
        </w:rPr>
        <w:t>次系</w:t>
      </w:r>
      <w:proofErr w:type="gramStart"/>
      <w:r w:rsidRPr="00AD07CF">
        <w:rPr>
          <w:rFonts w:ascii="Times New Roman" w:eastAsia="標楷體" w:hAnsi="Times New Roman" w:cs="Times New Roman"/>
          <w:color w:val="FF0000"/>
          <w:kern w:val="0"/>
          <w:sz w:val="16"/>
          <w:szCs w:val="16"/>
        </w:rPr>
        <w:t>務</w:t>
      </w:r>
      <w:proofErr w:type="gramEnd"/>
      <w:r w:rsidRPr="00AD07CF">
        <w:rPr>
          <w:rFonts w:ascii="Times New Roman" w:eastAsia="標楷體" w:hAnsi="Times New Roman" w:cs="Times New Roman"/>
          <w:color w:val="FF0000"/>
          <w:kern w:val="0"/>
          <w:sz w:val="16"/>
          <w:szCs w:val="16"/>
        </w:rPr>
        <w:t>會議修正通過</w:t>
      </w:r>
    </w:p>
    <w:p w:rsidR="00B108D6" w:rsidRPr="00A43C37" w:rsidRDefault="00B108D6" w:rsidP="004B2066">
      <w:pPr>
        <w:numPr>
          <w:ilvl w:val="0"/>
          <w:numId w:val="2"/>
        </w:numPr>
        <w:tabs>
          <w:tab w:val="num" w:pos="426"/>
          <w:tab w:val="num" w:pos="540"/>
        </w:tabs>
        <w:adjustRightInd w:val="0"/>
        <w:snapToGrid w:val="0"/>
        <w:spacing w:beforeLines="50" w:before="180" w:line="276" w:lineRule="auto"/>
        <w:ind w:left="526" w:hangingChars="219" w:hanging="526"/>
        <w:rPr>
          <w:rFonts w:ascii="Times New Roman" w:eastAsia="標楷體" w:hAnsi="Times New Roman" w:cs="Times New Roman"/>
          <w:kern w:val="0"/>
          <w:szCs w:val="24"/>
        </w:rPr>
      </w:pPr>
      <w:r w:rsidRPr="00A43C37">
        <w:rPr>
          <w:rFonts w:ascii="Times New Roman" w:eastAsia="標楷體" w:hAnsi="Times New Roman" w:cs="Times New Roman"/>
          <w:kern w:val="0"/>
          <w:szCs w:val="24"/>
        </w:rPr>
        <w:t>國立嘉義大學師範學院特殊教育學系</w:t>
      </w:r>
      <w:r w:rsidR="00DC254F">
        <w:rPr>
          <w:rFonts w:ascii="Times New Roman" w:eastAsia="標楷體" w:hAnsi="Times New Roman" w:cs="Times New Roman" w:hint="eastAsia"/>
          <w:kern w:val="0"/>
          <w:szCs w:val="24"/>
        </w:rPr>
        <w:t>（</w:t>
      </w:r>
      <w:r w:rsidRPr="00A43C37">
        <w:rPr>
          <w:rFonts w:ascii="Times New Roman" w:eastAsia="標楷體" w:hAnsi="Times New Roman" w:cs="Times New Roman"/>
          <w:kern w:val="0"/>
          <w:szCs w:val="24"/>
        </w:rPr>
        <w:t>以下簡稱本系</w:t>
      </w:r>
      <w:r w:rsidR="00DC254F">
        <w:rPr>
          <w:rFonts w:ascii="Times New Roman" w:eastAsia="標楷體" w:hAnsi="Times New Roman" w:cs="Times New Roman" w:hint="eastAsia"/>
          <w:kern w:val="0"/>
          <w:szCs w:val="24"/>
        </w:rPr>
        <w:t>）</w:t>
      </w:r>
      <w:r w:rsidRPr="00A43C37">
        <w:rPr>
          <w:rFonts w:ascii="Times New Roman" w:eastAsia="標楷體" w:hAnsi="Times New Roman" w:cs="Times New Roman"/>
          <w:kern w:val="0"/>
          <w:szCs w:val="24"/>
        </w:rPr>
        <w:t>，為提升公費生學習品質，確保畢業後公費生師資素質，特依據「師資培育法」、「師資培育公費助學金及分發服務辦法」與「國立嘉義大學</w:t>
      </w:r>
      <w:r w:rsidR="005F4D6C" w:rsidRPr="00A43C37">
        <w:rPr>
          <w:rFonts w:ascii="Times New Roman" w:eastAsia="標楷體" w:hAnsi="Times New Roman" w:cs="Times New Roman"/>
          <w:kern w:val="0"/>
          <w:szCs w:val="24"/>
        </w:rPr>
        <w:t>師資培育公費生甄選培育與輔導要點</w:t>
      </w:r>
      <w:r w:rsidRPr="00A43C37">
        <w:rPr>
          <w:rFonts w:ascii="Times New Roman" w:eastAsia="標楷體" w:hAnsi="Times New Roman" w:cs="Times New Roman"/>
          <w:kern w:val="0"/>
          <w:szCs w:val="24"/>
        </w:rPr>
        <w:t>」等相關規定，訂定本系「師資培育公費生學習輔導要點」</w:t>
      </w:r>
      <w:r w:rsidR="00DC254F">
        <w:rPr>
          <w:rFonts w:ascii="Times New Roman" w:eastAsia="標楷體" w:hAnsi="Times New Roman" w:cs="Times New Roman" w:hint="eastAsia"/>
          <w:kern w:val="0"/>
          <w:szCs w:val="24"/>
        </w:rPr>
        <w:t>（</w:t>
      </w:r>
      <w:r w:rsidRPr="00A43C37">
        <w:rPr>
          <w:rFonts w:ascii="Times New Roman" w:eastAsia="標楷體" w:hAnsi="Times New Roman" w:cs="Times New Roman"/>
          <w:kern w:val="0"/>
          <w:szCs w:val="24"/>
        </w:rPr>
        <w:t>以下簡稱本要點</w:t>
      </w:r>
      <w:r w:rsidR="00DC254F">
        <w:rPr>
          <w:rFonts w:ascii="Times New Roman" w:eastAsia="標楷體" w:hAnsi="Times New Roman" w:cs="Times New Roman" w:hint="eastAsia"/>
          <w:kern w:val="0"/>
          <w:szCs w:val="24"/>
        </w:rPr>
        <w:t>）</w:t>
      </w:r>
      <w:r w:rsidRPr="00A43C37">
        <w:rPr>
          <w:rFonts w:ascii="Times New Roman" w:eastAsia="標楷體" w:hAnsi="Times New Roman" w:cs="Times New Roman"/>
          <w:kern w:val="0"/>
          <w:szCs w:val="24"/>
        </w:rPr>
        <w:t>。</w:t>
      </w:r>
    </w:p>
    <w:p w:rsidR="005F4D6C" w:rsidRPr="00A43C37" w:rsidRDefault="005F4D6C" w:rsidP="004B2066">
      <w:pPr>
        <w:pStyle w:val="a7"/>
        <w:numPr>
          <w:ilvl w:val="0"/>
          <w:numId w:val="2"/>
        </w:numPr>
        <w:ind w:leftChars="0"/>
        <w:rPr>
          <w:rFonts w:ascii="Times New Roman" w:eastAsia="標楷體" w:hAnsi="Times New Roman" w:cs="Times New Roman"/>
          <w:szCs w:val="24"/>
        </w:rPr>
      </w:pPr>
      <w:r w:rsidRPr="00A43C37">
        <w:rPr>
          <w:rFonts w:ascii="Times New Roman" w:eastAsia="標楷體" w:hAnsi="Times New Roman" w:cs="Times New Roman"/>
          <w:szCs w:val="24"/>
        </w:rPr>
        <w:t>本要點所指師資培育公費生</w:t>
      </w:r>
      <w:r w:rsidR="00DC254F">
        <w:rPr>
          <w:rFonts w:ascii="Times New Roman" w:eastAsia="標楷體" w:hAnsi="Times New Roman" w:cs="Times New Roman" w:hint="eastAsia"/>
          <w:kern w:val="0"/>
          <w:szCs w:val="24"/>
        </w:rPr>
        <w:t>（</w:t>
      </w:r>
      <w:r w:rsidRPr="00A43C37">
        <w:rPr>
          <w:rFonts w:ascii="Times New Roman" w:eastAsia="標楷體" w:hAnsi="Times New Roman" w:cs="Times New Roman"/>
          <w:szCs w:val="24"/>
        </w:rPr>
        <w:t>以下簡稱公費生</w:t>
      </w:r>
      <w:r w:rsidR="00DC254F">
        <w:rPr>
          <w:rFonts w:ascii="Times New Roman" w:eastAsia="標楷體" w:hAnsi="Times New Roman" w:cs="Times New Roman" w:hint="eastAsia"/>
          <w:kern w:val="0"/>
          <w:szCs w:val="24"/>
        </w:rPr>
        <w:t>）</w:t>
      </w:r>
      <w:r w:rsidRPr="00A43C37">
        <w:rPr>
          <w:rFonts w:ascii="Times New Roman" w:eastAsia="標楷體" w:hAnsi="Times New Roman" w:cs="Times New Roman"/>
          <w:szCs w:val="24"/>
        </w:rPr>
        <w:t>，指依師資培育法第十四條第一項規定，享有師資培育公費待遇，畢業後應至偏遠或特殊地區學校服務之本校師資生。前項偏遠地或特殊地區學校，由直轄市、縣</w:t>
      </w:r>
      <w:r w:rsidR="00DC254F">
        <w:rPr>
          <w:rFonts w:ascii="Times New Roman" w:eastAsia="標楷體" w:hAnsi="Times New Roman" w:cs="Times New Roman" w:hint="eastAsia"/>
          <w:kern w:val="0"/>
          <w:szCs w:val="24"/>
        </w:rPr>
        <w:t>（</w:t>
      </w:r>
      <w:r w:rsidRPr="00A43C37">
        <w:rPr>
          <w:rFonts w:ascii="Times New Roman" w:eastAsia="標楷體" w:hAnsi="Times New Roman" w:cs="Times New Roman"/>
          <w:szCs w:val="24"/>
        </w:rPr>
        <w:t>市</w:t>
      </w:r>
      <w:r w:rsidR="00DC254F">
        <w:rPr>
          <w:rFonts w:ascii="Times New Roman" w:eastAsia="標楷體" w:hAnsi="Times New Roman" w:cs="Times New Roman" w:hint="eastAsia"/>
          <w:kern w:val="0"/>
          <w:szCs w:val="24"/>
        </w:rPr>
        <w:t>）</w:t>
      </w:r>
      <w:r w:rsidR="00A2464E">
        <w:rPr>
          <w:rFonts w:ascii="Times New Roman" w:eastAsia="標楷體" w:hAnsi="Times New Roman" w:cs="Times New Roman"/>
          <w:szCs w:val="24"/>
        </w:rPr>
        <w:t>主管機關</w:t>
      </w:r>
      <w:r w:rsidR="00A2464E" w:rsidRPr="00BD7EC5">
        <w:rPr>
          <w:rFonts w:ascii="Times New Roman" w:eastAsia="標楷體" w:hAnsi="Times New Roman" w:cs="Times New Roman" w:hint="eastAsia"/>
          <w:szCs w:val="24"/>
        </w:rPr>
        <w:t>按</w:t>
      </w:r>
      <w:r w:rsidRPr="00A43C37">
        <w:rPr>
          <w:rFonts w:ascii="Times New Roman" w:eastAsia="標楷體" w:hAnsi="Times New Roman" w:cs="Times New Roman"/>
          <w:szCs w:val="24"/>
        </w:rPr>
        <w:t>學校位置或不足類科師資需求認定後，報中央主管機關核定。</w:t>
      </w:r>
    </w:p>
    <w:p w:rsidR="00B108D6" w:rsidRPr="00A43C37" w:rsidRDefault="00B108D6" w:rsidP="004B2066">
      <w:pPr>
        <w:numPr>
          <w:ilvl w:val="0"/>
          <w:numId w:val="2"/>
        </w:numPr>
        <w:tabs>
          <w:tab w:val="num" w:pos="426"/>
          <w:tab w:val="num" w:pos="540"/>
        </w:tabs>
        <w:adjustRightInd w:val="0"/>
        <w:snapToGrid w:val="0"/>
        <w:spacing w:line="276" w:lineRule="auto"/>
        <w:ind w:left="526" w:hangingChars="219" w:hanging="526"/>
        <w:rPr>
          <w:rFonts w:ascii="Times New Roman" w:eastAsia="標楷體" w:hAnsi="Times New Roman" w:cs="Times New Roman"/>
          <w:kern w:val="0"/>
          <w:szCs w:val="24"/>
        </w:rPr>
      </w:pPr>
      <w:r w:rsidRPr="00A43C37">
        <w:rPr>
          <w:rFonts w:ascii="Times New Roman" w:eastAsia="標楷體" w:hAnsi="Times New Roman" w:cs="Times New Roman"/>
          <w:kern w:val="0"/>
          <w:szCs w:val="24"/>
        </w:rPr>
        <w:t>本系</w:t>
      </w:r>
      <w:r w:rsidR="00FA380E" w:rsidRPr="00A43C37">
        <w:rPr>
          <w:rFonts w:ascii="Times New Roman" w:eastAsia="標楷體" w:hAnsi="Times New Roman" w:cs="Times New Roman"/>
          <w:kern w:val="0"/>
          <w:szCs w:val="24"/>
        </w:rPr>
        <w:t>公費</w:t>
      </w:r>
      <w:r w:rsidRPr="00A43C37">
        <w:rPr>
          <w:rFonts w:ascii="Times New Roman" w:eastAsia="標楷體" w:hAnsi="Times New Roman" w:cs="Times New Roman"/>
          <w:kern w:val="0"/>
          <w:szCs w:val="24"/>
        </w:rPr>
        <w:t>生</w:t>
      </w:r>
      <w:r w:rsidR="005D5256" w:rsidRPr="00A43C37">
        <w:rPr>
          <w:rFonts w:ascii="Times New Roman" w:eastAsia="標楷體" w:hAnsi="Times New Roman" w:cs="Times New Roman"/>
          <w:kern w:val="0"/>
          <w:szCs w:val="24"/>
        </w:rPr>
        <w:t>應修習身心障礙類或</w:t>
      </w:r>
      <w:r w:rsidRPr="00A43C37">
        <w:rPr>
          <w:rFonts w:ascii="Times New Roman" w:eastAsia="標楷體" w:hAnsi="Times New Roman" w:cs="Times New Roman"/>
          <w:kern w:val="0"/>
          <w:szCs w:val="24"/>
        </w:rPr>
        <w:t>資賦優異類教師所需教育學分。資賦優異類公費生需同時修習身心障礙類教師所需</w:t>
      </w:r>
      <w:r w:rsidR="00F022E5" w:rsidRPr="00A43C37">
        <w:rPr>
          <w:rFonts w:ascii="Times New Roman" w:eastAsia="標楷體" w:hAnsi="Times New Roman" w:cs="Times New Roman"/>
          <w:color w:val="FF0000"/>
          <w:kern w:val="0"/>
          <w:szCs w:val="24"/>
        </w:rPr>
        <w:t>教育</w:t>
      </w:r>
      <w:r w:rsidRPr="00A43C37">
        <w:rPr>
          <w:rFonts w:ascii="Times New Roman" w:eastAsia="標楷體" w:hAnsi="Times New Roman" w:cs="Times New Roman"/>
          <w:kern w:val="0"/>
          <w:szCs w:val="24"/>
        </w:rPr>
        <w:t>學分。</w:t>
      </w:r>
    </w:p>
    <w:p w:rsidR="008473A9" w:rsidRPr="00A43C37" w:rsidRDefault="00B108D6" w:rsidP="004B2066">
      <w:pPr>
        <w:numPr>
          <w:ilvl w:val="0"/>
          <w:numId w:val="2"/>
        </w:numPr>
        <w:tabs>
          <w:tab w:val="num" w:pos="540"/>
        </w:tabs>
        <w:adjustRightInd w:val="0"/>
        <w:snapToGrid w:val="0"/>
        <w:spacing w:line="276" w:lineRule="auto"/>
        <w:rPr>
          <w:rFonts w:ascii="Times New Roman" w:eastAsia="標楷體" w:hAnsi="Times New Roman" w:cs="Times New Roman"/>
          <w:color w:val="FF0000"/>
          <w:kern w:val="0"/>
          <w:szCs w:val="24"/>
        </w:rPr>
      </w:pPr>
      <w:r w:rsidRPr="00A43C37">
        <w:rPr>
          <w:rFonts w:ascii="Times New Roman" w:eastAsia="標楷體" w:hAnsi="Times New Roman" w:cs="Times New Roman"/>
          <w:kern w:val="0"/>
          <w:szCs w:val="24"/>
        </w:rPr>
        <w:t>為強化基本學科教學知能，</w:t>
      </w:r>
      <w:r w:rsidR="005D5256" w:rsidRPr="00A43C37">
        <w:rPr>
          <w:rFonts w:ascii="Times New Roman" w:eastAsia="標楷體" w:hAnsi="Times New Roman" w:cs="Times New Roman"/>
          <w:kern w:val="0"/>
          <w:szCs w:val="24"/>
        </w:rPr>
        <w:t>本系</w:t>
      </w:r>
      <w:r w:rsidR="008473A9" w:rsidRPr="00A43C37">
        <w:rPr>
          <w:rFonts w:ascii="Times New Roman" w:eastAsia="標楷體" w:hAnsi="Times New Roman" w:cs="Times New Roman"/>
          <w:color w:val="FF0000"/>
          <w:kern w:val="0"/>
          <w:szCs w:val="24"/>
        </w:rPr>
        <w:t>公費生應修習下列科目</w:t>
      </w:r>
      <w:r w:rsidR="00BD7EC5">
        <w:rPr>
          <w:rFonts w:ascii="Times New Roman" w:eastAsia="標楷體" w:hAnsi="Times New Roman" w:cs="Times New Roman" w:hint="eastAsia"/>
          <w:color w:val="FF0000"/>
          <w:kern w:val="0"/>
          <w:szCs w:val="24"/>
        </w:rPr>
        <w:t>：</w:t>
      </w:r>
    </w:p>
    <w:p w:rsidR="008473A9" w:rsidRPr="00116A65" w:rsidRDefault="009149E7" w:rsidP="004B2066">
      <w:pPr>
        <w:pStyle w:val="a7"/>
        <w:numPr>
          <w:ilvl w:val="1"/>
          <w:numId w:val="2"/>
        </w:numPr>
        <w:tabs>
          <w:tab w:val="clear" w:pos="1200"/>
          <w:tab w:val="num" w:pos="540"/>
          <w:tab w:val="num" w:pos="851"/>
        </w:tabs>
        <w:adjustRightInd w:val="0"/>
        <w:snapToGrid w:val="0"/>
        <w:spacing w:line="276" w:lineRule="auto"/>
        <w:ind w:leftChars="0" w:left="850" w:hanging="567"/>
        <w:rPr>
          <w:rFonts w:ascii="Times New Roman" w:eastAsia="標楷體" w:hAnsi="Times New Roman" w:cs="Times New Roman"/>
          <w:color w:val="FF0000"/>
          <w:kern w:val="0"/>
          <w:szCs w:val="24"/>
        </w:rPr>
      </w:pPr>
      <w:r w:rsidRPr="00A43C37">
        <w:rPr>
          <w:rFonts w:ascii="Times New Roman" w:eastAsia="標楷體" w:hAnsi="Times New Roman" w:cs="Times New Roman"/>
          <w:color w:val="FF0000"/>
          <w:kern w:val="0"/>
          <w:szCs w:val="24"/>
        </w:rPr>
        <w:t>國民小學教育階</w:t>
      </w:r>
      <w:r w:rsidRPr="00116A65">
        <w:rPr>
          <w:rFonts w:ascii="Times New Roman" w:eastAsia="標楷體" w:hAnsi="Times New Roman" w:cs="Times New Roman"/>
          <w:color w:val="FF0000"/>
          <w:kern w:val="0"/>
          <w:szCs w:val="24"/>
        </w:rPr>
        <w:t>段</w:t>
      </w:r>
      <w:r w:rsidR="00DE7755" w:rsidRPr="00116A65">
        <w:rPr>
          <w:rFonts w:ascii="Times New Roman" w:eastAsia="標楷體" w:hAnsi="Times New Roman" w:cs="Times New Roman" w:hint="eastAsia"/>
          <w:color w:val="FF0000"/>
          <w:kern w:val="0"/>
          <w:szCs w:val="24"/>
        </w:rPr>
        <w:t>碩士班與大學部</w:t>
      </w:r>
      <w:r w:rsidR="005D5256" w:rsidRPr="00116A65">
        <w:rPr>
          <w:rFonts w:ascii="Times New Roman" w:eastAsia="標楷體" w:hAnsi="Times New Roman" w:cs="Times New Roman"/>
          <w:kern w:val="0"/>
          <w:szCs w:val="24"/>
        </w:rPr>
        <w:t>公費生應修習國民小學教育階段國語</w:t>
      </w:r>
      <w:r w:rsidR="00C15006" w:rsidRPr="00FB758C">
        <w:rPr>
          <w:rFonts w:ascii="Times New Roman" w:eastAsia="標楷體" w:hAnsi="Times New Roman" w:cs="Times New Roman" w:hint="eastAsia"/>
          <w:color w:val="FF0000"/>
          <w:kern w:val="0"/>
          <w:szCs w:val="24"/>
        </w:rPr>
        <w:t>文</w:t>
      </w:r>
      <w:r w:rsidR="008473A9" w:rsidRPr="00116A65">
        <w:rPr>
          <w:rFonts w:ascii="Times New Roman" w:eastAsia="標楷體" w:hAnsi="Times New Roman" w:cs="Times New Roman"/>
          <w:color w:val="FF0000"/>
          <w:kern w:val="0"/>
          <w:szCs w:val="24"/>
        </w:rPr>
        <w:t>教材教法</w:t>
      </w:r>
      <w:r w:rsidR="005D5256" w:rsidRPr="00116A65">
        <w:rPr>
          <w:rFonts w:ascii="Times New Roman" w:eastAsia="標楷體" w:hAnsi="Times New Roman" w:cs="Times New Roman"/>
          <w:kern w:val="0"/>
          <w:szCs w:val="24"/>
        </w:rPr>
        <w:t>及數學教材教法</w:t>
      </w:r>
      <w:r w:rsidR="008473A9" w:rsidRPr="00116A65">
        <w:rPr>
          <w:rFonts w:ascii="Times New Roman" w:eastAsia="標楷體" w:hAnsi="Times New Roman" w:cs="Times New Roman"/>
          <w:color w:val="FF0000"/>
          <w:kern w:val="0"/>
          <w:szCs w:val="24"/>
        </w:rPr>
        <w:t>。</w:t>
      </w:r>
    </w:p>
    <w:p w:rsidR="004B2066" w:rsidRPr="00116A65" w:rsidRDefault="004316E1" w:rsidP="004B2066">
      <w:pPr>
        <w:pStyle w:val="a7"/>
        <w:numPr>
          <w:ilvl w:val="2"/>
          <w:numId w:val="11"/>
        </w:numPr>
        <w:tabs>
          <w:tab w:val="left" w:pos="1560"/>
        </w:tabs>
        <w:adjustRightInd w:val="0"/>
        <w:snapToGrid w:val="0"/>
        <w:spacing w:line="276" w:lineRule="auto"/>
        <w:ind w:leftChars="0" w:left="1242" w:hanging="284"/>
        <w:rPr>
          <w:rFonts w:ascii="Times New Roman" w:eastAsia="標楷體" w:hAnsi="Times New Roman" w:cs="Times New Roman"/>
          <w:color w:val="FF0000"/>
          <w:kern w:val="0"/>
          <w:szCs w:val="24"/>
        </w:rPr>
      </w:pPr>
      <w:r w:rsidRPr="00116A65">
        <w:rPr>
          <w:rFonts w:ascii="Times New Roman" w:eastAsia="標楷體" w:hAnsi="Times New Roman" w:cs="Times New Roman"/>
          <w:color w:val="FF0000"/>
          <w:kern w:val="0"/>
          <w:szCs w:val="24"/>
        </w:rPr>
        <w:t>身心障礙類公費生應修習</w:t>
      </w:r>
      <w:r w:rsidR="00CC0E4E" w:rsidRPr="00116A65">
        <w:rPr>
          <w:rFonts w:ascii="Times New Roman" w:eastAsia="標楷體" w:hAnsi="Times New Roman" w:cs="Times New Roman"/>
          <w:color w:val="FF0000"/>
          <w:kern w:val="0"/>
          <w:szCs w:val="24"/>
        </w:rPr>
        <w:t>本系</w:t>
      </w:r>
      <w:r w:rsidR="00FC7AC0" w:rsidRPr="00116A65">
        <w:rPr>
          <w:rFonts w:ascii="Times New Roman" w:eastAsia="標楷體" w:hAnsi="Times New Roman" w:cs="Times New Roman"/>
          <w:color w:val="FF0000"/>
          <w:kern w:val="0"/>
          <w:szCs w:val="24"/>
        </w:rPr>
        <w:t>國語</w:t>
      </w:r>
      <w:r w:rsidR="00C15006" w:rsidRPr="00116A65">
        <w:rPr>
          <w:rFonts w:ascii="Times New Roman" w:eastAsia="標楷體" w:hAnsi="Times New Roman" w:cs="Times New Roman" w:hint="eastAsia"/>
          <w:color w:val="FF0000"/>
          <w:kern w:val="0"/>
          <w:szCs w:val="24"/>
        </w:rPr>
        <w:t>文領域</w:t>
      </w:r>
      <w:r w:rsidR="00FC7AC0" w:rsidRPr="00116A65">
        <w:rPr>
          <w:rFonts w:ascii="Times New Roman" w:eastAsia="標楷體" w:hAnsi="Times New Roman" w:cs="Times New Roman"/>
          <w:color w:val="FF0000"/>
          <w:kern w:val="0"/>
          <w:szCs w:val="24"/>
        </w:rPr>
        <w:t>課程調整與教學及數學</w:t>
      </w:r>
      <w:r w:rsidR="00C15006" w:rsidRPr="00116A65">
        <w:rPr>
          <w:rFonts w:ascii="Times New Roman" w:eastAsia="標楷體" w:hAnsi="Times New Roman" w:cs="Times New Roman" w:hint="eastAsia"/>
          <w:color w:val="FF0000"/>
          <w:kern w:val="0"/>
          <w:szCs w:val="24"/>
        </w:rPr>
        <w:t>領域</w:t>
      </w:r>
      <w:r w:rsidR="00FC7AC0" w:rsidRPr="00116A65">
        <w:rPr>
          <w:rFonts w:ascii="Times New Roman" w:eastAsia="標楷體" w:hAnsi="Times New Roman" w:cs="Times New Roman"/>
          <w:color w:val="FF0000"/>
          <w:kern w:val="0"/>
          <w:szCs w:val="24"/>
        </w:rPr>
        <w:t>課程調整與教學</w:t>
      </w:r>
      <w:r w:rsidR="00A24ED8" w:rsidRPr="00116A65">
        <w:rPr>
          <w:rFonts w:ascii="Times New Roman" w:eastAsia="標楷體" w:hAnsi="Times New Roman" w:cs="Times New Roman"/>
          <w:kern w:val="0"/>
          <w:szCs w:val="24"/>
        </w:rPr>
        <w:t>。</w:t>
      </w:r>
    </w:p>
    <w:p w:rsidR="0033420C" w:rsidRPr="00116A65" w:rsidRDefault="00B108D6" w:rsidP="004B2066">
      <w:pPr>
        <w:pStyle w:val="a7"/>
        <w:numPr>
          <w:ilvl w:val="2"/>
          <w:numId w:val="11"/>
        </w:numPr>
        <w:tabs>
          <w:tab w:val="left" w:pos="1560"/>
        </w:tabs>
        <w:adjustRightInd w:val="0"/>
        <w:snapToGrid w:val="0"/>
        <w:spacing w:line="276" w:lineRule="auto"/>
        <w:ind w:leftChars="0" w:left="1242" w:hanging="284"/>
        <w:rPr>
          <w:rFonts w:ascii="Times New Roman" w:eastAsia="標楷體" w:hAnsi="Times New Roman" w:cs="Times New Roman"/>
          <w:color w:val="FF0000"/>
          <w:kern w:val="0"/>
          <w:szCs w:val="24"/>
        </w:rPr>
      </w:pPr>
      <w:r w:rsidRPr="00116A65">
        <w:rPr>
          <w:rFonts w:ascii="Times New Roman" w:eastAsia="標楷體" w:hAnsi="Times New Roman" w:cs="Times New Roman"/>
          <w:kern w:val="0"/>
          <w:szCs w:val="24"/>
        </w:rPr>
        <w:t>資賦優異類公費生</w:t>
      </w:r>
      <w:r w:rsidRPr="00116A65">
        <w:rPr>
          <w:rFonts w:ascii="Times New Roman" w:eastAsia="標楷體" w:hAnsi="Times New Roman" w:cs="Times New Roman"/>
          <w:strike/>
          <w:color w:val="FF0000"/>
          <w:kern w:val="0"/>
          <w:szCs w:val="24"/>
        </w:rPr>
        <w:t>於</w:t>
      </w:r>
      <w:r w:rsidR="00C15006" w:rsidRPr="00116A65">
        <w:rPr>
          <w:rFonts w:ascii="Times New Roman" w:eastAsia="標楷體" w:hAnsi="Times New Roman" w:cs="Times New Roman"/>
          <w:color w:val="FF0000"/>
          <w:kern w:val="0"/>
          <w:szCs w:val="24"/>
        </w:rPr>
        <w:t>應修習</w:t>
      </w:r>
      <w:r w:rsidRPr="00116A65">
        <w:rPr>
          <w:rFonts w:ascii="Times New Roman" w:eastAsia="標楷體" w:hAnsi="Times New Roman" w:cs="Times New Roman"/>
          <w:kern w:val="0"/>
          <w:szCs w:val="24"/>
        </w:rPr>
        <w:t>數學資優教育、</w:t>
      </w:r>
      <w:proofErr w:type="gramStart"/>
      <w:r w:rsidRPr="00116A65">
        <w:rPr>
          <w:rFonts w:ascii="Times New Roman" w:eastAsia="標楷體" w:hAnsi="Times New Roman" w:cs="Times New Roman"/>
          <w:kern w:val="0"/>
          <w:szCs w:val="24"/>
        </w:rPr>
        <w:t>科學資</w:t>
      </w:r>
      <w:proofErr w:type="gramEnd"/>
      <w:r w:rsidRPr="00116A65">
        <w:rPr>
          <w:rFonts w:ascii="Times New Roman" w:eastAsia="標楷體" w:hAnsi="Times New Roman" w:cs="Times New Roman"/>
          <w:kern w:val="0"/>
          <w:szCs w:val="24"/>
        </w:rPr>
        <w:t>優教育、語文資優教育</w:t>
      </w:r>
      <w:r w:rsidR="00C15006" w:rsidRPr="00116A65">
        <w:rPr>
          <w:rFonts w:ascii="Times New Roman" w:eastAsia="標楷體" w:hAnsi="Times New Roman" w:cs="Times New Roman" w:hint="eastAsia"/>
          <w:color w:val="FF0000"/>
          <w:kern w:val="0"/>
          <w:szCs w:val="24"/>
        </w:rPr>
        <w:t>等課程</w:t>
      </w:r>
      <w:r w:rsidRPr="00116A65">
        <w:rPr>
          <w:rFonts w:ascii="Times New Roman" w:eastAsia="標楷體" w:hAnsi="Times New Roman" w:cs="Times New Roman"/>
          <w:kern w:val="0"/>
          <w:szCs w:val="24"/>
        </w:rPr>
        <w:t>至少兩門</w:t>
      </w:r>
      <w:r w:rsidR="005469C3" w:rsidRPr="00116A65">
        <w:rPr>
          <w:rFonts w:ascii="Times New Roman" w:eastAsia="標楷體" w:hAnsi="Times New Roman" w:cs="Times New Roman"/>
          <w:kern w:val="0"/>
          <w:szCs w:val="24"/>
        </w:rPr>
        <w:t>。</w:t>
      </w:r>
    </w:p>
    <w:p w:rsidR="00EC6533" w:rsidRPr="00A43C37" w:rsidRDefault="005469C3" w:rsidP="004B2066">
      <w:pPr>
        <w:pStyle w:val="a7"/>
        <w:numPr>
          <w:ilvl w:val="1"/>
          <w:numId w:val="2"/>
        </w:numPr>
        <w:tabs>
          <w:tab w:val="clear" w:pos="1200"/>
          <w:tab w:val="num" w:pos="540"/>
          <w:tab w:val="num" w:pos="851"/>
        </w:tabs>
        <w:adjustRightInd w:val="0"/>
        <w:snapToGrid w:val="0"/>
        <w:spacing w:line="276" w:lineRule="auto"/>
        <w:ind w:leftChars="0" w:left="850" w:hanging="567"/>
        <w:rPr>
          <w:rFonts w:ascii="Times New Roman" w:eastAsia="標楷體" w:hAnsi="Times New Roman" w:cs="Times New Roman"/>
          <w:color w:val="FF0000"/>
          <w:kern w:val="0"/>
          <w:szCs w:val="24"/>
        </w:rPr>
      </w:pPr>
      <w:r w:rsidRPr="00116A65">
        <w:rPr>
          <w:rFonts w:ascii="Times New Roman" w:eastAsia="標楷體" w:hAnsi="Times New Roman" w:cs="Times New Roman"/>
          <w:color w:val="FF0000"/>
          <w:kern w:val="0"/>
          <w:szCs w:val="24"/>
        </w:rPr>
        <w:t>學前特殊教育階段</w:t>
      </w:r>
      <w:r w:rsidR="001A32BD" w:rsidRPr="00116A65">
        <w:rPr>
          <w:rFonts w:ascii="Times New Roman" w:eastAsia="標楷體" w:hAnsi="Times New Roman" w:cs="Times New Roman" w:hint="eastAsia"/>
          <w:color w:val="FF0000"/>
          <w:kern w:val="0"/>
          <w:szCs w:val="24"/>
        </w:rPr>
        <w:t>碩士班</w:t>
      </w:r>
      <w:r w:rsidRPr="00116A65">
        <w:rPr>
          <w:rFonts w:ascii="Times New Roman" w:eastAsia="標楷體" w:hAnsi="Times New Roman" w:cs="Times New Roman"/>
          <w:color w:val="FF0000"/>
          <w:kern w:val="0"/>
          <w:szCs w:val="24"/>
        </w:rPr>
        <w:t>公費生</w:t>
      </w:r>
      <w:r w:rsidR="00546795" w:rsidRPr="00116A65">
        <w:rPr>
          <w:rFonts w:ascii="Times New Roman" w:eastAsia="標楷體" w:hAnsi="Times New Roman" w:cs="Times New Roman"/>
          <w:color w:val="FF0000"/>
          <w:kern w:val="0"/>
          <w:szCs w:val="24"/>
        </w:rPr>
        <w:t>應修習</w:t>
      </w:r>
      <w:r w:rsidR="00E9799A" w:rsidRPr="00116A65">
        <w:rPr>
          <w:rFonts w:ascii="Times New Roman" w:eastAsia="標楷體" w:hAnsi="Times New Roman" w:cs="Times New Roman" w:hint="eastAsia"/>
          <w:color w:val="FF0000"/>
          <w:kern w:val="0"/>
          <w:szCs w:val="24"/>
        </w:rPr>
        <w:t>本校</w:t>
      </w:r>
      <w:r w:rsidR="005B2861" w:rsidRPr="00116A65">
        <w:rPr>
          <w:rFonts w:ascii="Times New Roman" w:eastAsia="標楷體" w:hAnsi="Times New Roman" w:cs="Times New Roman"/>
          <w:color w:val="FF0000"/>
          <w:kern w:val="0"/>
          <w:szCs w:val="24"/>
        </w:rPr>
        <w:t>幼教</w:t>
      </w:r>
      <w:r w:rsidR="00EC6533" w:rsidRPr="00116A65">
        <w:rPr>
          <w:rFonts w:ascii="Times New Roman" w:eastAsia="標楷體" w:hAnsi="Times New Roman" w:cs="Times New Roman"/>
          <w:color w:val="FF0000"/>
          <w:kern w:val="0"/>
          <w:szCs w:val="24"/>
        </w:rPr>
        <w:t>系碩士班</w:t>
      </w:r>
      <w:r w:rsidR="00C15006" w:rsidRPr="00116A65">
        <w:rPr>
          <w:rFonts w:ascii="Times New Roman" w:eastAsia="標楷體" w:hAnsi="Times New Roman" w:cs="Times New Roman" w:hint="eastAsia"/>
          <w:color w:val="FF0000"/>
          <w:kern w:val="0"/>
          <w:szCs w:val="24"/>
        </w:rPr>
        <w:t>開設之</w:t>
      </w:r>
      <w:r w:rsidR="009C1376" w:rsidRPr="00116A65">
        <w:rPr>
          <w:rFonts w:ascii="Times New Roman" w:eastAsia="標楷體" w:hAnsi="Times New Roman" w:cs="Times New Roman"/>
          <w:color w:val="FF0000"/>
          <w:kern w:val="0"/>
          <w:szCs w:val="24"/>
        </w:rPr>
        <w:t>幼兒身體動作發展研究</w:t>
      </w:r>
      <w:r w:rsidR="005B2861" w:rsidRPr="00116A65">
        <w:rPr>
          <w:rFonts w:ascii="Times New Roman" w:eastAsia="標楷體" w:hAnsi="Times New Roman" w:cs="Times New Roman"/>
          <w:color w:val="FF0000"/>
          <w:kern w:val="0"/>
          <w:szCs w:val="24"/>
        </w:rPr>
        <w:t>、</w:t>
      </w:r>
      <w:r w:rsidR="009C1376" w:rsidRPr="00116A65">
        <w:rPr>
          <w:rFonts w:ascii="Times New Roman" w:eastAsia="標楷體" w:hAnsi="Times New Roman" w:cs="Times New Roman"/>
          <w:color w:val="FF0000"/>
          <w:kern w:val="0"/>
          <w:szCs w:val="24"/>
        </w:rPr>
        <w:t>嬰幼兒教育課程模式研究</w:t>
      </w:r>
      <w:r w:rsidR="005B2861" w:rsidRPr="00116A65">
        <w:rPr>
          <w:rFonts w:ascii="Times New Roman" w:eastAsia="標楷體" w:hAnsi="Times New Roman" w:cs="Times New Roman"/>
          <w:color w:val="FF0000"/>
          <w:kern w:val="0"/>
          <w:szCs w:val="24"/>
        </w:rPr>
        <w:t>、</w:t>
      </w:r>
      <w:r w:rsidR="009C1376" w:rsidRPr="00116A65">
        <w:rPr>
          <w:rFonts w:ascii="Times New Roman" w:eastAsia="標楷體" w:hAnsi="Times New Roman" w:cs="Times New Roman"/>
          <w:color w:val="FF0000"/>
          <w:kern w:val="0"/>
          <w:szCs w:val="24"/>
        </w:rPr>
        <w:t>幼兒自然科學教育研究</w:t>
      </w:r>
      <w:r w:rsidR="005B2861" w:rsidRPr="00116A65">
        <w:rPr>
          <w:rFonts w:ascii="Times New Roman" w:eastAsia="標楷體" w:hAnsi="Times New Roman" w:cs="Times New Roman"/>
          <w:color w:val="FF0000"/>
          <w:kern w:val="0"/>
          <w:szCs w:val="24"/>
        </w:rPr>
        <w:t>、</w:t>
      </w:r>
      <w:r w:rsidR="009C1376" w:rsidRPr="00116A65">
        <w:rPr>
          <w:rFonts w:ascii="Times New Roman" w:eastAsia="標楷體" w:hAnsi="Times New Roman" w:cs="Times New Roman"/>
          <w:color w:val="FF0000"/>
          <w:kern w:val="0"/>
          <w:szCs w:val="24"/>
        </w:rPr>
        <w:t>創造性幼兒遊戲器材研究</w:t>
      </w:r>
      <w:r w:rsidR="005B2861" w:rsidRPr="00116A65">
        <w:rPr>
          <w:rFonts w:ascii="Times New Roman" w:eastAsia="標楷體" w:hAnsi="Times New Roman" w:cs="Times New Roman"/>
          <w:color w:val="FF0000"/>
          <w:kern w:val="0"/>
          <w:szCs w:val="24"/>
        </w:rPr>
        <w:t>、</w:t>
      </w:r>
      <w:r w:rsidR="009C1376" w:rsidRPr="00116A65">
        <w:rPr>
          <w:rFonts w:ascii="Times New Roman" w:eastAsia="標楷體" w:hAnsi="Times New Roman" w:cs="Times New Roman"/>
          <w:color w:val="FF0000"/>
          <w:kern w:val="0"/>
          <w:szCs w:val="24"/>
        </w:rPr>
        <w:t>幼兒語言教育研究</w:t>
      </w:r>
      <w:r w:rsidR="005B2861" w:rsidRPr="00116A65">
        <w:rPr>
          <w:rFonts w:ascii="Times New Roman" w:eastAsia="標楷體" w:hAnsi="Times New Roman" w:cs="Times New Roman"/>
          <w:color w:val="FF0000"/>
          <w:kern w:val="0"/>
          <w:szCs w:val="24"/>
        </w:rPr>
        <w:t>、</w:t>
      </w:r>
      <w:r w:rsidR="009C1376" w:rsidRPr="00116A65">
        <w:rPr>
          <w:rFonts w:ascii="Times New Roman" w:eastAsia="標楷體" w:hAnsi="Times New Roman" w:cs="Times New Roman"/>
          <w:color w:val="FF0000"/>
          <w:kern w:val="0"/>
          <w:szCs w:val="24"/>
        </w:rPr>
        <w:t>幼兒遊戲研究</w:t>
      </w:r>
      <w:r w:rsidR="005B2861" w:rsidRPr="00116A65">
        <w:rPr>
          <w:rFonts w:ascii="Times New Roman" w:eastAsia="標楷體" w:hAnsi="Times New Roman" w:cs="Times New Roman"/>
          <w:color w:val="FF0000"/>
          <w:kern w:val="0"/>
          <w:szCs w:val="24"/>
        </w:rPr>
        <w:t>、</w:t>
      </w:r>
      <w:r w:rsidR="009C1376" w:rsidRPr="00116A65">
        <w:rPr>
          <w:rFonts w:ascii="Times New Roman" w:eastAsia="標楷體" w:hAnsi="Times New Roman" w:cs="Times New Roman"/>
          <w:color w:val="FF0000"/>
          <w:kern w:val="0"/>
          <w:szCs w:val="24"/>
        </w:rPr>
        <w:t>幼兒融合教育研究</w:t>
      </w:r>
      <w:r w:rsidR="00C15006" w:rsidRPr="00116A65">
        <w:rPr>
          <w:rFonts w:ascii="Times New Roman" w:eastAsia="標楷體" w:hAnsi="Times New Roman" w:cs="Times New Roman" w:hint="eastAsia"/>
          <w:color w:val="FF0000"/>
          <w:kern w:val="0"/>
          <w:szCs w:val="24"/>
        </w:rPr>
        <w:t>等課程</w:t>
      </w:r>
      <w:r w:rsidR="00C15006" w:rsidRPr="00116A65">
        <w:rPr>
          <w:rFonts w:ascii="Times New Roman" w:eastAsia="標楷體" w:hAnsi="Times New Roman" w:cs="Times New Roman"/>
          <w:color w:val="FF0000"/>
          <w:kern w:val="0"/>
          <w:szCs w:val="24"/>
        </w:rPr>
        <w:t>至少兩門</w:t>
      </w:r>
      <w:r w:rsidR="00C15006" w:rsidRPr="00116A65">
        <w:rPr>
          <w:rFonts w:ascii="Times New Roman" w:eastAsia="標楷體" w:hAnsi="Times New Roman" w:cs="Times New Roman" w:hint="eastAsia"/>
          <w:color w:val="FF0000"/>
          <w:kern w:val="0"/>
          <w:szCs w:val="24"/>
        </w:rPr>
        <w:t>；</w:t>
      </w:r>
      <w:r w:rsidR="00C15006" w:rsidRPr="00116A65">
        <w:rPr>
          <w:rFonts w:ascii="Times New Roman" w:eastAsia="標楷體" w:hAnsi="Times New Roman" w:cs="Times New Roman"/>
          <w:color w:val="FF0000"/>
          <w:kern w:val="0"/>
          <w:szCs w:val="24"/>
        </w:rPr>
        <w:t>大學部</w:t>
      </w:r>
      <w:r w:rsidR="00C15006" w:rsidRPr="00116A65">
        <w:rPr>
          <w:rFonts w:ascii="Times New Roman" w:eastAsia="標楷體" w:hAnsi="Times New Roman" w:cs="Times New Roman" w:hint="eastAsia"/>
          <w:color w:val="FF0000"/>
          <w:kern w:val="0"/>
          <w:szCs w:val="24"/>
        </w:rPr>
        <w:t>開設之</w:t>
      </w:r>
      <w:r w:rsidR="00EC6533" w:rsidRPr="00116A65">
        <w:rPr>
          <w:rFonts w:ascii="Times New Roman" w:eastAsia="標楷體" w:hAnsi="Times New Roman" w:cs="Times New Roman"/>
          <w:color w:val="FF0000"/>
          <w:kern w:val="0"/>
          <w:szCs w:val="24"/>
        </w:rPr>
        <w:t>幼</w:t>
      </w:r>
      <w:r w:rsidR="00EC6533" w:rsidRPr="00A43C37">
        <w:rPr>
          <w:rFonts w:ascii="Times New Roman" w:eastAsia="標楷體" w:hAnsi="Times New Roman" w:cs="Times New Roman"/>
          <w:color w:val="FF0000"/>
          <w:kern w:val="0"/>
          <w:szCs w:val="24"/>
        </w:rPr>
        <w:t>兒園課程設計、幼兒園教材教法</w:t>
      </w:r>
      <w:r w:rsidR="00EC6533" w:rsidRPr="00A43C37">
        <w:rPr>
          <w:rFonts w:ascii="Times New Roman" w:eastAsia="標楷體" w:hAnsi="Times New Roman" w:cs="Times New Roman"/>
          <w:color w:val="FF0000"/>
          <w:kern w:val="0"/>
          <w:szCs w:val="24"/>
        </w:rPr>
        <w:t>(I)&amp; (II)</w:t>
      </w:r>
      <w:r w:rsidR="00C15006">
        <w:rPr>
          <w:rFonts w:ascii="Times New Roman" w:eastAsia="標楷體" w:hAnsi="Times New Roman" w:cs="Times New Roman"/>
          <w:color w:val="FF0000"/>
          <w:kern w:val="0"/>
          <w:szCs w:val="24"/>
        </w:rPr>
        <w:t>、幼教課程模式</w:t>
      </w:r>
      <w:r w:rsidR="00C15006">
        <w:rPr>
          <w:rFonts w:ascii="Times New Roman" w:eastAsia="標楷體" w:hAnsi="Times New Roman" w:cs="Times New Roman" w:hint="eastAsia"/>
          <w:color w:val="FF0000"/>
          <w:kern w:val="0"/>
          <w:szCs w:val="24"/>
        </w:rPr>
        <w:t>等課程</w:t>
      </w:r>
      <w:r w:rsidR="00C15006">
        <w:rPr>
          <w:rFonts w:ascii="Times New Roman" w:eastAsia="標楷體" w:hAnsi="Times New Roman" w:cs="Times New Roman"/>
          <w:color w:val="FF0000"/>
          <w:kern w:val="0"/>
          <w:szCs w:val="24"/>
        </w:rPr>
        <w:t>至少</w:t>
      </w:r>
      <w:r w:rsidR="00EC6533" w:rsidRPr="00A43C37">
        <w:rPr>
          <w:rFonts w:ascii="Times New Roman" w:eastAsia="標楷體" w:hAnsi="Times New Roman" w:cs="Times New Roman"/>
          <w:color w:val="FF0000"/>
          <w:kern w:val="0"/>
          <w:szCs w:val="24"/>
        </w:rPr>
        <w:t>兩門。</w:t>
      </w:r>
    </w:p>
    <w:p w:rsidR="00B108D6" w:rsidRPr="00A43C37" w:rsidRDefault="00B108D6" w:rsidP="004B2066">
      <w:pPr>
        <w:numPr>
          <w:ilvl w:val="0"/>
          <w:numId w:val="2"/>
        </w:numPr>
        <w:tabs>
          <w:tab w:val="num" w:pos="426"/>
          <w:tab w:val="num" w:pos="540"/>
        </w:tabs>
        <w:adjustRightInd w:val="0"/>
        <w:snapToGrid w:val="0"/>
        <w:spacing w:line="276" w:lineRule="auto"/>
        <w:ind w:left="526" w:hangingChars="219" w:hanging="526"/>
        <w:rPr>
          <w:rFonts w:ascii="Times New Roman" w:eastAsia="標楷體" w:hAnsi="Times New Roman" w:cs="Times New Roman"/>
          <w:b/>
          <w:kern w:val="0"/>
          <w:szCs w:val="24"/>
        </w:rPr>
      </w:pPr>
      <w:r w:rsidRPr="00A43C37">
        <w:rPr>
          <w:rFonts w:ascii="Times New Roman" w:eastAsia="標楷體" w:hAnsi="Times New Roman" w:cs="Times New Roman"/>
          <w:kern w:val="0"/>
          <w:szCs w:val="24"/>
        </w:rPr>
        <w:t>公費生在校</w:t>
      </w:r>
      <w:proofErr w:type="gramStart"/>
      <w:r w:rsidRPr="00A43C37">
        <w:rPr>
          <w:rFonts w:ascii="Times New Roman" w:eastAsia="標楷體" w:hAnsi="Times New Roman" w:cs="Times New Roman"/>
          <w:kern w:val="0"/>
          <w:szCs w:val="24"/>
        </w:rPr>
        <w:t>期間</w:t>
      </w:r>
      <w:r w:rsidR="005D5256" w:rsidRPr="00A43C37">
        <w:rPr>
          <w:rFonts w:ascii="Times New Roman" w:eastAsia="標楷體" w:hAnsi="Times New Roman" w:cs="Times New Roman"/>
          <w:kern w:val="0"/>
          <w:szCs w:val="24"/>
        </w:rPr>
        <w:t>，</w:t>
      </w:r>
      <w:proofErr w:type="gramEnd"/>
      <w:r w:rsidR="005D5256" w:rsidRPr="00A43C37">
        <w:rPr>
          <w:rFonts w:ascii="Times New Roman" w:eastAsia="標楷體" w:hAnsi="Times New Roman" w:cs="Times New Roman"/>
          <w:kern w:val="0"/>
          <w:szCs w:val="24"/>
        </w:rPr>
        <w:t>大學部由班級導師、碩士班由認輔導師或指導教授</w:t>
      </w:r>
      <w:r w:rsidR="00400166" w:rsidRPr="00A43C37">
        <w:rPr>
          <w:rFonts w:ascii="Times New Roman" w:eastAsia="標楷體" w:hAnsi="Times New Roman" w:cs="Times New Roman"/>
          <w:kern w:val="0"/>
          <w:szCs w:val="24"/>
        </w:rPr>
        <w:t>擔任輔導老師</w:t>
      </w:r>
      <w:r w:rsidRPr="00A43C37">
        <w:rPr>
          <w:rFonts w:ascii="Times New Roman" w:eastAsia="標楷體" w:hAnsi="Times New Roman" w:cs="Times New Roman"/>
          <w:kern w:val="0"/>
          <w:szCs w:val="24"/>
        </w:rPr>
        <w:t>進行輔導工作，必要時轉</w:t>
      </w:r>
      <w:proofErr w:type="gramStart"/>
      <w:r w:rsidRPr="00A43C37">
        <w:rPr>
          <w:rFonts w:ascii="Times New Roman" w:eastAsia="標楷體" w:hAnsi="Times New Roman" w:cs="Times New Roman"/>
          <w:kern w:val="0"/>
          <w:szCs w:val="24"/>
        </w:rPr>
        <w:t>介</w:t>
      </w:r>
      <w:proofErr w:type="gramEnd"/>
      <w:r w:rsidRPr="00A43C37">
        <w:rPr>
          <w:rFonts w:ascii="Times New Roman" w:eastAsia="標楷體" w:hAnsi="Times New Roman" w:cs="Times New Roman"/>
          <w:kern w:val="0"/>
          <w:szCs w:val="24"/>
        </w:rPr>
        <w:t>學生輔導中心或專業機構接受輔導。</w:t>
      </w:r>
    </w:p>
    <w:p w:rsidR="00B108D6" w:rsidRPr="00A43C37" w:rsidRDefault="00B108D6" w:rsidP="004B2066">
      <w:pPr>
        <w:numPr>
          <w:ilvl w:val="0"/>
          <w:numId w:val="2"/>
        </w:numPr>
        <w:tabs>
          <w:tab w:val="num" w:pos="426"/>
          <w:tab w:val="num" w:pos="540"/>
        </w:tabs>
        <w:adjustRightInd w:val="0"/>
        <w:snapToGrid w:val="0"/>
        <w:spacing w:line="276" w:lineRule="auto"/>
        <w:ind w:left="526" w:hangingChars="219" w:hanging="526"/>
        <w:rPr>
          <w:rFonts w:ascii="Times New Roman" w:eastAsia="標楷體" w:hAnsi="Times New Roman" w:cs="Times New Roman"/>
          <w:b/>
          <w:kern w:val="0"/>
          <w:szCs w:val="24"/>
        </w:rPr>
      </w:pPr>
      <w:r w:rsidRPr="00A43C37">
        <w:rPr>
          <w:rFonts w:ascii="Times New Roman" w:eastAsia="標楷體" w:hAnsi="Times New Roman" w:cs="Times New Roman"/>
          <w:kern w:val="0"/>
          <w:szCs w:val="24"/>
        </w:rPr>
        <w:t>公費生在學期間應努力向學，達到校訂「國立嘉義大學</w:t>
      </w:r>
      <w:r w:rsidR="005F4D6C" w:rsidRPr="00A43C37">
        <w:rPr>
          <w:rFonts w:ascii="Times New Roman" w:eastAsia="標楷體" w:hAnsi="Times New Roman" w:cs="Times New Roman"/>
          <w:kern w:val="0"/>
          <w:szCs w:val="24"/>
        </w:rPr>
        <w:t>師資培育公費生甄選培育與輔導要點</w:t>
      </w:r>
      <w:r w:rsidR="005D5256" w:rsidRPr="00A43C37">
        <w:rPr>
          <w:rFonts w:ascii="Times New Roman" w:eastAsia="標楷體" w:hAnsi="Times New Roman" w:cs="Times New Roman"/>
          <w:kern w:val="0"/>
          <w:szCs w:val="24"/>
        </w:rPr>
        <w:t>」正式課程及非正式課程之學習要求</w:t>
      </w:r>
      <w:r w:rsidRPr="00A43C37">
        <w:rPr>
          <w:rFonts w:ascii="Times New Roman" w:eastAsia="標楷體" w:hAnsi="Times New Roman" w:cs="Times New Roman"/>
          <w:kern w:val="0"/>
          <w:szCs w:val="24"/>
        </w:rPr>
        <w:t>。前列各項標準如下：</w:t>
      </w:r>
    </w:p>
    <w:p w:rsidR="005D5256" w:rsidRPr="00A43C37" w:rsidRDefault="005D5256" w:rsidP="004B2066">
      <w:pPr>
        <w:pStyle w:val="a7"/>
        <w:numPr>
          <w:ilvl w:val="0"/>
          <w:numId w:val="7"/>
        </w:numPr>
        <w:ind w:leftChars="0"/>
        <w:rPr>
          <w:rFonts w:ascii="Times New Roman" w:eastAsia="標楷體" w:hAnsi="Times New Roman" w:cs="Times New Roman"/>
          <w:kern w:val="0"/>
          <w:szCs w:val="24"/>
        </w:rPr>
      </w:pPr>
      <w:r w:rsidRPr="00A43C37">
        <w:rPr>
          <w:rFonts w:ascii="Times New Roman" w:eastAsia="標楷體" w:hAnsi="Times New Roman" w:cs="Times New Roman"/>
          <w:kern w:val="0"/>
          <w:szCs w:val="24"/>
        </w:rPr>
        <w:t>公費生畢業前修習正式課程規定：</w:t>
      </w:r>
    </w:p>
    <w:p w:rsidR="005D5256" w:rsidRPr="00A43C37" w:rsidRDefault="005D5256" w:rsidP="004B2066">
      <w:pPr>
        <w:pStyle w:val="a7"/>
        <w:numPr>
          <w:ilvl w:val="0"/>
          <w:numId w:val="8"/>
        </w:numPr>
        <w:ind w:leftChars="300" w:left="1152" w:hangingChars="180" w:hanging="432"/>
        <w:jc w:val="both"/>
        <w:rPr>
          <w:rFonts w:ascii="Times New Roman" w:eastAsia="標楷體" w:hAnsi="Times New Roman" w:cs="Times New Roman"/>
          <w:szCs w:val="24"/>
        </w:rPr>
      </w:pPr>
      <w:r w:rsidRPr="00A43C37">
        <w:rPr>
          <w:rFonts w:ascii="Times New Roman" w:eastAsia="標楷體" w:hAnsi="Times New Roman" w:cs="Times New Roman"/>
          <w:szCs w:val="24"/>
        </w:rPr>
        <w:t>應依取得師資生資格</w:t>
      </w:r>
      <w:proofErr w:type="gramStart"/>
      <w:r w:rsidRPr="00A43C37">
        <w:rPr>
          <w:rFonts w:ascii="Times New Roman" w:eastAsia="標楷體" w:hAnsi="Times New Roman" w:cs="Times New Roman"/>
          <w:szCs w:val="24"/>
        </w:rPr>
        <w:t>學年度修習</w:t>
      </w:r>
      <w:proofErr w:type="gramEnd"/>
      <w:r w:rsidRPr="00A43C37">
        <w:rPr>
          <w:rFonts w:ascii="Times New Roman" w:eastAsia="標楷體" w:hAnsi="Times New Roman" w:cs="Times New Roman"/>
          <w:szCs w:val="24"/>
        </w:rPr>
        <w:t>教育部核定之師資職前教育課程，包括普通課程、教育專業課程及專門課程。</w:t>
      </w:r>
    </w:p>
    <w:p w:rsidR="005D5256" w:rsidRPr="00A43C37" w:rsidRDefault="005D5256" w:rsidP="004B2066">
      <w:pPr>
        <w:pStyle w:val="a7"/>
        <w:numPr>
          <w:ilvl w:val="0"/>
          <w:numId w:val="8"/>
        </w:numPr>
        <w:ind w:leftChars="300" w:left="1152" w:hangingChars="180" w:hanging="432"/>
        <w:jc w:val="both"/>
        <w:rPr>
          <w:rFonts w:ascii="Times New Roman" w:eastAsia="標楷體" w:hAnsi="Times New Roman" w:cs="Times New Roman"/>
          <w:szCs w:val="24"/>
        </w:rPr>
      </w:pPr>
      <w:r w:rsidRPr="00A43C37">
        <w:rPr>
          <w:rFonts w:ascii="Times New Roman" w:eastAsia="標楷體" w:hAnsi="Times New Roman" w:cs="Times New Roman"/>
          <w:szCs w:val="24"/>
        </w:rPr>
        <w:lastRenderedPageBreak/>
        <w:t>應符合中央、直轄市、縣（市）主管機關所要求之教育專業知能條件。</w:t>
      </w:r>
    </w:p>
    <w:p w:rsidR="005D5256" w:rsidRPr="00A43C37" w:rsidRDefault="005D5256" w:rsidP="004B2066">
      <w:pPr>
        <w:pStyle w:val="a7"/>
        <w:numPr>
          <w:ilvl w:val="0"/>
          <w:numId w:val="8"/>
        </w:numPr>
        <w:ind w:leftChars="300" w:left="1152" w:hangingChars="180" w:hanging="432"/>
        <w:jc w:val="both"/>
        <w:rPr>
          <w:rFonts w:ascii="Times New Roman" w:eastAsia="標楷體" w:hAnsi="Times New Roman" w:cs="Times New Roman"/>
          <w:szCs w:val="24"/>
        </w:rPr>
      </w:pPr>
      <w:r w:rsidRPr="00A43C37">
        <w:rPr>
          <w:rFonts w:ascii="Times New Roman" w:eastAsia="標楷體" w:hAnsi="Times New Roman" w:cs="Times New Roman"/>
          <w:szCs w:val="24"/>
        </w:rPr>
        <w:t>原住民籍公費生應修畢原住民族文化、語言及教育相關課程二十學分。</w:t>
      </w:r>
    </w:p>
    <w:p w:rsidR="005D5256" w:rsidRPr="00A43C37" w:rsidRDefault="005D5256" w:rsidP="004B2066">
      <w:pPr>
        <w:pStyle w:val="a7"/>
        <w:numPr>
          <w:ilvl w:val="0"/>
          <w:numId w:val="8"/>
        </w:numPr>
        <w:ind w:leftChars="300" w:left="1152" w:hangingChars="180" w:hanging="432"/>
        <w:jc w:val="both"/>
        <w:rPr>
          <w:rFonts w:ascii="Times New Roman" w:eastAsia="標楷體" w:hAnsi="Times New Roman" w:cs="Times New Roman"/>
          <w:szCs w:val="24"/>
        </w:rPr>
      </w:pPr>
      <w:r w:rsidRPr="00A43C37">
        <w:rPr>
          <w:rFonts w:ascii="Times New Roman" w:eastAsia="標楷體" w:hAnsi="Times New Roman" w:cs="Times New Roman"/>
          <w:szCs w:val="24"/>
        </w:rPr>
        <w:t>公費受領期間應具國內修課事實，每學期應修習教育專業課程或符合縣市培育條件之專門課程至少二學分。</w:t>
      </w:r>
    </w:p>
    <w:p w:rsidR="005D5256" w:rsidRPr="00A43C37" w:rsidRDefault="005D5256" w:rsidP="004B2066">
      <w:pPr>
        <w:pStyle w:val="a7"/>
        <w:numPr>
          <w:ilvl w:val="0"/>
          <w:numId w:val="7"/>
        </w:numPr>
        <w:tabs>
          <w:tab w:val="num" w:pos="540"/>
        </w:tabs>
        <w:adjustRightInd w:val="0"/>
        <w:snapToGrid w:val="0"/>
        <w:spacing w:line="276" w:lineRule="auto"/>
        <w:ind w:leftChars="0"/>
        <w:rPr>
          <w:rFonts w:ascii="Times New Roman" w:eastAsia="標楷體" w:hAnsi="Times New Roman" w:cs="Times New Roman"/>
          <w:kern w:val="0"/>
          <w:szCs w:val="24"/>
        </w:rPr>
      </w:pPr>
      <w:r w:rsidRPr="00A43C37">
        <w:rPr>
          <w:rFonts w:ascii="Times New Roman" w:eastAsia="標楷體" w:hAnsi="Times New Roman" w:cs="Times New Roman"/>
          <w:kern w:val="0"/>
          <w:szCs w:val="24"/>
        </w:rPr>
        <w:t>公費生畢業前修習非正式課程規定：</w:t>
      </w:r>
    </w:p>
    <w:p w:rsidR="001177E0" w:rsidRPr="00A43C37" w:rsidRDefault="001177E0" w:rsidP="0079564E">
      <w:pPr>
        <w:pStyle w:val="a7"/>
        <w:numPr>
          <w:ilvl w:val="0"/>
          <w:numId w:val="12"/>
        </w:numPr>
        <w:spacing w:line="400" w:lineRule="exact"/>
        <w:ind w:leftChars="0" w:left="1137"/>
        <w:jc w:val="both"/>
        <w:rPr>
          <w:rFonts w:ascii="Times New Roman" w:eastAsia="標楷體" w:hAnsi="Times New Roman" w:cs="Times New Roman"/>
          <w:color w:val="FF0000"/>
        </w:rPr>
      </w:pPr>
      <w:r w:rsidRPr="00A43C37">
        <w:rPr>
          <w:rFonts w:ascii="Times New Roman" w:eastAsia="標楷體" w:hAnsi="Times New Roman" w:cs="Times New Roman"/>
          <w:color w:val="FF0000"/>
        </w:rPr>
        <w:t>語文能力</w:t>
      </w:r>
    </w:p>
    <w:p w:rsidR="0079564E" w:rsidRDefault="001177E0" w:rsidP="0079564E">
      <w:pPr>
        <w:pStyle w:val="a7"/>
        <w:numPr>
          <w:ilvl w:val="0"/>
          <w:numId w:val="13"/>
        </w:numPr>
        <w:tabs>
          <w:tab w:val="left" w:pos="1560"/>
        </w:tabs>
        <w:ind w:leftChars="0" w:left="1474" w:hanging="454"/>
        <w:jc w:val="both"/>
        <w:rPr>
          <w:rFonts w:ascii="Times New Roman" w:eastAsia="標楷體" w:hAnsi="Times New Roman" w:cs="Times New Roman"/>
          <w:color w:val="FF0000"/>
        </w:rPr>
      </w:pPr>
      <w:r w:rsidRPr="00A43C37">
        <w:rPr>
          <w:rFonts w:ascii="Times New Roman" w:eastAsia="標楷體" w:hAnsi="Times New Roman" w:cs="Times New Roman"/>
          <w:color w:val="FF0000"/>
        </w:rPr>
        <w:t>一般身分公費生應取得符合歐洲語言學習、教學、評量共同參考架構</w:t>
      </w:r>
      <w:r w:rsidRPr="00A43C37">
        <w:rPr>
          <w:rFonts w:ascii="Times New Roman" w:eastAsia="標楷體" w:hAnsi="Times New Roman" w:cs="Times New Roman"/>
          <w:color w:val="FF0000"/>
        </w:rPr>
        <w:t xml:space="preserve">(Common European Framework of Reference for Languages: learning, teaching, assessment) </w:t>
      </w:r>
      <w:r w:rsidRPr="00116A65">
        <w:rPr>
          <w:rFonts w:ascii="Times New Roman" w:eastAsia="標楷體" w:hAnsi="Times New Roman" w:cs="Times New Roman"/>
          <w:color w:val="FF0000"/>
        </w:rPr>
        <w:t>B1</w:t>
      </w:r>
      <w:r w:rsidRPr="00116A65">
        <w:rPr>
          <w:rFonts w:ascii="Times New Roman" w:eastAsia="標楷體" w:hAnsi="Times New Roman" w:cs="Times New Roman"/>
          <w:color w:val="FF0000"/>
        </w:rPr>
        <w:t>級以上</w:t>
      </w:r>
      <w:r w:rsidRPr="00A43C37">
        <w:rPr>
          <w:rFonts w:ascii="Times New Roman" w:eastAsia="標楷體" w:hAnsi="Times New Roman" w:cs="Times New Roman"/>
          <w:color w:val="FF0000"/>
        </w:rPr>
        <w:t>英語相關考試檢定及格證書；離島地區公費生應取得</w:t>
      </w:r>
      <w:r w:rsidRPr="00A43C37">
        <w:rPr>
          <w:rFonts w:ascii="Times New Roman" w:eastAsia="標楷體" w:hAnsi="Times New Roman" w:cs="Times New Roman"/>
          <w:color w:val="FF0000"/>
        </w:rPr>
        <w:t>A2</w:t>
      </w:r>
      <w:r w:rsidRPr="00A43C37">
        <w:rPr>
          <w:rFonts w:ascii="Times New Roman" w:eastAsia="標楷體" w:hAnsi="Times New Roman" w:cs="Times New Roman"/>
          <w:color w:val="FF0000"/>
        </w:rPr>
        <w:t>級以上英語相關考試檢定及格證書。</w:t>
      </w:r>
    </w:p>
    <w:p w:rsidR="001177E0" w:rsidRPr="0079564E" w:rsidRDefault="001177E0" w:rsidP="0079564E">
      <w:pPr>
        <w:pStyle w:val="a7"/>
        <w:numPr>
          <w:ilvl w:val="0"/>
          <w:numId w:val="13"/>
        </w:numPr>
        <w:tabs>
          <w:tab w:val="left" w:pos="1560"/>
        </w:tabs>
        <w:ind w:leftChars="0" w:left="1474" w:hanging="454"/>
        <w:jc w:val="both"/>
        <w:rPr>
          <w:rFonts w:ascii="Times New Roman" w:eastAsia="標楷體" w:hAnsi="Times New Roman" w:cs="Times New Roman"/>
          <w:color w:val="FF0000"/>
        </w:rPr>
      </w:pPr>
      <w:r w:rsidRPr="0079564E">
        <w:rPr>
          <w:rFonts w:ascii="Times New Roman" w:eastAsia="標楷體" w:hAnsi="Times New Roman" w:cs="Times New Roman"/>
          <w:color w:val="FF0000"/>
        </w:rPr>
        <w:t>原住民籍公費生應</w:t>
      </w:r>
      <w:r w:rsidRPr="00FB758C">
        <w:rPr>
          <w:rFonts w:ascii="Times New Roman" w:eastAsia="標楷體" w:hAnsi="Times New Roman" w:cs="Times New Roman"/>
          <w:color w:val="FF0000"/>
        </w:rPr>
        <w:t>取得</w:t>
      </w:r>
      <w:r w:rsidRPr="0079564E">
        <w:rPr>
          <w:rFonts w:ascii="Times New Roman" w:eastAsia="標楷體" w:hAnsi="Times New Roman" w:cs="Times New Roman"/>
          <w:color w:val="FF0000"/>
        </w:rPr>
        <w:t>原住民族語言能力分級認證考試</w:t>
      </w:r>
      <w:r w:rsidRPr="00FB758C">
        <w:rPr>
          <w:rFonts w:ascii="Times New Roman" w:eastAsia="標楷體" w:hAnsi="Times New Roman" w:cs="Times New Roman"/>
          <w:color w:val="FF0000"/>
        </w:rPr>
        <w:t>中高級以上證明</w:t>
      </w:r>
      <w:r w:rsidRPr="0079564E">
        <w:rPr>
          <w:rFonts w:ascii="Times New Roman" w:eastAsia="標楷體" w:hAnsi="Times New Roman" w:cs="Times New Roman"/>
          <w:color w:val="FF0000"/>
        </w:rPr>
        <w:t>。</w:t>
      </w:r>
    </w:p>
    <w:p w:rsidR="001177E0" w:rsidRPr="00A43C37" w:rsidRDefault="001177E0" w:rsidP="0079564E">
      <w:pPr>
        <w:pStyle w:val="a7"/>
        <w:numPr>
          <w:ilvl w:val="0"/>
          <w:numId w:val="12"/>
        </w:numPr>
        <w:spacing w:line="400" w:lineRule="exact"/>
        <w:ind w:leftChars="0" w:left="1137"/>
        <w:jc w:val="both"/>
        <w:rPr>
          <w:rFonts w:ascii="Times New Roman" w:eastAsia="標楷體" w:hAnsi="Times New Roman" w:cs="Times New Roman"/>
          <w:color w:val="FF0000"/>
        </w:rPr>
      </w:pPr>
      <w:r w:rsidRPr="00A43C37">
        <w:rPr>
          <w:rFonts w:ascii="Times New Roman" w:eastAsia="標楷體" w:hAnsi="Times New Roman" w:cs="Times New Roman"/>
          <w:color w:val="FF0000"/>
        </w:rPr>
        <w:t>義務服務</w:t>
      </w:r>
    </w:p>
    <w:p w:rsidR="0079564E" w:rsidRDefault="001177E0" w:rsidP="0079564E">
      <w:pPr>
        <w:pStyle w:val="a7"/>
        <w:numPr>
          <w:ilvl w:val="0"/>
          <w:numId w:val="15"/>
        </w:numPr>
        <w:tabs>
          <w:tab w:val="left" w:pos="1560"/>
          <w:tab w:val="left" w:pos="1985"/>
        </w:tabs>
        <w:ind w:leftChars="0" w:left="1474" w:hanging="454"/>
        <w:jc w:val="both"/>
        <w:rPr>
          <w:rFonts w:ascii="Times New Roman" w:eastAsia="標楷體" w:hAnsi="Times New Roman" w:cs="Times New Roman"/>
          <w:color w:val="FF0000"/>
        </w:rPr>
      </w:pPr>
      <w:r w:rsidRPr="00DC254F">
        <w:rPr>
          <w:rFonts w:ascii="Times New Roman" w:eastAsia="標楷體" w:hAnsi="Times New Roman" w:cs="Times New Roman"/>
          <w:color w:val="FF0000"/>
        </w:rPr>
        <w:t>每學年義務輔導學習弱勢、經濟弱勢或區域弱勢學生課業達七十二小時，以教育部或本校培育公費生學系擬定符合弱勢偏鄉服務精神之服務學習計畫，經培育公費生學系輔導老師推薦與審核，由本校師資培育中心認證。其中須有四十小時以上為補救教學，</w:t>
      </w:r>
      <w:r w:rsidR="00116A65" w:rsidRPr="005D7243">
        <w:rPr>
          <w:rFonts w:ascii="Times New Roman" w:eastAsia="標楷體" w:hAnsi="Times New Roman" w:cs="Times New Roman" w:hint="eastAsia"/>
          <w:color w:val="FF0000"/>
        </w:rPr>
        <w:t>本</w:t>
      </w:r>
      <w:r w:rsidR="00BB41CA" w:rsidRPr="005D7243">
        <w:rPr>
          <w:rFonts w:ascii="Times New Roman" w:eastAsia="標楷體" w:hAnsi="Times New Roman" w:cs="Times New Roman" w:hint="eastAsia"/>
          <w:color w:val="FF0000"/>
        </w:rPr>
        <w:t>系</w:t>
      </w:r>
      <w:r w:rsidRPr="005D7243">
        <w:rPr>
          <w:rFonts w:ascii="Times New Roman" w:eastAsia="標楷體" w:hAnsi="Times New Roman" w:cs="Times New Roman"/>
          <w:color w:val="FF0000"/>
        </w:rPr>
        <w:t>應安排</w:t>
      </w:r>
      <w:r w:rsidR="00116A65" w:rsidRPr="005D7243">
        <w:rPr>
          <w:rFonts w:ascii="Times New Roman" w:eastAsia="標楷體" w:hAnsi="Times New Roman" w:cs="Times New Roman" w:hint="eastAsia"/>
          <w:color w:val="FF0000"/>
        </w:rPr>
        <w:t>學前特殊教育階段</w:t>
      </w:r>
      <w:r w:rsidR="00BB41CA" w:rsidRPr="005D7243">
        <w:rPr>
          <w:rFonts w:ascii="Times New Roman" w:eastAsia="標楷體" w:hAnsi="Times New Roman" w:cs="Times New Roman" w:hint="eastAsia"/>
          <w:color w:val="FF0000"/>
        </w:rPr>
        <w:t>公費生</w:t>
      </w:r>
      <w:r w:rsidR="00116A65" w:rsidRPr="005D7243">
        <w:rPr>
          <w:rFonts w:ascii="Times New Roman" w:eastAsia="標楷體" w:hAnsi="Times New Roman" w:cs="Times New Roman"/>
          <w:color w:val="FF0000"/>
        </w:rPr>
        <w:t>以幼兒園服務為主</w:t>
      </w:r>
      <w:r w:rsidR="00116A65" w:rsidRPr="005D7243">
        <w:rPr>
          <w:rFonts w:ascii="Times New Roman" w:eastAsia="標楷體" w:hAnsi="Times New Roman" w:cs="Times New Roman" w:hint="eastAsia"/>
          <w:color w:val="FF0000"/>
        </w:rPr>
        <w:t>，國民小學教育階段身心障礙組公費生以國民小學身心障礙學生為主。</w:t>
      </w:r>
    </w:p>
    <w:p w:rsidR="0079564E" w:rsidRDefault="001177E0" w:rsidP="0079564E">
      <w:pPr>
        <w:pStyle w:val="a7"/>
        <w:numPr>
          <w:ilvl w:val="0"/>
          <w:numId w:val="15"/>
        </w:numPr>
        <w:tabs>
          <w:tab w:val="left" w:pos="1560"/>
          <w:tab w:val="left" w:pos="1985"/>
        </w:tabs>
        <w:ind w:leftChars="0" w:left="1474" w:hanging="454"/>
        <w:jc w:val="both"/>
        <w:rPr>
          <w:rFonts w:ascii="Times New Roman" w:eastAsia="標楷體" w:hAnsi="Times New Roman" w:cs="Times New Roman"/>
          <w:color w:val="FF0000"/>
        </w:rPr>
      </w:pPr>
      <w:r w:rsidRPr="0079564E">
        <w:rPr>
          <w:rFonts w:ascii="Times New Roman" w:eastAsia="標楷體" w:hAnsi="Times New Roman" w:cs="Times New Roman"/>
          <w:color w:val="FF0000"/>
        </w:rPr>
        <w:t>受領期間至少參與一次教育史懷哲服務。</w:t>
      </w:r>
    </w:p>
    <w:p w:rsidR="00DF5DDF" w:rsidRPr="001B035D" w:rsidRDefault="001177E0" w:rsidP="001B035D">
      <w:pPr>
        <w:pStyle w:val="a7"/>
        <w:numPr>
          <w:ilvl w:val="0"/>
          <w:numId w:val="15"/>
        </w:numPr>
        <w:tabs>
          <w:tab w:val="left" w:pos="1560"/>
          <w:tab w:val="left" w:pos="1985"/>
        </w:tabs>
        <w:ind w:leftChars="0" w:left="1474" w:hanging="454"/>
        <w:jc w:val="both"/>
        <w:rPr>
          <w:rFonts w:ascii="Times New Roman" w:eastAsia="標楷體" w:hAnsi="Times New Roman" w:cs="Times New Roman"/>
          <w:color w:val="FF0000"/>
        </w:rPr>
      </w:pPr>
      <w:r w:rsidRPr="0079564E">
        <w:rPr>
          <w:rFonts w:ascii="Times New Roman" w:eastAsia="標楷體" w:hAnsi="Times New Roman" w:cs="Times New Roman"/>
          <w:color w:val="FF0000"/>
        </w:rPr>
        <w:t>原住民籍公費生應於部落服務實習達八</w:t>
      </w:r>
      <w:proofErr w:type="gramStart"/>
      <w:r w:rsidRPr="0079564E">
        <w:rPr>
          <w:rFonts w:ascii="Times New Roman" w:eastAsia="標楷體" w:hAnsi="Times New Roman" w:cs="Times New Roman"/>
          <w:color w:val="FF0000"/>
        </w:rPr>
        <w:t>週</w:t>
      </w:r>
      <w:proofErr w:type="gramEnd"/>
      <w:r w:rsidRPr="0079564E">
        <w:rPr>
          <w:rFonts w:ascii="Times New Roman" w:eastAsia="標楷體" w:hAnsi="Times New Roman" w:cs="Times New Roman"/>
          <w:color w:val="FF0000"/>
        </w:rPr>
        <w:t>。</w:t>
      </w:r>
    </w:p>
    <w:p w:rsidR="001177E0" w:rsidRPr="00A43C37" w:rsidRDefault="001177E0" w:rsidP="0079564E">
      <w:pPr>
        <w:pStyle w:val="a7"/>
        <w:numPr>
          <w:ilvl w:val="0"/>
          <w:numId w:val="12"/>
        </w:numPr>
        <w:spacing w:line="400" w:lineRule="exact"/>
        <w:ind w:leftChars="0" w:left="1137"/>
        <w:jc w:val="both"/>
        <w:rPr>
          <w:rFonts w:ascii="Times New Roman" w:eastAsia="標楷體" w:hAnsi="Times New Roman" w:cs="Times New Roman"/>
          <w:color w:val="FF0000"/>
        </w:rPr>
      </w:pPr>
      <w:r w:rsidRPr="00A43C37">
        <w:rPr>
          <w:rFonts w:ascii="Times New Roman" w:eastAsia="標楷體" w:hAnsi="Times New Roman" w:cs="Times New Roman"/>
          <w:color w:val="FF0000"/>
        </w:rPr>
        <w:t>教學實務</w:t>
      </w:r>
    </w:p>
    <w:p w:rsidR="0079564E" w:rsidRPr="00E9799A" w:rsidRDefault="0042553B" w:rsidP="0079564E">
      <w:pPr>
        <w:pStyle w:val="a7"/>
        <w:numPr>
          <w:ilvl w:val="0"/>
          <w:numId w:val="20"/>
        </w:numPr>
        <w:tabs>
          <w:tab w:val="left" w:pos="1560"/>
          <w:tab w:val="left" w:pos="1985"/>
        </w:tabs>
        <w:ind w:leftChars="0" w:left="1500"/>
        <w:jc w:val="both"/>
        <w:rPr>
          <w:rFonts w:ascii="Times New Roman" w:eastAsia="標楷體" w:hAnsi="Times New Roman" w:cs="Times New Roman"/>
          <w:color w:val="FF0000"/>
          <w:kern w:val="0"/>
          <w:szCs w:val="24"/>
        </w:rPr>
      </w:pPr>
      <w:r w:rsidRPr="00E9799A">
        <w:rPr>
          <w:rFonts w:ascii="Times New Roman" w:eastAsia="標楷體" w:hAnsi="Times New Roman" w:cs="Times New Roman"/>
          <w:color w:val="FF0000"/>
          <w:kern w:val="0"/>
          <w:szCs w:val="24"/>
        </w:rPr>
        <w:t>應於實習完成之前參與國立</w:t>
      </w:r>
      <w:r w:rsidRPr="00E9799A">
        <w:rPr>
          <w:rFonts w:ascii="Times New Roman" w:eastAsia="標楷體" w:hAnsi="Times New Roman" w:cs="Times New Roman" w:hint="eastAsia"/>
          <w:color w:val="FF0000"/>
          <w:kern w:val="0"/>
          <w:szCs w:val="24"/>
        </w:rPr>
        <w:t>臺</w:t>
      </w:r>
      <w:r w:rsidR="00496DC3" w:rsidRPr="00E9799A">
        <w:rPr>
          <w:rFonts w:ascii="Times New Roman" w:eastAsia="標楷體" w:hAnsi="Times New Roman" w:cs="Times New Roman"/>
          <w:color w:val="FF0000"/>
          <w:kern w:val="0"/>
          <w:szCs w:val="24"/>
        </w:rPr>
        <w:t>灣師範大學辦理教學實務能力</w:t>
      </w:r>
      <w:r w:rsidR="00496DC3" w:rsidRPr="00E9799A">
        <w:rPr>
          <w:rFonts w:ascii="Times New Roman" w:eastAsia="標楷體" w:hAnsi="Times New Roman" w:cs="Times New Roman" w:hint="eastAsia"/>
          <w:color w:val="FF0000"/>
          <w:kern w:val="0"/>
          <w:szCs w:val="24"/>
        </w:rPr>
        <w:t>檢</w:t>
      </w:r>
      <w:r w:rsidR="001177E0" w:rsidRPr="00E9799A">
        <w:rPr>
          <w:rFonts w:ascii="Times New Roman" w:eastAsia="標楷體" w:hAnsi="Times New Roman" w:cs="Times New Roman"/>
          <w:color w:val="FF0000"/>
          <w:kern w:val="0"/>
          <w:szCs w:val="24"/>
        </w:rPr>
        <w:t>測或本校培育公費生學系舉辦之教學演示競賽，活動辦法</w:t>
      </w:r>
      <w:r w:rsidR="001177E0" w:rsidRPr="00116A65">
        <w:rPr>
          <w:rFonts w:ascii="Times New Roman" w:eastAsia="標楷體" w:hAnsi="Times New Roman" w:cs="Times New Roman"/>
          <w:color w:val="FF0000"/>
          <w:kern w:val="0"/>
          <w:szCs w:val="24"/>
        </w:rPr>
        <w:t>由</w:t>
      </w:r>
      <w:proofErr w:type="gramStart"/>
      <w:r w:rsidR="001177E0" w:rsidRPr="00116A65">
        <w:rPr>
          <w:rFonts w:ascii="Times New Roman" w:eastAsia="標楷體" w:hAnsi="Times New Roman" w:cs="Times New Roman"/>
          <w:color w:val="FF0000"/>
          <w:kern w:val="0"/>
          <w:szCs w:val="24"/>
        </w:rPr>
        <w:t>本系</w:t>
      </w:r>
      <w:r w:rsidR="001177E0" w:rsidRPr="00E9799A">
        <w:rPr>
          <w:rFonts w:ascii="Times New Roman" w:eastAsia="標楷體" w:hAnsi="Times New Roman" w:cs="Times New Roman"/>
          <w:color w:val="FF0000"/>
          <w:kern w:val="0"/>
          <w:szCs w:val="24"/>
        </w:rPr>
        <w:t>另訂</w:t>
      </w:r>
      <w:proofErr w:type="gramEnd"/>
      <w:r w:rsidR="001177E0" w:rsidRPr="00E9799A">
        <w:rPr>
          <w:rFonts w:ascii="Times New Roman" w:eastAsia="標楷體" w:hAnsi="Times New Roman" w:cs="Times New Roman"/>
          <w:color w:val="FF0000"/>
          <w:kern w:val="0"/>
          <w:szCs w:val="24"/>
        </w:rPr>
        <w:t>之。</w:t>
      </w:r>
    </w:p>
    <w:p w:rsidR="001177E0" w:rsidRPr="00E9799A" w:rsidRDefault="001B035D" w:rsidP="002068A5">
      <w:pPr>
        <w:pStyle w:val="a7"/>
        <w:numPr>
          <w:ilvl w:val="0"/>
          <w:numId w:val="20"/>
        </w:numPr>
        <w:tabs>
          <w:tab w:val="left" w:pos="1560"/>
          <w:tab w:val="left" w:pos="1985"/>
        </w:tabs>
        <w:ind w:leftChars="0" w:left="1500"/>
        <w:jc w:val="both"/>
        <w:rPr>
          <w:rFonts w:ascii="Times New Roman" w:eastAsia="標楷體" w:hAnsi="Times New Roman" w:cs="Times New Roman"/>
          <w:color w:val="FF0000"/>
          <w:kern w:val="0"/>
          <w:szCs w:val="24"/>
        </w:rPr>
      </w:pPr>
      <w:r w:rsidRPr="00E9799A">
        <w:rPr>
          <w:rFonts w:ascii="Times New Roman" w:eastAsia="標楷體" w:hAnsi="Times New Roman" w:cs="Times New Roman"/>
          <w:color w:val="FF0000"/>
          <w:kern w:val="0"/>
          <w:szCs w:val="24"/>
        </w:rPr>
        <w:t>畢業前應參加教育部或校內辦理之教師專業成長相關研習、工作坊等活動達三十六小時以上。</w:t>
      </w:r>
    </w:p>
    <w:p w:rsidR="001177E0" w:rsidRPr="00E9799A" w:rsidRDefault="001177E0" w:rsidP="0079564E">
      <w:pPr>
        <w:pStyle w:val="a7"/>
        <w:numPr>
          <w:ilvl w:val="0"/>
          <w:numId w:val="12"/>
        </w:numPr>
        <w:spacing w:line="400" w:lineRule="exact"/>
        <w:ind w:leftChars="0" w:left="1137"/>
        <w:jc w:val="both"/>
        <w:rPr>
          <w:rFonts w:ascii="Times New Roman" w:eastAsia="標楷體" w:hAnsi="Times New Roman" w:cs="Times New Roman"/>
          <w:color w:val="FF0000"/>
        </w:rPr>
      </w:pPr>
      <w:r w:rsidRPr="00E9799A">
        <w:rPr>
          <w:rFonts w:ascii="Times New Roman" w:eastAsia="標楷體" w:hAnsi="Times New Roman" w:cs="Times New Roman"/>
          <w:color w:val="FF0000"/>
        </w:rPr>
        <w:t>教學知能</w:t>
      </w:r>
    </w:p>
    <w:p w:rsidR="0079564E" w:rsidRPr="005D7243" w:rsidRDefault="00EB1A48" w:rsidP="0079564E">
      <w:pPr>
        <w:pStyle w:val="a7"/>
        <w:numPr>
          <w:ilvl w:val="0"/>
          <w:numId w:val="21"/>
        </w:numPr>
        <w:tabs>
          <w:tab w:val="left" w:pos="1560"/>
          <w:tab w:val="left" w:pos="1985"/>
        </w:tabs>
        <w:ind w:leftChars="0" w:left="1500"/>
        <w:jc w:val="both"/>
        <w:rPr>
          <w:rFonts w:ascii="Times New Roman" w:eastAsia="標楷體" w:hAnsi="Times New Roman" w:cs="Times New Roman"/>
          <w:color w:val="FF0000"/>
          <w:kern w:val="0"/>
          <w:szCs w:val="24"/>
        </w:rPr>
      </w:pPr>
      <w:r w:rsidRPr="005D7243">
        <w:rPr>
          <w:rFonts w:ascii="Times New Roman" w:eastAsia="標楷體" w:hAnsi="Times New Roman" w:cs="Times New Roman" w:hint="eastAsia"/>
          <w:color w:val="FF0000"/>
          <w:kern w:val="0"/>
          <w:szCs w:val="24"/>
        </w:rPr>
        <w:t>本系公費生</w:t>
      </w:r>
      <w:r w:rsidR="001177E0" w:rsidRPr="005D7243">
        <w:rPr>
          <w:rFonts w:ascii="Times New Roman" w:eastAsia="標楷體" w:hAnsi="Times New Roman" w:cs="Times New Roman"/>
          <w:color w:val="FF0000"/>
          <w:kern w:val="0"/>
          <w:szCs w:val="24"/>
        </w:rPr>
        <w:t>應</w:t>
      </w:r>
      <w:r w:rsidRPr="005D7243">
        <w:rPr>
          <w:rFonts w:ascii="Times New Roman" w:eastAsia="標楷體" w:hAnsi="Times New Roman" w:cs="Times New Roman" w:hint="eastAsia"/>
          <w:color w:val="FF0000"/>
          <w:kern w:val="0"/>
          <w:szCs w:val="24"/>
        </w:rPr>
        <w:t>達成招生簡章或行政契約規定之</w:t>
      </w:r>
      <w:r w:rsidRPr="005D7243">
        <w:rPr>
          <w:rFonts w:ascii="Times New Roman" w:eastAsia="標楷體" w:hAnsi="Times New Roman" w:cs="Times New Roman"/>
          <w:color w:val="FF0000"/>
          <w:kern w:val="0"/>
          <w:szCs w:val="24"/>
        </w:rPr>
        <w:t>國民小學教師學科知能評量</w:t>
      </w:r>
      <w:r w:rsidRPr="005D7243">
        <w:rPr>
          <w:rFonts w:ascii="Times New Roman" w:eastAsia="標楷體" w:hAnsi="Times New Roman" w:cs="Times New Roman" w:hint="eastAsia"/>
          <w:color w:val="FF0000"/>
          <w:kern w:val="0"/>
          <w:szCs w:val="24"/>
        </w:rPr>
        <w:t>通過標準；若無特別要求則應至少通過</w:t>
      </w:r>
      <w:r w:rsidR="00A006D0" w:rsidRPr="005D7243">
        <w:rPr>
          <w:rFonts w:ascii="Times New Roman" w:eastAsia="標楷體" w:hAnsi="Times New Roman" w:cs="Times New Roman"/>
          <w:color w:val="FF0000"/>
          <w:kern w:val="0"/>
          <w:szCs w:val="24"/>
        </w:rPr>
        <w:t>國民小學國語、數學、社會及自然領域</w:t>
      </w:r>
      <w:r w:rsidRPr="005D7243">
        <w:rPr>
          <w:rFonts w:ascii="Times New Roman" w:eastAsia="標楷體" w:hAnsi="Times New Roman" w:cs="Times New Roman" w:hint="eastAsia"/>
          <w:color w:val="FF0000"/>
          <w:kern w:val="0"/>
          <w:szCs w:val="24"/>
        </w:rPr>
        <w:t>等</w:t>
      </w:r>
      <w:r w:rsidR="00A006D0" w:rsidRPr="005D7243">
        <w:rPr>
          <w:rFonts w:ascii="Times New Roman" w:eastAsia="標楷體" w:hAnsi="Times New Roman" w:cs="Times New Roman" w:hint="eastAsia"/>
          <w:color w:val="FF0000"/>
          <w:kern w:val="0"/>
          <w:szCs w:val="24"/>
        </w:rPr>
        <w:t>四</w:t>
      </w:r>
      <w:r w:rsidR="00A006D0" w:rsidRPr="005D7243">
        <w:rPr>
          <w:rFonts w:ascii="Times New Roman" w:eastAsia="標楷體" w:hAnsi="Times New Roman" w:cs="Times New Roman"/>
          <w:color w:val="FF0000"/>
          <w:kern w:val="0"/>
          <w:szCs w:val="24"/>
        </w:rPr>
        <w:t>領域學科知能評量達「基礎」級</w:t>
      </w:r>
      <w:r w:rsidR="00A006D0" w:rsidRPr="005D7243">
        <w:rPr>
          <w:rFonts w:ascii="Times New Roman" w:eastAsia="標楷體" w:hAnsi="Times New Roman" w:cs="Times New Roman" w:hint="eastAsia"/>
          <w:color w:val="FF0000"/>
          <w:kern w:val="0"/>
          <w:szCs w:val="24"/>
        </w:rPr>
        <w:t>以上</w:t>
      </w:r>
      <w:r w:rsidR="001177E0" w:rsidRPr="005D7243">
        <w:rPr>
          <w:rFonts w:ascii="Times New Roman" w:eastAsia="標楷體" w:hAnsi="Times New Roman" w:cs="Times New Roman"/>
          <w:color w:val="FF0000"/>
          <w:kern w:val="0"/>
          <w:szCs w:val="24"/>
        </w:rPr>
        <w:t>。</w:t>
      </w:r>
    </w:p>
    <w:p w:rsidR="001177E0" w:rsidRPr="00E9799A" w:rsidRDefault="001177E0" w:rsidP="0079564E">
      <w:pPr>
        <w:pStyle w:val="a7"/>
        <w:numPr>
          <w:ilvl w:val="0"/>
          <w:numId w:val="21"/>
        </w:numPr>
        <w:tabs>
          <w:tab w:val="left" w:pos="1560"/>
          <w:tab w:val="left" w:pos="1985"/>
        </w:tabs>
        <w:ind w:leftChars="0" w:left="1500"/>
        <w:jc w:val="both"/>
        <w:rPr>
          <w:rFonts w:ascii="Times New Roman" w:eastAsia="標楷體" w:hAnsi="Times New Roman" w:cs="Times New Roman"/>
          <w:color w:val="FF0000"/>
          <w:kern w:val="0"/>
          <w:szCs w:val="24"/>
        </w:rPr>
      </w:pPr>
      <w:r w:rsidRPr="00E9799A">
        <w:rPr>
          <w:rFonts w:ascii="Times New Roman" w:eastAsia="標楷體" w:hAnsi="Times New Roman" w:cs="Times New Roman"/>
          <w:color w:val="FF0000"/>
          <w:kern w:val="0"/>
          <w:szCs w:val="24"/>
        </w:rPr>
        <w:t>針對偏鄉地區國民小學教師學科知能評量規定</w:t>
      </w:r>
      <w:r w:rsidR="0079564E" w:rsidRPr="00E9799A">
        <w:rPr>
          <w:rFonts w:ascii="Times New Roman" w:eastAsia="標楷體" w:hAnsi="Times New Roman" w:cs="Times New Roman" w:hint="eastAsia"/>
          <w:color w:val="FF0000"/>
          <w:kern w:val="0"/>
          <w:szCs w:val="24"/>
        </w:rPr>
        <w:t>：</w:t>
      </w:r>
    </w:p>
    <w:p w:rsidR="0079564E" w:rsidRPr="00E9799A" w:rsidRDefault="00677A8C" w:rsidP="0079564E">
      <w:pPr>
        <w:pStyle w:val="a7"/>
        <w:numPr>
          <w:ilvl w:val="0"/>
          <w:numId w:val="18"/>
        </w:numPr>
        <w:tabs>
          <w:tab w:val="left" w:pos="2127"/>
        </w:tabs>
        <w:ind w:leftChars="550" w:left="1660" w:hanging="340"/>
        <w:jc w:val="both"/>
        <w:rPr>
          <w:rFonts w:ascii="Times New Roman" w:eastAsia="標楷體" w:hAnsi="Times New Roman" w:cs="Times New Roman"/>
          <w:color w:val="FF0000"/>
        </w:rPr>
      </w:pPr>
      <w:r w:rsidRPr="00E9799A">
        <w:rPr>
          <w:rFonts w:ascii="Times New Roman" w:eastAsia="標楷體" w:hAnsi="Times New Roman" w:cs="Times New Roman"/>
          <w:color w:val="FF0000"/>
        </w:rPr>
        <w:t>一般教師加包班</w:t>
      </w:r>
      <w:r w:rsidRPr="00E9799A">
        <w:rPr>
          <w:rFonts w:ascii="Times New Roman" w:eastAsia="標楷體" w:hAnsi="Times New Roman" w:cs="Times New Roman" w:hint="eastAsia"/>
          <w:color w:val="FF0000"/>
        </w:rPr>
        <w:t>：</w:t>
      </w:r>
      <w:r w:rsidR="001177E0" w:rsidRPr="00E9799A">
        <w:rPr>
          <w:rFonts w:ascii="Times New Roman" w:eastAsia="標楷體" w:hAnsi="Times New Roman" w:cs="Times New Roman"/>
          <w:color w:val="FF0000"/>
        </w:rPr>
        <w:t>依各縣市需求訂定通過國民小學</w:t>
      </w:r>
      <w:r w:rsidR="00DC254F" w:rsidRPr="00E9799A">
        <w:rPr>
          <w:rFonts w:ascii="Times New Roman" w:eastAsia="標楷體" w:hAnsi="Times New Roman" w:cs="Times New Roman" w:hint="eastAsia"/>
          <w:color w:val="FF0000"/>
        </w:rPr>
        <w:t>（</w:t>
      </w:r>
      <w:r w:rsidR="001177E0" w:rsidRPr="00E9799A">
        <w:rPr>
          <w:rFonts w:ascii="Times New Roman" w:eastAsia="標楷體" w:hAnsi="Times New Roman" w:cs="Times New Roman"/>
          <w:color w:val="FF0000"/>
        </w:rPr>
        <w:t>國語、數學、社會及自然領域</w:t>
      </w:r>
      <w:r w:rsidR="00DC254F" w:rsidRPr="00E9799A">
        <w:rPr>
          <w:rFonts w:ascii="Times New Roman" w:eastAsia="標楷體" w:hAnsi="Times New Roman" w:cs="Times New Roman" w:hint="eastAsia"/>
          <w:color w:val="FF0000"/>
        </w:rPr>
        <w:t>）</w:t>
      </w:r>
      <w:r w:rsidR="00A006D0">
        <w:rPr>
          <w:rFonts w:ascii="Times New Roman" w:eastAsia="標楷體" w:hAnsi="Times New Roman" w:cs="Times New Roman" w:hint="eastAsia"/>
          <w:color w:val="FF0000"/>
        </w:rPr>
        <w:t>四</w:t>
      </w:r>
      <w:r w:rsidR="001177E0" w:rsidRPr="00E9799A">
        <w:rPr>
          <w:rFonts w:ascii="Times New Roman" w:eastAsia="標楷體" w:hAnsi="Times New Roman" w:cs="Times New Roman"/>
          <w:color w:val="FF0000"/>
        </w:rPr>
        <w:t>領域學科知能評量，其中至少</w:t>
      </w:r>
      <w:r w:rsidR="001177E0" w:rsidRPr="00E9799A">
        <w:rPr>
          <w:rFonts w:ascii="Times New Roman" w:eastAsia="標楷體" w:hAnsi="Times New Roman" w:cs="Times New Roman"/>
          <w:color w:val="FF0000"/>
        </w:rPr>
        <w:t>2</w:t>
      </w:r>
      <w:r w:rsidR="001177E0" w:rsidRPr="00E9799A">
        <w:rPr>
          <w:rFonts w:ascii="Times New Roman" w:eastAsia="標楷體" w:hAnsi="Times New Roman" w:cs="Times New Roman"/>
          <w:color w:val="FF0000"/>
        </w:rPr>
        <w:t>科達「精熟」級，其餘達「基礎」級。</w:t>
      </w:r>
    </w:p>
    <w:p w:rsidR="0079564E" w:rsidRPr="00E9799A" w:rsidRDefault="001177E0" w:rsidP="0079564E">
      <w:pPr>
        <w:pStyle w:val="a7"/>
        <w:numPr>
          <w:ilvl w:val="0"/>
          <w:numId w:val="18"/>
        </w:numPr>
        <w:tabs>
          <w:tab w:val="left" w:pos="2127"/>
        </w:tabs>
        <w:ind w:leftChars="550" w:left="1660" w:hanging="340"/>
        <w:jc w:val="both"/>
        <w:rPr>
          <w:rFonts w:ascii="Times New Roman" w:eastAsia="標楷體" w:hAnsi="Times New Roman" w:cs="Times New Roman"/>
          <w:color w:val="FF0000"/>
        </w:rPr>
      </w:pPr>
      <w:r w:rsidRPr="00E9799A">
        <w:rPr>
          <w:rFonts w:ascii="Times New Roman" w:eastAsia="標楷體" w:hAnsi="Times New Roman" w:cs="Times New Roman"/>
          <w:color w:val="FF0000"/>
        </w:rPr>
        <w:t>一般教師加</w:t>
      </w:r>
      <w:proofErr w:type="gramStart"/>
      <w:r w:rsidRPr="00E9799A">
        <w:rPr>
          <w:rFonts w:ascii="Times New Roman" w:eastAsia="標楷體" w:hAnsi="Times New Roman" w:cs="Times New Roman"/>
          <w:color w:val="FF0000"/>
        </w:rPr>
        <w:t>註</w:t>
      </w:r>
      <w:proofErr w:type="gramEnd"/>
      <w:r w:rsidRPr="00E9799A">
        <w:rPr>
          <w:rFonts w:ascii="Times New Roman" w:eastAsia="標楷體" w:hAnsi="Times New Roman" w:cs="Times New Roman"/>
          <w:color w:val="FF0000"/>
        </w:rPr>
        <w:t>專長：依各縣市需求訂定通過國民小學</w:t>
      </w:r>
      <w:r w:rsidR="00DC254F" w:rsidRPr="00E9799A">
        <w:rPr>
          <w:rFonts w:ascii="Times New Roman" w:eastAsia="標楷體" w:hAnsi="Times New Roman" w:cs="Times New Roman" w:hint="eastAsia"/>
          <w:color w:val="FF0000"/>
        </w:rPr>
        <w:t>（</w:t>
      </w:r>
      <w:r w:rsidRPr="00E9799A">
        <w:rPr>
          <w:rFonts w:ascii="Times New Roman" w:eastAsia="標楷體" w:hAnsi="Times New Roman" w:cs="Times New Roman"/>
          <w:color w:val="FF0000"/>
        </w:rPr>
        <w:t>國語、數學、社會及自然領域</w:t>
      </w:r>
      <w:r w:rsidR="00DC254F" w:rsidRPr="00E9799A">
        <w:rPr>
          <w:rFonts w:ascii="Times New Roman" w:eastAsia="標楷體" w:hAnsi="Times New Roman" w:cs="Times New Roman" w:hint="eastAsia"/>
          <w:color w:val="FF0000"/>
        </w:rPr>
        <w:t>）</w:t>
      </w:r>
      <w:r w:rsidR="00A006D0">
        <w:rPr>
          <w:rFonts w:ascii="Times New Roman" w:eastAsia="標楷體" w:hAnsi="Times New Roman" w:cs="Times New Roman" w:hint="eastAsia"/>
          <w:color w:val="FF0000"/>
        </w:rPr>
        <w:t>四</w:t>
      </w:r>
      <w:r w:rsidRPr="00E9799A">
        <w:rPr>
          <w:rFonts w:ascii="Times New Roman" w:eastAsia="標楷體" w:hAnsi="Times New Roman" w:cs="Times New Roman"/>
          <w:color w:val="FF0000"/>
        </w:rPr>
        <w:t>領域學科知能評量，其中至少</w:t>
      </w:r>
      <w:r w:rsidRPr="00E9799A">
        <w:rPr>
          <w:rFonts w:ascii="Times New Roman" w:eastAsia="標楷體" w:hAnsi="Times New Roman" w:cs="Times New Roman"/>
          <w:color w:val="FF0000"/>
        </w:rPr>
        <w:t>1</w:t>
      </w:r>
      <w:r w:rsidRPr="00E9799A">
        <w:rPr>
          <w:rFonts w:ascii="Times New Roman" w:eastAsia="標楷體" w:hAnsi="Times New Roman" w:cs="Times New Roman"/>
          <w:color w:val="FF0000"/>
        </w:rPr>
        <w:t>科達「精熟」級，其餘達「基礎」級，另加</w:t>
      </w:r>
      <w:proofErr w:type="gramStart"/>
      <w:r w:rsidRPr="00E9799A">
        <w:rPr>
          <w:rFonts w:ascii="Times New Roman" w:eastAsia="標楷體" w:hAnsi="Times New Roman" w:cs="Times New Roman"/>
          <w:color w:val="FF0000"/>
        </w:rPr>
        <w:t>註</w:t>
      </w:r>
      <w:proofErr w:type="gramEnd"/>
      <w:r w:rsidRPr="00E9799A">
        <w:rPr>
          <w:rFonts w:ascii="Times New Roman" w:eastAsia="標楷體" w:hAnsi="Times New Roman" w:cs="Times New Roman"/>
          <w:color w:val="FF0000"/>
        </w:rPr>
        <w:t>專長。</w:t>
      </w:r>
    </w:p>
    <w:p w:rsidR="001177E0" w:rsidRPr="00E9799A" w:rsidRDefault="001177E0" w:rsidP="0079564E">
      <w:pPr>
        <w:pStyle w:val="a7"/>
        <w:numPr>
          <w:ilvl w:val="0"/>
          <w:numId w:val="18"/>
        </w:numPr>
        <w:tabs>
          <w:tab w:val="left" w:pos="2127"/>
        </w:tabs>
        <w:ind w:leftChars="550" w:left="1660" w:hanging="340"/>
        <w:jc w:val="both"/>
        <w:rPr>
          <w:rFonts w:ascii="Times New Roman" w:eastAsia="標楷體" w:hAnsi="Times New Roman" w:cs="Times New Roman"/>
          <w:color w:val="FF0000"/>
        </w:rPr>
      </w:pPr>
      <w:r w:rsidRPr="00E9799A">
        <w:rPr>
          <w:rFonts w:ascii="Times New Roman" w:eastAsia="標楷體" w:hAnsi="Times New Roman" w:cs="Times New Roman"/>
          <w:color w:val="FF0000"/>
        </w:rPr>
        <w:lastRenderedPageBreak/>
        <w:t>國小特殊教育資優組公費生培育條件比照國小公費生規定辦理。</w:t>
      </w:r>
    </w:p>
    <w:p w:rsidR="001B035D" w:rsidRPr="00E9799A" w:rsidRDefault="00FB758C" w:rsidP="001B035D">
      <w:pPr>
        <w:numPr>
          <w:ilvl w:val="0"/>
          <w:numId w:val="12"/>
        </w:numPr>
        <w:tabs>
          <w:tab w:val="left" w:pos="2127"/>
        </w:tabs>
        <w:jc w:val="both"/>
        <w:rPr>
          <w:rFonts w:ascii="Times New Roman" w:eastAsia="標楷體" w:hAnsi="Times New Roman" w:cs="Times New Roman"/>
          <w:color w:val="FF0000"/>
        </w:rPr>
      </w:pPr>
      <w:r>
        <w:rPr>
          <w:rFonts w:ascii="Times New Roman" w:eastAsia="標楷體" w:hAnsi="Times New Roman" w:cs="Times New Roman" w:hint="eastAsia"/>
          <w:color w:val="FF0000"/>
        </w:rPr>
        <w:t>行政實務</w:t>
      </w:r>
    </w:p>
    <w:p w:rsidR="001B035D" w:rsidRPr="00E9799A" w:rsidRDefault="001B035D" w:rsidP="001B035D">
      <w:pPr>
        <w:numPr>
          <w:ilvl w:val="0"/>
          <w:numId w:val="22"/>
        </w:numPr>
        <w:tabs>
          <w:tab w:val="left" w:pos="2127"/>
        </w:tabs>
        <w:jc w:val="both"/>
        <w:rPr>
          <w:rFonts w:ascii="Times New Roman" w:eastAsia="標楷體" w:hAnsi="Times New Roman" w:cs="Times New Roman"/>
          <w:color w:val="FF0000"/>
        </w:rPr>
      </w:pPr>
      <w:r w:rsidRPr="00E9799A">
        <w:rPr>
          <w:rFonts w:ascii="Times New Roman" w:eastAsia="標楷體" w:hAnsi="Times New Roman" w:cs="Times New Roman" w:hint="eastAsia"/>
          <w:color w:val="FF0000"/>
        </w:rPr>
        <w:t>為增加公費生結合教育理論與教學實務經驗，公費生在學期間應遵守公費生招生簡章或縣市政府規範的指定時間，至將分發之縣市政府教育局（處）</w:t>
      </w:r>
      <w:r w:rsidR="00ED46E6" w:rsidRPr="00E9799A">
        <w:rPr>
          <w:rFonts w:ascii="Times New Roman" w:eastAsia="標楷體" w:hAnsi="Times New Roman" w:cs="Times New Roman" w:hint="eastAsia"/>
          <w:color w:val="FF0000"/>
        </w:rPr>
        <w:t>指定單位完成指定的行政實習週次或月次</w:t>
      </w:r>
      <w:bookmarkStart w:id="0" w:name="_GoBack"/>
      <w:bookmarkEnd w:id="0"/>
      <w:r w:rsidRPr="008C1C6F">
        <w:rPr>
          <w:rFonts w:ascii="Times New Roman" w:eastAsia="標楷體" w:hAnsi="Times New Roman" w:cs="Times New Roman" w:hint="eastAsia"/>
          <w:color w:val="FF0000"/>
        </w:rPr>
        <w:t>。</w:t>
      </w:r>
    </w:p>
    <w:p w:rsidR="001B035D" w:rsidRPr="0042553B" w:rsidRDefault="00065765" w:rsidP="00474227">
      <w:pPr>
        <w:numPr>
          <w:ilvl w:val="0"/>
          <w:numId w:val="22"/>
        </w:numPr>
        <w:tabs>
          <w:tab w:val="left" w:pos="2127"/>
        </w:tabs>
        <w:jc w:val="both"/>
        <w:rPr>
          <w:rFonts w:ascii="Times New Roman" w:eastAsia="標楷體" w:hAnsi="Times New Roman" w:cs="Times New Roman"/>
          <w:color w:val="FF0000"/>
        </w:rPr>
      </w:pPr>
      <w:r w:rsidRPr="00E9799A">
        <w:rPr>
          <w:rFonts w:ascii="Times New Roman" w:eastAsia="標楷體" w:hAnsi="Times New Roman" w:cs="Times New Roman" w:hint="eastAsia"/>
          <w:color w:val="FF0000"/>
        </w:rPr>
        <w:t>為增加公費生結合行政實務經驗，公費生受領公費</w:t>
      </w:r>
      <w:r w:rsidR="001B035D" w:rsidRPr="00E9799A">
        <w:rPr>
          <w:rFonts w:ascii="Times New Roman" w:eastAsia="標楷體" w:hAnsi="Times New Roman" w:cs="Times New Roman" w:hint="eastAsia"/>
          <w:color w:val="FF0000"/>
        </w:rPr>
        <w:t>期間</w:t>
      </w:r>
      <w:r w:rsidR="001B035D" w:rsidRPr="0042553B">
        <w:rPr>
          <w:rFonts w:ascii="Times New Roman" w:eastAsia="標楷體" w:hAnsi="Times New Roman" w:cs="Times New Roman" w:hint="eastAsia"/>
          <w:color w:val="FF0000"/>
        </w:rPr>
        <w:t>每周</w:t>
      </w:r>
      <w:proofErr w:type="gramStart"/>
      <w:r w:rsidR="001B035D" w:rsidRPr="0042553B">
        <w:rPr>
          <w:rFonts w:ascii="Times New Roman" w:eastAsia="標楷體" w:hAnsi="Times New Roman" w:cs="Times New Roman" w:hint="eastAsia"/>
          <w:color w:val="FF0000"/>
        </w:rPr>
        <w:t>應至系辦</w:t>
      </w:r>
      <w:proofErr w:type="gramEnd"/>
      <w:r w:rsidR="001B035D" w:rsidRPr="0042553B">
        <w:rPr>
          <w:rFonts w:ascii="Times New Roman" w:eastAsia="標楷體" w:hAnsi="Times New Roman" w:cs="Times New Roman" w:hint="eastAsia"/>
          <w:color w:val="FF0000"/>
        </w:rPr>
        <w:t>進行行政實習至少</w:t>
      </w:r>
      <w:r w:rsidR="001B035D" w:rsidRPr="0042553B">
        <w:rPr>
          <w:rFonts w:ascii="Times New Roman" w:eastAsia="標楷體" w:hAnsi="Times New Roman" w:cs="Times New Roman" w:hint="eastAsia"/>
          <w:color w:val="FF0000"/>
        </w:rPr>
        <w:t>2</w:t>
      </w:r>
      <w:r w:rsidR="001B035D" w:rsidRPr="0042553B">
        <w:rPr>
          <w:rFonts w:ascii="Times New Roman" w:eastAsia="標楷體" w:hAnsi="Times New Roman" w:cs="Times New Roman" w:hint="eastAsia"/>
          <w:color w:val="FF0000"/>
        </w:rPr>
        <w:t>小時，並應參與本系學術研討會和研習活動之規劃。</w:t>
      </w:r>
    </w:p>
    <w:p w:rsidR="00B108D6" w:rsidRPr="00A43C37" w:rsidRDefault="00B108D6" w:rsidP="004B2066">
      <w:pPr>
        <w:numPr>
          <w:ilvl w:val="0"/>
          <w:numId w:val="2"/>
        </w:numPr>
        <w:tabs>
          <w:tab w:val="num" w:pos="426"/>
          <w:tab w:val="num" w:pos="540"/>
        </w:tabs>
        <w:adjustRightInd w:val="0"/>
        <w:snapToGrid w:val="0"/>
        <w:spacing w:line="276" w:lineRule="auto"/>
        <w:ind w:left="526" w:hangingChars="219" w:hanging="526"/>
        <w:rPr>
          <w:rFonts w:ascii="Times New Roman" w:eastAsia="標楷體" w:hAnsi="Times New Roman" w:cs="Times New Roman"/>
          <w:kern w:val="0"/>
          <w:szCs w:val="24"/>
        </w:rPr>
      </w:pPr>
      <w:r w:rsidRPr="00A43C37">
        <w:rPr>
          <w:rFonts w:ascii="Times New Roman" w:eastAsia="標楷體" w:hAnsi="Times New Roman" w:cs="Times New Roman"/>
          <w:kern w:val="0"/>
          <w:szCs w:val="24"/>
        </w:rPr>
        <w:t>如有</w:t>
      </w:r>
      <w:r w:rsidRPr="00A43C37">
        <w:rPr>
          <w:rFonts w:ascii="Times New Roman" w:eastAsia="標楷體" w:hAnsi="Times New Roman" w:cs="Times New Roman"/>
          <w:color w:val="FF0000"/>
          <w:kern w:val="0"/>
          <w:szCs w:val="24"/>
        </w:rPr>
        <w:t>未達</w:t>
      </w:r>
      <w:r w:rsidR="00C054D3" w:rsidRPr="00A43C37">
        <w:rPr>
          <w:rFonts w:ascii="Times New Roman" w:eastAsia="標楷體" w:hAnsi="Times New Roman" w:cs="Times New Roman"/>
          <w:color w:val="FF0000"/>
          <w:kern w:val="0"/>
          <w:szCs w:val="24"/>
        </w:rPr>
        <w:t>正式課程與非正式課程</w:t>
      </w:r>
      <w:r w:rsidRPr="00A43C37">
        <w:rPr>
          <w:rFonts w:ascii="Times New Roman" w:eastAsia="標楷體" w:hAnsi="Times New Roman" w:cs="Times New Roman"/>
          <w:kern w:val="0"/>
          <w:szCs w:val="24"/>
        </w:rPr>
        <w:t>所列標準情形，</w:t>
      </w:r>
      <w:r w:rsidR="00BB113D" w:rsidRPr="00A43C37">
        <w:rPr>
          <w:rFonts w:ascii="Times New Roman" w:eastAsia="標楷體" w:hAnsi="Times New Roman" w:cs="Times New Roman"/>
          <w:kern w:val="0"/>
          <w:szCs w:val="24"/>
        </w:rPr>
        <w:t>輔</w:t>
      </w:r>
      <w:r w:rsidRPr="00A43C37">
        <w:rPr>
          <w:rFonts w:ascii="Times New Roman" w:eastAsia="標楷體" w:hAnsi="Times New Roman" w:cs="Times New Roman"/>
          <w:kern w:val="0"/>
          <w:szCs w:val="24"/>
        </w:rPr>
        <w:t>導</w:t>
      </w:r>
      <w:r w:rsidR="00BB113D" w:rsidRPr="00A43C37">
        <w:rPr>
          <w:rFonts w:ascii="Times New Roman" w:eastAsia="標楷體" w:hAnsi="Times New Roman" w:cs="Times New Roman"/>
          <w:kern w:val="0"/>
          <w:szCs w:val="24"/>
        </w:rPr>
        <w:t>老</w:t>
      </w:r>
      <w:r w:rsidRPr="00A43C37">
        <w:rPr>
          <w:rFonts w:ascii="Times New Roman" w:eastAsia="標楷體" w:hAnsi="Times New Roman" w:cs="Times New Roman"/>
          <w:kern w:val="0"/>
          <w:szCs w:val="24"/>
        </w:rPr>
        <w:t>師應立即提報所屬學系，並提列為該院、系學習輔導當然對象，由系主任召集輔導老師進行輔導，並應通知學生家長或監護人共同輔導。必要時得由系主任召集相關會議以</w:t>
      </w:r>
      <w:proofErr w:type="gramStart"/>
      <w:r w:rsidRPr="00A43C37">
        <w:rPr>
          <w:rFonts w:ascii="Times New Roman" w:eastAsia="標楷體" w:hAnsi="Times New Roman" w:cs="Times New Roman"/>
          <w:kern w:val="0"/>
          <w:szCs w:val="24"/>
        </w:rPr>
        <w:t>研</w:t>
      </w:r>
      <w:proofErr w:type="gramEnd"/>
      <w:r w:rsidRPr="00A43C37">
        <w:rPr>
          <w:rFonts w:ascii="Times New Roman" w:eastAsia="標楷體" w:hAnsi="Times New Roman" w:cs="Times New Roman"/>
          <w:kern w:val="0"/>
          <w:szCs w:val="24"/>
        </w:rPr>
        <w:t>商輔導策略。</w:t>
      </w:r>
    </w:p>
    <w:p w:rsidR="00ED46E6" w:rsidRDefault="00B108D6" w:rsidP="00ED46E6">
      <w:pPr>
        <w:numPr>
          <w:ilvl w:val="0"/>
          <w:numId w:val="2"/>
        </w:numPr>
        <w:tabs>
          <w:tab w:val="num" w:pos="540"/>
        </w:tabs>
        <w:adjustRightInd w:val="0"/>
        <w:snapToGrid w:val="0"/>
        <w:spacing w:line="276" w:lineRule="auto"/>
        <w:ind w:left="526" w:hangingChars="219" w:hanging="526"/>
        <w:rPr>
          <w:rFonts w:ascii="Times New Roman" w:eastAsia="標楷體" w:hAnsi="Times New Roman" w:cs="Times New Roman"/>
          <w:kern w:val="0"/>
          <w:szCs w:val="24"/>
        </w:rPr>
      </w:pPr>
      <w:r w:rsidRPr="00A43C37">
        <w:rPr>
          <w:rFonts w:ascii="Times New Roman" w:eastAsia="標楷體" w:hAnsi="Times New Roman" w:cs="Times New Roman"/>
          <w:kern w:val="0"/>
          <w:szCs w:val="24"/>
        </w:rPr>
        <w:t>系主任應召集公費生輔導老師、公費生召開「</w:t>
      </w:r>
      <w:r w:rsidR="006A3F49" w:rsidRPr="00A43C37">
        <w:rPr>
          <w:rFonts w:ascii="Times New Roman" w:eastAsia="標楷體" w:hAnsi="Times New Roman" w:cs="Times New Roman"/>
          <w:kern w:val="0"/>
          <w:szCs w:val="24"/>
        </w:rPr>
        <w:t>師資培育</w:t>
      </w:r>
      <w:r w:rsidR="002303F6" w:rsidRPr="00A43C37">
        <w:rPr>
          <w:rFonts w:ascii="Times New Roman" w:eastAsia="標楷體" w:hAnsi="Times New Roman" w:cs="Times New Roman"/>
          <w:kern w:val="0"/>
          <w:szCs w:val="24"/>
        </w:rPr>
        <w:t>公費生學習輔導會議」每學期至少乙次，必要時得邀請其家長、</w:t>
      </w:r>
      <w:r w:rsidRPr="00A43C37">
        <w:rPr>
          <w:rFonts w:ascii="Times New Roman" w:eastAsia="標楷體" w:hAnsi="Times New Roman" w:cs="Times New Roman"/>
          <w:kern w:val="0"/>
          <w:szCs w:val="24"/>
        </w:rPr>
        <w:t>提報缺額類別之縣市主管機關</w:t>
      </w:r>
      <w:r w:rsidR="002303F6" w:rsidRPr="00A43C37">
        <w:rPr>
          <w:rFonts w:ascii="Times New Roman" w:eastAsia="標楷體" w:hAnsi="Times New Roman" w:cs="Times New Roman"/>
          <w:color w:val="FF0000"/>
          <w:kern w:val="0"/>
          <w:szCs w:val="24"/>
        </w:rPr>
        <w:t>及本校師資培育中心</w:t>
      </w:r>
      <w:r w:rsidRPr="00A43C37">
        <w:rPr>
          <w:rFonts w:ascii="Times New Roman" w:eastAsia="標楷體" w:hAnsi="Times New Roman" w:cs="Times New Roman"/>
          <w:kern w:val="0"/>
          <w:szCs w:val="24"/>
        </w:rPr>
        <w:t>列席參與，以共同培育優質公費生。</w:t>
      </w:r>
    </w:p>
    <w:p w:rsidR="00ED46E6" w:rsidRDefault="00B108D6" w:rsidP="00ED46E6">
      <w:pPr>
        <w:numPr>
          <w:ilvl w:val="0"/>
          <w:numId w:val="2"/>
        </w:numPr>
        <w:tabs>
          <w:tab w:val="num" w:pos="540"/>
        </w:tabs>
        <w:adjustRightInd w:val="0"/>
        <w:snapToGrid w:val="0"/>
        <w:spacing w:line="276" w:lineRule="auto"/>
        <w:ind w:left="526" w:hangingChars="219" w:hanging="526"/>
        <w:rPr>
          <w:rFonts w:ascii="Times New Roman" w:eastAsia="標楷體" w:hAnsi="Times New Roman" w:cs="Times New Roman"/>
          <w:kern w:val="0"/>
          <w:szCs w:val="24"/>
        </w:rPr>
      </w:pPr>
      <w:r w:rsidRPr="00ED46E6">
        <w:rPr>
          <w:rFonts w:ascii="Times New Roman" w:eastAsia="標楷體" w:hAnsi="Times New Roman" w:cs="Times New Roman"/>
          <w:kern w:val="0"/>
          <w:szCs w:val="24"/>
        </w:rPr>
        <w:t>公費生一切所有權利與義務，本要點未盡之事宜，悉依本校及相關法令之規定辦理。</w:t>
      </w:r>
    </w:p>
    <w:p w:rsidR="00DC254F" w:rsidRPr="00ED46E6" w:rsidRDefault="006A3F49" w:rsidP="00ED46E6">
      <w:pPr>
        <w:numPr>
          <w:ilvl w:val="0"/>
          <w:numId w:val="2"/>
        </w:numPr>
        <w:tabs>
          <w:tab w:val="num" w:pos="540"/>
        </w:tabs>
        <w:adjustRightInd w:val="0"/>
        <w:snapToGrid w:val="0"/>
        <w:spacing w:line="276" w:lineRule="auto"/>
        <w:ind w:left="526" w:hangingChars="219" w:hanging="526"/>
        <w:rPr>
          <w:rFonts w:ascii="Times New Roman" w:eastAsia="標楷體" w:hAnsi="Times New Roman" w:cs="Times New Roman"/>
          <w:kern w:val="0"/>
          <w:szCs w:val="24"/>
        </w:rPr>
      </w:pPr>
      <w:r w:rsidRPr="00ED46E6">
        <w:rPr>
          <w:rFonts w:ascii="Times New Roman" w:eastAsia="標楷體" w:hAnsi="Times New Roman" w:cs="Times New Roman"/>
          <w:color w:val="FF0000"/>
          <w:kern w:val="0"/>
          <w:szCs w:val="24"/>
        </w:rPr>
        <w:t>本要點適用</w:t>
      </w:r>
      <w:r w:rsidR="00973CE8" w:rsidRPr="00ED46E6">
        <w:rPr>
          <w:rFonts w:ascii="Times New Roman" w:eastAsia="標楷體" w:hAnsi="Times New Roman" w:cs="Times New Roman"/>
          <w:color w:val="FF0000"/>
          <w:kern w:val="0"/>
          <w:szCs w:val="24"/>
        </w:rPr>
        <w:t>本系</w:t>
      </w:r>
      <w:r w:rsidR="004B3E39" w:rsidRPr="00ED46E6">
        <w:rPr>
          <w:rFonts w:ascii="Times New Roman" w:eastAsia="標楷體" w:hAnsi="Times New Roman" w:cs="Times New Roman"/>
          <w:color w:val="FF0000"/>
          <w:kern w:val="0"/>
          <w:szCs w:val="24"/>
        </w:rPr>
        <w:t>111</w:t>
      </w:r>
      <w:r w:rsidR="00973CE8" w:rsidRPr="00ED46E6">
        <w:rPr>
          <w:rFonts w:ascii="Times New Roman" w:eastAsia="標楷體" w:hAnsi="Times New Roman" w:cs="Times New Roman"/>
          <w:color w:val="FF0000"/>
          <w:kern w:val="0"/>
          <w:szCs w:val="24"/>
        </w:rPr>
        <w:t>學年度（含）</w:t>
      </w:r>
      <w:r w:rsidR="00B108D6" w:rsidRPr="00ED46E6">
        <w:rPr>
          <w:rFonts w:ascii="Times New Roman" w:eastAsia="標楷體" w:hAnsi="Times New Roman" w:cs="Times New Roman"/>
          <w:color w:val="FF0000"/>
          <w:kern w:val="0"/>
          <w:szCs w:val="24"/>
        </w:rPr>
        <w:t>後</w:t>
      </w:r>
      <w:r w:rsidR="009D5F4A" w:rsidRPr="00ED46E6">
        <w:rPr>
          <w:rFonts w:ascii="Times New Roman" w:eastAsia="標楷體" w:hAnsi="Times New Roman" w:cs="Times New Roman"/>
          <w:color w:val="FF0000"/>
          <w:kern w:val="0"/>
          <w:szCs w:val="24"/>
        </w:rPr>
        <w:t>入學之師資培育公費生，並知會本校師資培育中心</w:t>
      </w:r>
      <w:r w:rsidR="0009486A" w:rsidRPr="00ED46E6">
        <w:rPr>
          <w:rFonts w:ascii="Times New Roman" w:eastAsia="標楷體" w:hAnsi="Times New Roman" w:cs="Times New Roman"/>
          <w:color w:val="FF0000"/>
          <w:kern w:val="0"/>
          <w:szCs w:val="24"/>
        </w:rPr>
        <w:t>進行輔導。</w:t>
      </w:r>
    </w:p>
    <w:p w:rsidR="00B108D6" w:rsidRPr="00DC254F" w:rsidRDefault="00B108D6" w:rsidP="00DC254F">
      <w:pPr>
        <w:numPr>
          <w:ilvl w:val="0"/>
          <w:numId w:val="2"/>
        </w:numPr>
        <w:tabs>
          <w:tab w:val="num" w:pos="540"/>
        </w:tabs>
        <w:adjustRightInd w:val="0"/>
        <w:snapToGrid w:val="0"/>
        <w:spacing w:line="276" w:lineRule="auto"/>
        <w:ind w:left="720" w:hangingChars="300" w:hanging="720"/>
        <w:rPr>
          <w:rFonts w:ascii="Times New Roman" w:eastAsia="標楷體" w:hAnsi="Times New Roman" w:cs="Times New Roman"/>
          <w:kern w:val="0"/>
          <w:szCs w:val="24"/>
        </w:rPr>
      </w:pPr>
      <w:r w:rsidRPr="00DC254F">
        <w:rPr>
          <w:rFonts w:ascii="Times New Roman" w:eastAsia="標楷體" w:hAnsi="Times New Roman" w:cs="Times New Roman"/>
          <w:kern w:val="0"/>
          <w:szCs w:val="24"/>
        </w:rPr>
        <w:t>本要點經系所</w:t>
      </w:r>
      <w:proofErr w:type="gramStart"/>
      <w:r w:rsidRPr="00DC254F">
        <w:rPr>
          <w:rFonts w:ascii="Times New Roman" w:eastAsia="標楷體" w:hAnsi="Times New Roman" w:cs="Times New Roman"/>
          <w:kern w:val="0"/>
          <w:szCs w:val="24"/>
        </w:rPr>
        <w:t>務</w:t>
      </w:r>
      <w:proofErr w:type="gramEnd"/>
      <w:r w:rsidRPr="00DC254F">
        <w:rPr>
          <w:rFonts w:ascii="Times New Roman" w:eastAsia="標楷體" w:hAnsi="Times New Roman" w:cs="Times New Roman"/>
          <w:kern w:val="0"/>
          <w:szCs w:val="24"/>
        </w:rPr>
        <w:t>會議通過，陳請院長核定後實施。</w:t>
      </w:r>
    </w:p>
    <w:sectPr w:rsidR="00B108D6" w:rsidRPr="00DC254F" w:rsidSect="004F4CB8">
      <w:footerReference w:type="default" r:id="rId7"/>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766" w:rsidRDefault="005D6766" w:rsidP="001551D9">
      <w:r>
        <w:separator/>
      </w:r>
    </w:p>
  </w:endnote>
  <w:endnote w:type="continuationSeparator" w:id="0">
    <w:p w:rsidR="005D6766" w:rsidRDefault="005D6766" w:rsidP="0015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72" w:rsidRDefault="00E67D72">
    <w:pPr>
      <w:pStyle w:val="a5"/>
      <w:jc w:val="center"/>
    </w:pPr>
    <w:r w:rsidRPr="00E67D72">
      <w:rPr>
        <w:rFonts w:ascii="微軟正黑體" w:eastAsia="微軟正黑體" w:hAnsi="微軟正黑體" w:hint="eastAsia"/>
        <w:sz w:val="18"/>
        <w:szCs w:val="18"/>
      </w:rPr>
      <w:t>第</w:t>
    </w:r>
    <w:sdt>
      <w:sdtPr>
        <w:rPr>
          <w:rFonts w:ascii="微軟正黑體" w:eastAsia="微軟正黑體" w:hAnsi="微軟正黑體"/>
          <w:sz w:val="18"/>
          <w:szCs w:val="18"/>
        </w:rPr>
        <w:id w:val="291562551"/>
        <w:docPartObj>
          <w:docPartGallery w:val="Page Numbers (Bottom of Page)"/>
          <w:docPartUnique/>
        </w:docPartObj>
      </w:sdtPr>
      <w:sdtEndPr>
        <w:rPr>
          <w:rFonts w:asciiTheme="minorHAnsi" w:eastAsiaTheme="minorEastAsia" w:hAnsiTheme="minorHAnsi"/>
          <w:sz w:val="20"/>
          <w:szCs w:val="20"/>
        </w:rPr>
      </w:sdtEndPr>
      <w:sdtContent>
        <w:sdt>
          <w:sdtPr>
            <w:rPr>
              <w:rFonts w:ascii="微軟正黑體" w:eastAsia="微軟正黑體" w:hAnsi="微軟正黑體"/>
              <w:sz w:val="18"/>
              <w:szCs w:val="18"/>
            </w:rPr>
            <w:id w:val="1728636285"/>
            <w:docPartObj>
              <w:docPartGallery w:val="Page Numbers (Top of Page)"/>
              <w:docPartUnique/>
            </w:docPartObj>
          </w:sdtPr>
          <w:sdtEndPr>
            <w:rPr>
              <w:rFonts w:asciiTheme="minorHAnsi" w:eastAsiaTheme="minorEastAsia" w:hAnsiTheme="minorHAnsi"/>
              <w:sz w:val="20"/>
              <w:szCs w:val="20"/>
            </w:rPr>
          </w:sdtEndPr>
          <w:sdtContent>
            <w:r w:rsidRPr="00E67D72">
              <w:rPr>
                <w:rFonts w:ascii="微軟正黑體" w:eastAsia="微軟正黑體" w:hAnsi="微軟正黑體"/>
                <w:sz w:val="18"/>
                <w:szCs w:val="18"/>
                <w:lang w:val="zh-TW"/>
              </w:rPr>
              <w:t xml:space="preserve"> </w:t>
            </w:r>
            <w:r w:rsidRPr="00E67D72">
              <w:rPr>
                <w:rFonts w:ascii="微軟正黑體" w:eastAsia="微軟正黑體" w:hAnsi="微軟正黑體"/>
                <w:bCs/>
                <w:sz w:val="18"/>
                <w:szCs w:val="18"/>
              </w:rPr>
              <w:fldChar w:fldCharType="begin"/>
            </w:r>
            <w:r w:rsidRPr="00E67D72">
              <w:rPr>
                <w:rFonts w:ascii="微軟正黑體" w:eastAsia="微軟正黑體" w:hAnsi="微軟正黑體"/>
                <w:bCs/>
                <w:sz w:val="18"/>
                <w:szCs w:val="18"/>
              </w:rPr>
              <w:instrText>PAGE</w:instrText>
            </w:r>
            <w:r w:rsidRPr="00E67D72">
              <w:rPr>
                <w:rFonts w:ascii="微軟正黑體" w:eastAsia="微軟正黑體" w:hAnsi="微軟正黑體"/>
                <w:bCs/>
                <w:sz w:val="18"/>
                <w:szCs w:val="18"/>
              </w:rPr>
              <w:fldChar w:fldCharType="separate"/>
            </w:r>
            <w:r w:rsidR="005D7243">
              <w:rPr>
                <w:rFonts w:ascii="微軟正黑體" w:eastAsia="微軟正黑體" w:hAnsi="微軟正黑體"/>
                <w:bCs/>
                <w:noProof/>
                <w:sz w:val="18"/>
                <w:szCs w:val="18"/>
              </w:rPr>
              <w:t>1</w:t>
            </w:r>
            <w:r w:rsidRPr="00E67D72">
              <w:rPr>
                <w:rFonts w:ascii="微軟正黑體" w:eastAsia="微軟正黑體" w:hAnsi="微軟正黑體"/>
                <w:bCs/>
                <w:sz w:val="18"/>
                <w:szCs w:val="18"/>
              </w:rPr>
              <w:fldChar w:fldCharType="end"/>
            </w:r>
            <w:r w:rsidRPr="00E67D72">
              <w:rPr>
                <w:rFonts w:ascii="微軟正黑體" w:eastAsia="微軟正黑體" w:hAnsi="微軟正黑體" w:hint="eastAsia"/>
                <w:bCs/>
                <w:sz w:val="18"/>
                <w:szCs w:val="18"/>
              </w:rPr>
              <w:t>頁，共</w:t>
            </w:r>
            <w:r w:rsidRPr="00E67D72">
              <w:rPr>
                <w:rFonts w:ascii="微軟正黑體" w:eastAsia="微軟正黑體" w:hAnsi="微軟正黑體"/>
                <w:sz w:val="18"/>
                <w:szCs w:val="18"/>
                <w:lang w:val="zh-TW"/>
              </w:rPr>
              <w:t xml:space="preserve"> </w:t>
            </w:r>
            <w:r w:rsidRPr="00E67D72">
              <w:rPr>
                <w:rFonts w:ascii="微軟正黑體" w:eastAsia="微軟正黑體" w:hAnsi="微軟正黑體"/>
                <w:bCs/>
                <w:sz w:val="18"/>
                <w:szCs w:val="18"/>
              </w:rPr>
              <w:fldChar w:fldCharType="begin"/>
            </w:r>
            <w:r w:rsidRPr="00E67D72">
              <w:rPr>
                <w:rFonts w:ascii="微軟正黑體" w:eastAsia="微軟正黑體" w:hAnsi="微軟正黑體"/>
                <w:bCs/>
                <w:sz w:val="18"/>
                <w:szCs w:val="18"/>
              </w:rPr>
              <w:instrText>NUMPAGES</w:instrText>
            </w:r>
            <w:r w:rsidRPr="00E67D72">
              <w:rPr>
                <w:rFonts w:ascii="微軟正黑體" w:eastAsia="微軟正黑體" w:hAnsi="微軟正黑體"/>
                <w:bCs/>
                <w:sz w:val="18"/>
                <w:szCs w:val="18"/>
              </w:rPr>
              <w:fldChar w:fldCharType="separate"/>
            </w:r>
            <w:r w:rsidR="005D7243">
              <w:rPr>
                <w:rFonts w:ascii="微軟正黑體" w:eastAsia="微軟正黑體" w:hAnsi="微軟正黑體"/>
                <w:bCs/>
                <w:noProof/>
                <w:sz w:val="18"/>
                <w:szCs w:val="18"/>
              </w:rPr>
              <w:t>3</w:t>
            </w:r>
            <w:r w:rsidRPr="00E67D72">
              <w:rPr>
                <w:rFonts w:ascii="微軟正黑體" w:eastAsia="微軟正黑體" w:hAnsi="微軟正黑體"/>
                <w:bCs/>
                <w:sz w:val="18"/>
                <w:szCs w:val="18"/>
              </w:rPr>
              <w:fldChar w:fldCharType="end"/>
            </w:r>
            <w:r w:rsidRPr="00E67D72">
              <w:rPr>
                <w:rFonts w:ascii="微軟正黑體" w:eastAsia="微軟正黑體" w:hAnsi="微軟正黑體" w:hint="eastAsia"/>
                <w:bCs/>
                <w:sz w:val="18"/>
                <w:szCs w:val="18"/>
              </w:rPr>
              <w:t>頁</w:t>
            </w:r>
          </w:sdtContent>
        </w:sdt>
      </w:sdtContent>
    </w:sdt>
  </w:p>
  <w:p w:rsidR="00E67D72" w:rsidRDefault="00E67D7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766" w:rsidRDefault="005D6766" w:rsidP="001551D9">
      <w:r>
        <w:separator/>
      </w:r>
    </w:p>
  </w:footnote>
  <w:footnote w:type="continuationSeparator" w:id="0">
    <w:p w:rsidR="005D6766" w:rsidRDefault="005D6766" w:rsidP="001551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2452"/>
    <w:multiLevelType w:val="hybridMultilevel"/>
    <w:tmpl w:val="5D584E54"/>
    <w:lvl w:ilvl="0" w:tplc="C90ED1D6">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15:restartNumberingAfterBreak="0">
    <w:nsid w:val="099D6A70"/>
    <w:multiLevelType w:val="hybridMultilevel"/>
    <w:tmpl w:val="7054CCC2"/>
    <w:lvl w:ilvl="0" w:tplc="0409000F">
      <w:start w:val="1"/>
      <w:numFmt w:val="decimal"/>
      <w:lvlText w:val="%1."/>
      <w:lvlJc w:val="left"/>
      <w:pPr>
        <w:tabs>
          <w:tab w:val="num" w:pos="960"/>
        </w:tabs>
        <w:ind w:left="960" w:hanging="480"/>
      </w:pPr>
    </w:lvl>
    <w:lvl w:ilvl="1" w:tplc="C610D94E">
      <w:start w:val="1"/>
      <w:numFmt w:val="decimal"/>
      <w:lvlText w:val="（%2）"/>
      <w:lvlJc w:val="left"/>
      <w:pPr>
        <w:tabs>
          <w:tab w:val="num" w:pos="2460"/>
        </w:tabs>
        <w:ind w:left="2460" w:hanging="720"/>
      </w:pPr>
      <w:rPr>
        <w:rFonts w:ascii="Times New Roman" w:hAnsi="Times New Roman" w:cs="Times New Roman"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 w15:restartNumberingAfterBreak="0">
    <w:nsid w:val="0E0F0A5F"/>
    <w:multiLevelType w:val="hybridMultilevel"/>
    <w:tmpl w:val="A648A084"/>
    <w:lvl w:ilvl="0" w:tplc="A99A073E">
      <w:start w:val="1"/>
      <w:numFmt w:val="decimal"/>
      <w:lvlText w:val="(%1)"/>
      <w:lvlJc w:val="left"/>
      <w:pPr>
        <w:ind w:left="1897" w:hanging="480"/>
      </w:pPr>
      <w:rPr>
        <w:rFonts w:hint="eastAsia"/>
      </w:rPr>
    </w:lvl>
    <w:lvl w:ilvl="1" w:tplc="04090019" w:tentative="1">
      <w:start w:val="1"/>
      <w:numFmt w:val="ideographTraditional"/>
      <w:lvlText w:val="%2、"/>
      <w:lvlJc w:val="left"/>
      <w:pPr>
        <w:ind w:left="1023" w:hanging="480"/>
      </w:pPr>
    </w:lvl>
    <w:lvl w:ilvl="2" w:tplc="0409001B" w:tentative="1">
      <w:start w:val="1"/>
      <w:numFmt w:val="lowerRoman"/>
      <w:lvlText w:val="%3."/>
      <w:lvlJc w:val="right"/>
      <w:pPr>
        <w:ind w:left="1503" w:hanging="480"/>
      </w:pPr>
    </w:lvl>
    <w:lvl w:ilvl="3" w:tplc="0409000F" w:tentative="1">
      <w:start w:val="1"/>
      <w:numFmt w:val="decimal"/>
      <w:lvlText w:val="%4."/>
      <w:lvlJc w:val="left"/>
      <w:pPr>
        <w:ind w:left="1983" w:hanging="480"/>
      </w:pPr>
    </w:lvl>
    <w:lvl w:ilvl="4" w:tplc="04090019" w:tentative="1">
      <w:start w:val="1"/>
      <w:numFmt w:val="ideographTraditional"/>
      <w:lvlText w:val="%5、"/>
      <w:lvlJc w:val="left"/>
      <w:pPr>
        <w:ind w:left="2463" w:hanging="480"/>
      </w:pPr>
    </w:lvl>
    <w:lvl w:ilvl="5" w:tplc="0409001B" w:tentative="1">
      <w:start w:val="1"/>
      <w:numFmt w:val="lowerRoman"/>
      <w:lvlText w:val="%6."/>
      <w:lvlJc w:val="right"/>
      <w:pPr>
        <w:ind w:left="2943" w:hanging="480"/>
      </w:pPr>
    </w:lvl>
    <w:lvl w:ilvl="6" w:tplc="0409000F" w:tentative="1">
      <w:start w:val="1"/>
      <w:numFmt w:val="decimal"/>
      <w:lvlText w:val="%7."/>
      <w:lvlJc w:val="left"/>
      <w:pPr>
        <w:ind w:left="3423" w:hanging="480"/>
      </w:pPr>
    </w:lvl>
    <w:lvl w:ilvl="7" w:tplc="04090019" w:tentative="1">
      <w:start w:val="1"/>
      <w:numFmt w:val="ideographTraditional"/>
      <w:lvlText w:val="%8、"/>
      <w:lvlJc w:val="left"/>
      <w:pPr>
        <w:ind w:left="3903" w:hanging="480"/>
      </w:pPr>
    </w:lvl>
    <w:lvl w:ilvl="8" w:tplc="0409001B" w:tentative="1">
      <w:start w:val="1"/>
      <w:numFmt w:val="lowerRoman"/>
      <w:lvlText w:val="%9."/>
      <w:lvlJc w:val="right"/>
      <w:pPr>
        <w:ind w:left="4383" w:hanging="480"/>
      </w:pPr>
    </w:lvl>
  </w:abstractNum>
  <w:abstractNum w:abstractNumId="3" w15:restartNumberingAfterBreak="0">
    <w:nsid w:val="0EA46B7A"/>
    <w:multiLevelType w:val="hybridMultilevel"/>
    <w:tmpl w:val="A648A084"/>
    <w:lvl w:ilvl="0" w:tplc="A99A073E">
      <w:start w:val="1"/>
      <w:numFmt w:val="decimal"/>
      <w:lvlText w:val="(%1)"/>
      <w:lvlJc w:val="left"/>
      <w:pPr>
        <w:ind w:left="1897" w:hanging="480"/>
      </w:pPr>
      <w:rPr>
        <w:rFonts w:hint="eastAsia"/>
      </w:rPr>
    </w:lvl>
    <w:lvl w:ilvl="1" w:tplc="04090019" w:tentative="1">
      <w:start w:val="1"/>
      <w:numFmt w:val="ideographTraditional"/>
      <w:lvlText w:val="%2、"/>
      <w:lvlJc w:val="left"/>
      <w:pPr>
        <w:ind w:left="1023" w:hanging="480"/>
      </w:pPr>
    </w:lvl>
    <w:lvl w:ilvl="2" w:tplc="0409001B" w:tentative="1">
      <w:start w:val="1"/>
      <w:numFmt w:val="lowerRoman"/>
      <w:lvlText w:val="%3."/>
      <w:lvlJc w:val="right"/>
      <w:pPr>
        <w:ind w:left="1503" w:hanging="480"/>
      </w:pPr>
    </w:lvl>
    <w:lvl w:ilvl="3" w:tplc="0409000F" w:tentative="1">
      <w:start w:val="1"/>
      <w:numFmt w:val="decimal"/>
      <w:lvlText w:val="%4."/>
      <w:lvlJc w:val="left"/>
      <w:pPr>
        <w:ind w:left="1983" w:hanging="480"/>
      </w:pPr>
    </w:lvl>
    <w:lvl w:ilvl="4" w:tplc="04090019" w:tentative="1">
      <w:start w:val="1"/>
      <w:numFmt w:val="ideographTraditional"/>
      <w:lvlText w:val="%5、"/>
      <w:lvlJc w:val="left"/>
      <w:pPr>
        <w:ind w:left="2463" w:hanging="480"/>
      </w:pPr>
    </w:lvl>
    <w:lvl w:ilvl="5" w:tplc="0409001B" w:tentative="1">
      <w:start w:val="1"/>
      <w:numFmt w:val="lowerRoman"/>
      <w:lvlText w:val="%6."/>
      <w:lvlJc w:val="right"/>
      <w:pPr>
        <w:ind w:left="2943" w:hanging="480"/>
      </w:pPr>
    </w:lvl>
    <w:lvl w:ilvl="6" w:tplc="0409000F" w:tentative="1">
      <w:start w:val="1"/>
      <w:numFmt w:val="decimal"/>
      <w:lvlText w:val="%7."/>
      <w:lvlJc w:val="left"/>
      <w:pPr>
        <w:ind w:left="3423" w:hanging="480"/>
      </w:pPr>
    </w:lvl>
    <w:lvl w:ilvl="7" w:tplc="04090019" w:tentative="1">
      <w:start w:val="1"/>
      <w:numFmt w:val="ideographTraditional"/>
      <w:lvlText w:val="%8、"/>
      <w:lvlJc w:val="left"/>
      <w:pPr>
        <w:ind w:left="3903" w:hanging="480"/>
      </w:pPr>
    </w:lvl>
    <w:lvl w:ilvl="8" w:tplc="0409001B" w:tentative="1">
      <w:start w:val="1"/>
      <w:numFmt w:val="lowerRoman"/>
      <w:lvlText w:val="%9."/>
      <w:lvlJc w:val="right"/>
      <w:pPr>
        <w:ind w:left="4383" w:hanging="480"/>
      </w:pPr>
    </w:lvl>
  </w:abstractNum>
  <w:abstractNum w:abstractNumId="4" w15:restartNumberingAfterBreak="0">
    <w:nsid w:val="1C0F2D0F"/>
    <w:multiLevelType w:val="hybridMultilevel"/>
    <w:tmpl w:val="AE48AD1E"/>
    <w:lvl w:ilvl="0" w:tplc="A99A073E">
      <w:start w:val="1"/>
      <w:numFmt w:val="decimal"/>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15:restartNumberingAfterBreak="0">
    <w:nsid w:val="1DAF7A71"/>
    <w:multiLevelType w:val="hybridMultilevel"/>
    <w:tmpl w:val="47A852CA"/>
    <w:lvl w:ilvl="0" w:tplc="63DA0060">
      <w:start w:val="1"/>
      <w:numFmt w:val="taiwaneseCountingThousand"/>
      <w:lvlText w:val="%1、"/>
      <w:lvlJc w:val="left"/>
      <w:pPr>
        <w:tabs>
          <w:tab w:val="num" w:pos="480"/>
        </w:tabs>
        <w:ind w:left="480" w:hanging="480"/>
      </w:pPr>
      <w:rPr>
        <w:rFonts w:ascii="標楷體" w:eastAsia="標楷體" w:hAnsi="標楷體" w:cs="Times New Roman"/>
        <w:b w:val="0"/>
        <w:color w:val="000000"/>
        <w:u w:val="none"/>
        <w:lang w:val="en-US"/>
      </w:rPr>
    </w:lvl>
    <w:lvl w:ilvl="1" w:tplc="C90ED1D6">
      <w:start w:val="1"/>
      <w:numFmt w:val="taiwaneseCountingThousand"/>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C67C22"/>
    <w:multiLevelType w:val="hybridMultilevel"/>
    <w:tmpl w:val="D3F88F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130BEF"/>
    <w:multiLevelType w:val="hybridMultilevel"/>
    <w:tmpl w:val="F398C9CE"/>
    <w:lvl w:ilvl="0" w:tplc="0409000F">
      <w:start w:val="1"/>
      <w:numFmt w:val="decimal"/>
      <w:lvlText w:val="%1."/>
      <w:lvlJc w:val="left"/>
      <w:pPr>
        <w:ind w:left="1362" w:hanging="40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8" w15:restartNumberingAfterBreak="0">
    <w:nsid w:val="34B30255"/>
    <w:multiLevelType w:val="hybridMultilevel"/>
    <w:tmpl w:val="4F8C0D00"/>
    <w:lvl w:ilvl="0" w:tplc="04090013">
      <w:start w:val="1"/>
      <w:numFmt w:val="upperRoman"/>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3B6B306D"/>
    <w:multiLevelType w:val="hybridMultilevel"/>
    <w:tmpl w:val="C0D4322E"/>
    <w:lvl w:ilvl="0" w:tplc="A99A073E">
      <w:start w:val="1"/>
      <w:numFmt w:val="decimal"/>
      <w:lvlText w:val="(%1)"/>
      <w:lvlJc w:val="left"/>
      <w:pPr>
        <w:ind w:left="1842" w:hanging="480"/>
      </w:pPr>
      <w:rPr>
        <w:rFonts w:hint="eastAsia"/>
      </w:rPr>
    </w:lvl>
    <w:lvl w:ilvl="1" w:tplc="04090019" w:tentative="1">
      <w:start w:val="1"/>
      <w:numFmt w:val="ideographTraditional"/>
      <w:lvlText w:val="%2、"/>
      <w:lvlJc w:val="left"/>
      <w:pPr>
        <w:ind w:left="2322" w:hanging="480"/>
      </w:pPr>
    </w:lvl>
    <w:lvl w:ilvl="2" w:tplc="0409001B" w:tentative="1">
      <w:start w:val="1"/>
      <w:numFmt w:val="lowerRoman"/>
      <w:lvlText w:val="%3."/>
      <w:lvlJc w:val="right"/>
      <w:pPr>
        <w:ind w:left="2802" w:hanging="480"/>
      </w:pPr>
    </w:lvl>
    <w:lvl w:ilvl="3" w:tplc="0409000F" w:tentative="1">
      <w:start w:val="1"/>
      <w:numFmt w:val="decimal"/>
      <w:lvlText w:val="%4."/>
      <w:lvlJc w:val="left"/>
      <w:pPr>
        <w:ind w:left="3282" w:hanging="480"/>
      </w:pPr>
    </w:lvl>
    <w:lvl w:ilvl="4" w:tplc="04090019" w:tentative="1">
      <w:start w:val="1"/>
      <w:numFmt w:val="ideographTraditional"/>
      <w:lvlText w:val="%5、"/>
      <w:lvlJc w:val="left"/>
      <w:pPr>
        <w:ind w:left="3762" w:hanging="480"/>
      </w:pPr>
    </w:lvl>
    <w:lvl w:ilvl="5" w:tplc="0409001B" w:tentative="1">
      <w:start w:val="1"/>
      <w:numFmt w:val="lowerRoman"/>
      <w:lvlText w:val="%6."/>
      <w:lvlJc w:val="right"/>
      <w:pPr>
        <w:ind w:left="4242" w:hanging="480"/>
      </w:pPr>
    </w:lvl>
    <w:lvl w:ilvl="6" w:tplc="0409000F" w:tentative="1">
      <w:start w:val="1"/>
      <w:numFmt w:val="decimal"/>
      <w:lvlText w:val="%7."/>
      <w:lvlJc w:val="left"/>
      <w:pPr>
        <w:ind w:left="4722" w:hanging="480"/>
      </w:pPr>
    </w:lvl>
    <w:lvl w:ilvl="7" w:tplc="04090019" w:tentative="1">
      <w:start w:val="1"/>
      <w:numFmt w:val="ideographTraditional"/>
      <w:lvlText w:val="%8、"/>
      <w:lvlJc w:val="left"/>
      <w:pPr>
        <w:ind w:left="5202" w:hanging="480"/>
      </w:pPr>
    </w:lvl>
    <w:lvl w:ilvl="8" w:tplc="0409001B" w:tentative="1">
      <w:start w:val="1"/>
      <w:numFmt w:val="lowerRoman"/>
      <w:lvlText w:val="%9."/>
      <w:lvlJc w:val="right"/>
      <w:pPr>
        <w:ind w:left="5682" w:hanging="480"/>
      </w:pPr>
    </w:lvl>
  </w:abstractNum>
  <w:abstractNum w:abstractNumId="10" w15:restartNumberingAfterBreak="0">
    <w:nsid w:val="43CB09DE"/>
    <w:multiLevelType w:val="hybridMultilevel"/>
    <w:tmpl w:val="A648A084"/>
    <w:lvl w:ilvl="0" w:tplc="A99A073E">
      <w:start w:val="1"/>
      <w:numFmt w:val="decimal"/>
      <w:lvlText w:val="(%1)"/>
      <w:lvlJc w:val="left"/>
      <w:pPr>
        <w:ind w:left="1897" w:hanging="480"/>
      </w:pPr>
      <w:rPr>
        <w:rFonts w:hint="eastAsia"/>
      </w:rPr>
    </w:lvl>
    <w:lvl w:ilvl="1" w:tplc="04090019" w:tentative="1">
      <w:start w:val="1"/>
      <w:numFmt w:val="ideographTraditional"/>
      <w:lvlText w:val="%2、"/>
      <w:lvlJc w:val="left"/>
      <w:pPr>
        <w:ind w:left="1023" w:hanging="480"/>
      </w:pPr>
    </w:lvl>
    <w:lvl w:ilvl="2" w:tplc="0409001B" w:tentative="1">
      <w:start w:val="1"/>
      <w:numFmt w:val="lowerRoman"/>
      <w:lvlText w:val="%3."/>
      <w:lvlJc w:val="right"/>
      <w:pPr>
        <w:ind w:left="1503" w:hanging="480"/>
      </w:pPr>
    </w:lvl>
    <w:lvl w:ilvl="3" w:tplc="0409000F" w:tentative="1">
      <w:start w:val="1"/>
      <w:numFmt w:val="decimal"/>
      <w:lvlText w:val="%4."/>
      <w:lvlJc w:val="left"/>
      <w:pPr>
        <w:ind w:left="1983" w:hanging="480"/>
      </w:pPr>
    </w:lvl>
    <w:lvl w:ilvl="4" w:tplc="04090019" w:tentative="1">
      <w:start w:val="1"/>
      <w:numFmt w:val="ideographTraditional"/>
      <w:lvlText w:val="%5、"/>
      <w:lvlJc w:val="left"/>
      <w:pPr>
        <w:ind w:left="2463" w:hanging="480"/>
      </w:pPr>
    </w:lvl>
    <w:lvl w:ilvl="5" w:tplc="0409001B" w:tentative="1">
      <w:start w:val="1"/>
      <w:numFmt w:val="lowerRoman"/>
      <w:lvlText w:val="%6."/>
      <w:lvlJc w:val="right"/>
      <w:pPr>
        <w:ind w:left="2943" w:hanging="480"/>
      </w:pPr>
    </w:lvl>
    <w:lvl w:ilvl="6" w:tplc="0409000F" w:tentative="1">
      <w:start w:val="1"/>
      <w:numFmt w:val="decimal"/>
      <w:lvlText w:val="%7."/>
      <w:lvlJc w:val="left"/>
      <w:pPr>
        <w:ind w:left="3423" w:hanging="480"/>
      </w:pPr>
    </w:lvl>
    <w:lvl w:ilvl="7" w:tplc="04090019" w:tentative="1">
      <w:start w:val="1"/>
      <w:numFmt w:val="ideographTraditional"/>
      <w:lvlText w:val="%8、"/>
      <w:lvlJc w:val="left"/>
      <w:pPr>
        <w:ind w:left="3903" w:hanging="480"/>
      </w:pPr>
    </w:lvl>
    <w:lvl w:ilvl="8" w:tplc="0409001B" w:tentative="1">
      <w:start w:val="1"/>
      <w:numFmt w:val="lowerRoman"/>
      <w:lvlText w:val="%9."/>
      <w:lvlJc w:val="right"/>
      <w:pPr>
        <w:ind w:left="4383" w:hanging="480"/>
      </w:pPr>
    </w:lvl>
  </w:abstractNum>
  <w:abstractNum w:abstractNumId="11" w15:restartNumberingAfterBreak="0">
    <w:nsid w:val="61D56CE0"/>
    <w:multiLevelType w:val="hybridMultilevel"/>
    <w:tmpl w:val="507ADA4A"/>
    <w:lvl w:ilvl="0" w:tplc="63DA0060">
      <w:start w:val="1"/>
      <w:numFmt w:val="taiwaneseCountingThousand"/>
      <w:lvlText w:val="%1、"/>
      <w:lvlJc w:val="left"/>
      <w:pPr>
        <w:tabs>
          <w:tab w:val="num" w:pos="480"/>
        </w:tabs>
        <w:ind w:left="480" w:hanging="480"/>
      </w:pPr>
      <w:rPr>
        <w:rFonts w:ascii="標楷體" w:eastAsia="標楷體" w:hAnsi="標楷體" w:cs="Times New Roman"/>
        <w:b w:val="0"/>
        <w:color w:val="000000"/>
        <w:u w:val="none"/>
        <w:lang w:val="en-US"/>
      </w:rPr>
    </w:lvl>
    <w:lvl w:ilvl="1" w:tplc="0409000F">
      <w:start w:val="1"/>
      <w:numFmt w:val="decimal"/>
      <w:lvlText w:val="%2."/>
      <w:lvlJc w:val="left"/>
      <w:pPr>
        <w:tabs>
          <w:tab w:val="num" w:pos="1200"/>
        </w:tabs>
        <w:ind w:left="1200" w:hanging="720"/>
      </w:pPr>
      <w:rPr>
        <w:rFonts w:hint="default"/>
      </w:rPr>
    </w:lvl>
    <w:lvl w:ilvl="2" w:tplc="0409000F">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6AD3935"/>
    <w:multiLevelType w:val="hybridMultilevel"/>
    <w:tmpl w:val="EDD0D526"/>
    <w:lvl w:ilvl="0" w:tplc="A99A073E">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 w15:restartNumberingAfterBreak="0">
    <w:nsid w:val="68CA6469"/>
    <w:multiLevelType w:val="hybridMultilevel"/>
    <w:tmpl w:val="BD364C76"/>
    <w:lvl w:ilvl="0" w:tplc="C610D94E">
      <w:start w:val="1"/>
      <w:numFmt w:val="decimal"/>
      <w:lvlText w:val="（%1）"/>
      <w:lvlJc w:val="left"/>
      <w:pPr>
        <w:tabs>
          <w:tab w:val="num" w:pos="1980"/>
        </w:tabs>
        <w:ind w:left="198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983125D"/>
    <w:multiLevelType w:val="hybridMultilevel"/>
    <w:tmpl w:val="241464A2"/>
    <w:lvl w:ilvl="0" w:tplc="A99A07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C83332C"/>
    <w:multiLevelType w:val="hybridMultilevel"/>
    <w:tmpl w:val="5C9EB632"/>
    <w:lvl w:ilvl="0" w:tplc="0409000F">
      <w:start w:val="1"/>
      <w:numFmt w:val="decimal"/>
      <w:lvlText w:val="%1."/>
      <w:lvlJc w:val="left"/>
      <w:pPr>
        <w:ind w:left="227" w:hanging="227"/>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761C5ADC"/>
    <w:multiLevelType w:val="hybridMultilevel"/>
    <w:tmpl w:val="E09C3BDE"/>
    <w:lvl w:ilvl="0" w:tplc="0BC00946">
      <w:start w:val="1"/>
      <w:numFmt w:val="decimal"/>
      <w:lvlText w:val="(%1)、"/>
      <w:lvlJc w:val="left"/>
      <w:pPr>
        <w:ind w:left="1442" w:hanging="480"/>
      </w:pPr>
      <w:rPr>
        <w:rFonts w:hint="eastAsia"/>
      </w:rPr>
    </w:lvl>
    <w:lvl w:ilvl="1" w:tplc="04090019">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7" w15:restartNumberingAfterBreak="0">
    <w:nsid w:val="7A5265A2"/>
    <w:multiLevelType w:val="hybridMultilevel"/>
    <w:tmpl w:val="6E3EE2DC"/>
    <w:lvl w:ilvl="0" w:tplc="A99A073E">
      <w:start w:val="1"/>
      <w:numFmt w:val="decimal"/>
      <w:lvlText w:val="(%1)"/>
      <w:lvlJc w:val="left"/>
      <w:pPr>
        <w:ind w:left="1617" w:hanging="480"/>
      </w:pPr>
      <w:rPr>
        <w:rFonts w:hint="eastAsia"/>
      </w:rPr>
    </w:lvl>
    <w:lvl w:ilvl="1" w:tplc="04090019" w:tentative="1">
      <w:start w:val="1"/>
      <w:numFmt w:val="ideographTraditional"/>
      <w:lvlText w:val="%2、"/>
      <w:lvlJc w:val="left"/>
      <w:pPr>
        <w:ind w:left="2097" w:hanging="480"/>
      </w:pPr>
    </w:lvl>
    <w:lvl w:ilvl="2" w:tplc="0409001B" w:tentative="1">
      <w:start w:val="1"/>
      <w:numFmt w:val="lowerRoman"/>
      <w:lvlText w:val="%3."/>
      <w:lvlJc w:val="right"/>
      <w:pPr>
        <w:ind w:left="2577" w:hanging="480"/>
      </w:pPr>
    </w:lvl>
    <w:lvl w:ilvl="3" w:tplc="0409000F" w:tentative="1">
      <w:start w:val="1"/>
      <w:numFmt w:val="decimal"/>
      <w:lvlText w:val="%4."/>
      <w:lvlJc w:val="left"/>
      <w:pPr>
        <w:ind w:left="3057" w:hanging="480"/>
      </w:pPr>
    </w:lvl>
    <w:lvl w:ilvl="4" w:tplc="04090019" w:tentative="1">
      <w:start w:val="1"/>
      <w:numFmt w:val="ideographTraditional"/>
      <w:lvlText w:val="%5、"/>
      <w:lvlJc w:val="left"/>
      <w:pPr>
        <w:ind w:left="3537" w:hanging="480"/>
      </w:pPr>
    </w:lvl>
    <w:lvl w:ilvl="5" w:tplc="0409001B" w:tentative="1">
      <w:start w:val="1"/>
      <w:numFmt w:val="lowerRoman"/>
      <w:lvlText w:val="%6."/>
      <w:lvlJc w:val="right"/>
      <w:pPr>
        <w:ind w:left="4017" w:hanging="480"/>
      </w:pPr>
    </w:lvl>
    <w:lvl w:ilvl="6" w:tplc="0409000F" w:tentative="1">
      <w:start w:val="1"/>
      <w:numFmt w:val="decimal"/>
      <w:lvlText w:val="%7."/>
      <w:lvlJc w:val="left"/>
      <w:pPr>
        <w:ind w:left="4497" w:hanging="480"/>
      </w:pPr>
    </w:lvl>
    <w:lvl w:ilvl="7" w:tplc="04090019" w:tentative="1">
      <w:start w:val="1"/>
      <w:numFmt w:val="ideographTraditional"/>
      <w:lvlText w:val="%8、"/>
      <w:lvlJc w:val="left"/>
      <w:pPr>
        <w:ind w:left="4977" w:hanging="480"/>
      </w:pPr>
    </w:lvl>
    <w:lvl w:ilvl="8" w:tplc="0409001B" w:tentative="1">
      <w:start w:val="1"/>
      <w:numFmt w:val="lowerRoman"/>
      <w:lvlText w:val="%9."/>
      <w:lvlJc w:val="right"/>
      <w:pPr>
        <w:ind w:left="5457" w:hanging="480"/>
      </w:pPr>
    </w:lvl>
  </w:abstractNum>
  <w:abstractNum w:abstractNumId="18" w15:restartNumberingAfterBreak="0">
    <w:nsid w:val="7CC43EEC"/>
    <w:multiLevelType w:val="hybridMultilevel"/>
    <w:tmpl w:val="CD7EDBC4"/>
    <w:lvl w:ilvl="0" w:tplc="ED349168">
      <w:start w:val="1"/>
      <w:numFmt w:val="decimal"/>
      <w:lvlText w:val="%1."/>
      <w:lvlJc w:val="left"/>
      <w:pPr>
        <w:ind w:left="1189" w:hanging="480"/>
      </w:pPr>
      <w:rPr>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9" w15:restartNumberingAfterBreak="0">
    <w:nsid w:val="7E0D0AF7"/>
    <w:multiLevelType w:val="hybridMultilevel"/>
    <w:tmpl w:val="642C6306"/>
    <w:lvl w:ilvl="0" w:tplc="A99A073E">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0" w15:restartNumberingAfterBreak="0">
    <w:nsid w:val="7E375D57"/>
    <w:multiLevelType w:val="hybridMultilevel"/>
    <w:tmpl w:val="7FB26E34"/>
    <w:lvl w:ilvl="0" w:tplc="784C796C">
      <w:start w:val="1"/>
      <w:numFmt w:val="decimal"/>
      <w:lvlText w:val="(%1)"/>
      <w:lvlJc w:val="left"/>
      <w:pPr>
        <w:ind w:left="1562" w:hanging="36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21" w15:restartNumberingAfterBreak="0">
    <w:nsid w:val="7EAB2E14"/>
    <w:multiLevelType w:val="hybridMultilevel"/>
    <w:tmpl w:val="B7689E0E"/>
    <w:lvl w:ilvl="0" w:tplc="0D9ED390">
      <w:start w:val="1"/>
      <w:numFmt w:val="decimal"/>
      <w:lvlText w:val="（%1）"/>
      <w:lvlJc w:val="left"/>
      <w:pPr>
        <w:ind w:left="1560" w:hanging="480"/>
      </w:pPr>
      <w:rPr>
        <w:rFonts w:ascii="Times New Roman" w:hAnsi="Times New Roman" w:cs="Times New Roman" w:hint="default"/>
        <w:b w:val="0"/>
        <w:color w:val="00000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1"/>
  </w:num>
  <w:num w:numId="2">
    <w:abstractNumId w:val="5"/>
  </w:num>
  <w:num w:numId="3">
    <w:abstractNumId w:val="13"/>
  </w:num>
  <w:num w:numId="4">
    <w:abstractNumId w:val="18"/>
  </w:num>
  <w:num w:numId="5">
    <w:abstractNumId w:val="21"/>
  </w:num>
  <w:num w:numId="6">
    <w:abstractNumId w:val="6"/>
  </w:num>
  <w:num w:numId="7">
    <w:abstractNumId w:val="0"/>
  </w:num>
  <w:num w:numId="8">
    <w:abstractNumId w:val="15"/>
  </w:num>
  <w:num w:numId="9">
    <w:abstractNumId w:val="4"/>
  </w:num>
  <w:num w:numId="10">
    <w:abstractNumId w:val="12"/>
  </w:num>
  <w:num w:numId="11">
    <w:abstractNumId w:val="11"/>
  </w:num>
  <w:num w:numId="12">
    <w:abstractNumId w:val="7"/>
  </w:num>
  <w:num w:numId="13">
    <w:abstractNumId w:val="9"/>
  </w:num>
  <w:num w:numId="14">
    <w:abstractNumId w:val="16"/>
  </w:num>
  <w:num w:numId="15">
    <w:abstractNumId w:val="2"/>
  </w:num>
  <w:num w:numId="16">
    <w:abstractNumId w:val="14"/>
  </w:num>
  <w:num w:numId="17">
    <w:abstractNumId w:val="19"/>
  </w:num>
  <w:num w:numId="18">
    <w:abstractNumId w:val="8"/>
  </w:num>
  <w:num w:numId="19">
    <w:abstractNumId w:val="20"/>
  </w:num>
  <w:num w:numId="20">
    <w:abstractNumId w:val="3"/>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D6"/>
    <w:rsid w:val="00025169"/>
    <w:rsid w:val="000311DB"/>
    <w:rsid w:val="000426EC"/>
    <w:rsid w:val="00060079"/>
    <w:rsid w:val="00062789"/>
    <w:rsid w:val="00063E63"/>
    <w:rsid w:val="00065765"/>
    <w:rsid w:val="0009486A"/>
    <w:rsid w:val="000C44EA"/>
    <w:rsid w:val="000D16DE"/>
    <w:rsid w:val="000D45E6"/>
    <w:rsid w:val="000F1BBA"/>
    <w:rsid w:val="00116A65"/>
    <w:rsid w:val="001177E0"/>
    <w:rsid w:val="001502F0"/>
    <w:rsid w:val="001551D9"/>
    <w:rsid w:val="00173633"/>
    <w:rsid w:val="001928FC"/>
    <w:rsid w:val="001A32BD"/>
    <w:rsid w:val="001B035D"/>
    <w:rsid w:val="001D7CC4"/>
    <w:rsid w:val="00220A19"/>
    <w:rsid w:val="002303F6"/>
    <w:rsid w:val="0023214D"/>
    <w:rsid w:val="00262379"/>
    <w:rsid w:val="00270EE4"/>
    <w:rsid w:val="002A002E"/>
    <w:rsid w:val="002A3D89"/>
    <w:rsid w:val="002D155B"/>
    <w:rsid w:val="002E2134"/>
    <w:rsid w:val="002F3E58"/>
    <w:rsid w:val="00304929"/>
    <w:rsid w:val="00316B79"/>
    <w:rsid w:val="0031701A"/>
    <w:rsid w:val="003271E9"/>
    <w:rsid w:val="0033420C"/>
    <w:rsid w:val="0034431B"/>
    <w:rsid w:val="00377E04"/>
    <w:rsid w:val="00391B67"/>
    <w:rsid w:val="003C0073"/>
    <w:rsid w:val="003C2681"/>
    <w:rsid w:val="003D6B29"/>
    <w:rsid w:val="003E0862"/>
    <w:rsid w:val="003E65D4"/>
    <w:rsid w:val="00400166"/>
    <w:rsid w:val="004153B1"/>
    <w:rsid w:val="0042553B"/>
    <w:rsid w:val="004316E1"/>
    <w:rsid w:val="004512BC"/>
    <w:rsid w:val="004779F3"/>
    <w:rsid w:val="00492810"/>
    <w:rsid w:val="00496DC3"/>
    <w:rsid w:val="004B2066"/>
    <w:rsid w:val="004B3E39"/>
    <w:rsid w:val="004C6277"/>
    <w:rsid w:val="004C7FF0"/>
    <w:rsid w:val="004E1C3D"/>
    <w:rsid w:val="004F4CB8"/>
    <w:rsid w:val="00536F0F"/>
    <w:rsid w:val="00546795"/>
    <w:rsid w:val="005469C3"/>
    <w:rsid w:val="00553CF7"/>
    <w:rsid w:val="00557E2E"/>
    <w:rsid w:val="00580067"/>
    <w:rsid w:val="005A6F53"/>
    <w:rsid w:val="005B2861"/>
    <w:rsid w:val="005B5F6C"/>
    <w:rsid w:val="005D424D"/>
    <w:rsid w:val="005D5256"/>
    <w:rsid w:val="005D6766"/>
    <w:rsid w:val="005D7243"/>
    <w:rsid w:val="005E55B1"/>
    <w:rsid w:val="005F4D6C"/>
    <w:rsid w:val="00605F4C"/>
    <w:rsid w:val="006106D3"/>
    <w:rsid w:val="00644DAE"/>
    <w:rsid w:val="006567DC"/>
    <w:rsid w:val="006609AA"/>
    <w:rsid w:val="0067516D"/>
    <w:rsid w:val="00677A8C"/>
    <w:rsid w:val="00691945"/>
    <w:rsid w:val="006A03E5"/>
    <w:rsid w:val="006A3F49"/>
    <w:rsid w:val="006B5410"/>
    <w:rsid w:val="006C394C"/>
    <w:rsid w:val="007428C9"/>
    <w:rsid w:val="00744E89"/>
    <w:rsid w:val="00746398"/>
    <w:rsid w:val="00764C93"/>
    <w:rsid w:val="007672DE"/>
    <w:rsid w:val="00774D7E"/>
    <w:rsid w:val="007838B3"/>
    <w:rsid w:val="0079564E"/>
    <w:rsid w:val="007B4C4C"/>
    <w:rsid w:val="007B735F"/>
    <w:rsid w:val="007D2974"/>
    <w:rsid w:val="007E3EAE"/>
    <w:rsid w:val="007F2CBB"/>
    <w:rsid w:val="007F4940"/>
    <w:rsid w:val="007F4D2A"/>
    <w:rsid w:val="008149A6"/>
    <w:rsid w:val="00827514"/>
    <w:rsid w:val="008306AA"/>
    <w:rsid w:val="00837874"/>
    <w:rsid w:val="008473A9"/>
    <w:rsid w:val="0084746C"/>
    <w:rsid w:val="008527B9"/>
    <w:rsid w:val="0086611D"/>
    <w:rsid w:val="00876930"/>
    <w:rsid w:val="008777A3"/>
    <w:rsid w:val="008811DE"/>
    <w:rsid w:val="0089069F"/>
    <w:rsid w:val="008B1A76"/>
    <w:rsid w:val="008C1C6F"/>
    <w:rsid w:val="0090458A"/>
    <w:rsid w:val="009149E7"/>
    <w:rsid w:val="00933671"/>
    <w:rsid w:val="00936C81"/>
    <w:rsid w:val="0095633A"/>
    <w:rsid w:val="00973CE8"/>
    <w:rsid w:val="00987365"/>
    <w:rsid w:val="009A326B"/>
    <w:rsid w:val="009A7C70"/>
    <w:rsid w:val="009B5FC3"/>
    <w:rsid w:val="009C1376"/>
    <w:rsid w:val="009D5F4A"/>
    <w:rsid w:val="00A006D0"/>
    <w:rsid w:val="00A2464E"/>
    <w:rsid w:val="00A24ED8"/>
    <w:rsid w:val="00A26380"/>
    <w:rsid w:val="00A4230C"/>
    <w:rsid w:val="00A43C37"/>
    <w:rsid w:val="00A45EEF"/>
    <w:rsid w:val="00A75966"/>
    <w:rsid w:val="00A86550"/>
    <w:rsid w:val="00A96D68"/>
    <w:rsid w:val="00AD07CF"/>
    <w:rsid w:val="00AD5409"/>
    <w:rsid w:val="00AE0E11"/>
    <w:rsid w:val="00AE1704"/>
    <w:rsid w:val="00AF2145"/>
    <w:rsid w:val="00B108D6"/>
    <w:rsid w:val="00B124DA"/>
    <w:rsid w:val="00B16CEC"/>
    <w:rsid w:val="00B21377"/>
    <w:rsid w:val="00B36CBA"/>
    <w:rsid w:val="00B47013"/>
    <w:rsid w:val="00B510A8"/>
    <w:rsid w:val="00B51434"/>
    <w:rsid w:val="00B51DED"/>
    <w:rsid w:val="00B77008"/>
    <w:rsid w:val="00B8768C"/>
    <w:rsid w:val="00BB113D"/>
    <w:rsid w:val="00BB41CA"/>
    <w:rsid w:val="00BC599E"/>
    <w:rsid w:val="00BC65D3"/>
    <w:rsid w:val="00BD7EC5"/>
    <w:rsid w:val="00C054D3"/>
    <w:rsid w:val="00C11A16"/>
    <w:rsid w:val="00C15006"/>
    <w:rsid w:val="00C52C97"/>
    <w:rsid w:val="00C57CEC"/>
    <w:rsid w:val="00C822B9"/>
    <w:rsid w:val="00C9746B"/>
    <w:rsid w:val="00CA0C88"/>
    <w:rsid w:val="00CC0E4E"/>
    <w:rsid w:val="00CF544D"/>
    <w:rsid w:val="00D25182"/>
    <w:rsid w:val="00D5371A"/>
    <w:rsid w:val="00DB469F"/>
    <w:rsid w:val="00DB4DDA"/>
    <w:rsid w:val="00DC2038"/>
    <w:rsid w:val="00DC254F"/>
    <w:rsid w:val="00DE7755"/>
    <w:rsid w:val="00DF5DDF"/>
    <w:rsid w:val="00DF754F"/>
    <w:rsid w:val="00E056FE"/>
    <w:rsid w:val="00E13DEA"/>
    <w:rsid w:val="00E626C8"/>
    <w:rsid w:val="00E67D72"/>
    <w:rsid w:val="00E741D2"/>
    <w:rsid w:val="00E754DA"/>
    <w:rsid w:val="00E82B38"/>
    <w:rsid w:val="00E918BD"/>
    <w:rsid w:val="00E9799A"/>
    <w:rsid w:val="00EB1A48"/>
    <w:rsid w:val="00EB27BB"/>
    <w:rsid w:val="00EC6533"/>
    <w:rsid w:val="00ED46E6"/>
    <w:rsid w:val="00EF1350"/>
    <w:rsid w:val="00F022E5"/>
    <w:rsid w:val="00F1347B"/>
    <w:rsid w:val="00F14988"/>
    <w:rsid w:val="00F15709"/>
    <w:rsid w:val="00F238A3"/>
    <w:rsid w:val="00F338D3"/>
    <w:rsid w:val="00F97EEA"/>
    <w:rsid w:val="00FA16AE"/>
    <w:rsid w:val="00FA380E"/>
    <w:rsid w:val="00FB758C"/>
    <w:rsid w:val="00FC7A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36691"/>
  <w15:docId w15:val="{F079F05E-29FC-4596-BA27-0D36CFFB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D9"/>
    <w:pPr>
      <w:tabs>
        <w:tab w:val="center" w:pos="4153"/>
        <w:tab w:val="right" w:pos="8306"/>
      </w:tabs>
      <w:snapToGrid w:val="0"/>
    </w:pPr>
    <w:rPr>
      <w:sz w:val="20"/>
      <w:szCs w:val="20"/>
    </w:rPr>
  </w:style>
  <w:style w:type="character" w:customStyle="1" w:styleId="a4">
    <w:name w:val="頁首 字元"/>
    <w:basedOn w:val="a0"/>
    <w:link w:val="a3"/>
    <w:uiPriority w:val="99"/>
    <w:rsid w:val="001551D9"/>
    <w:rPr>
      <w:sz w:val="20"/>
      <w:szCs w:val="20"/>
    </w:rPr>
  </w:style>
  <w:style w:type="paragraph" w:styleId="a5">
    <w:name w:val="footer"/>
    <w:basedOn w:val="a"/>
    <w:link w:val="a6"/>
    <w:uiPriority w:val="99"/>
    <w:unhideWhenUsed/>
    <w:rsid w:val="001551D9"/>
    <w:pPr>
      <w:tabs>
        <w:tab w:val="center" w:pos="4153"/>
        <w:tab w:val="right" w:pos="8306"/>
      </w:tabs>
      <w:snapToGrid w:val="0"/>
    </w:pPr>
    <w:rPr>
      <w:sz w:val="20"/>
      <w:szCs w:val="20"/>
    </w:rPr>
  </w:style>
  <w:style w:type="character" w:customStyle="1" w:styleId="a6">
    <w:name w:val="頁尾 字元"/>
    <w:basedOn w:val="a0"/>
    <w:link w:val="a5"/>
    <w:uiPriority w:val="99"/>
    <w:rsid w:val="001551D9"/>
    <w:rPr>
      <w:sz w:val="20"/>
      <w:szCs w:val="20"/>
    </w:rPr>
  </w:style>
  <w:style w:type="paragraph" w:styleId="a7">
    <w:name w:val="List Paragraph"/>
    <w:basedOn w:val="a"/>
    <w:uiPriority w:val="34"/>
    <w:qFormat/>
    <w:rsid w:val="005F4D6C"/>
    <w:pPr>
      <w:ind w:leftChars="200" w:left="480"/>
    </w:pPr>
  </w:style>
  <w:style w:type="paragraph" w:styleId="a8">
    <w:name w:val="Balloon Text"/>
    <w:basedOn w:val="a"/>
    <w:link w:val="a9"/>
    <w:uiPriority w:val="99"/>
    <w:semiHidden/>
    <w:unhideWhenUsed/>
    <w:rsid w:val="00DB4DD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B4DDA"/>
    <w:rPr>
      <w:rFonts w:asciiTheme="majorHAnsi" w:eastAsiaTheme="majorEastAsia" w:hAnsiTheme="majorHAnsi" w:cstheme="majorBidi"/>
      <w:sz w:val="18"/>
      <w:szCs w:val="18"/>
    </w:rPr>
  </w:style>
  <w:style w:type="paragraph" w:customStyle="1" w:styleId="Default">
    <w:name w:val="Default"/>
    <w:rsid w:val="000D16DE"/>
    <w:pPr>
      <w:widowControl w:val="0"/>
      <w:autoSpaceDE w:val="0"/>
      <w:autoSpaceDN w:val="0"/>
      <w:adjustRightInd w:val="0"/>
    </w:pPr>
    <w:rPr>
      <w:rFonts w:ascii="標楷體" w:eastAsia="標楷體" w:cs="標楷體"/>
      <w:color w:val="000000"/>
      <w:kern w:val="0"/>
      <w:szCs w:val="24"/>
    </w:rPr>
  </w:style>
  <w:style w:type="character" w:styleId="aa">
    <w:name w:val="annotation reference"/>
    <w:basedOn w:val="a0"/>
    <w:uiPriority w:val="99"/>
    <w:semiHidden/>
    <w:unhideWhenUsed/>
    <w:rsid w:val="00C15006"/>
    <w:rPr>
      <w:sz w:val="18"/>
      <w:szCs w:val="18"/>
    </w:rPr>
  </w:style>
  <w:style w:type="paragraph" w:styleId="ab">
    <w:name w:val="annotation text"/>
    <w:basedOn w:val="a"/>
    <w:link w:val="ac"/>
    <w:uiPriority w:val="99"/>
    <w:semiHidden/>
    <w:unhideWhenUsed/>
    <w:rsid w:val="00C15006"/>
  </w:style>
  <w:style w:type="character" w:customStyle="1" w:styleId="ac">
    <w:name w:val="註解文字 字元"/>
    <w:basedOn w:val="a0"/>
    <w:link w:val="ab"/>
    <w:uiPriority w:val="99"/>
    <w:semiHidden/>
    <w:rsid w:val="00C15006"/>
  </w:style>
  <w:style w:type="paragraph" w:styleId="ad">
    <w:name w:val="annotation subject"/>
    <w:basedOn w:val="ab"/>
    <w:next w:val="ab"/>
    <w:link w:val="ae"/>
    <w:uiPriority w:val="99"/>
    <w:semiHidden/>
    <w:unhideWhenUsed/>
    <w:rsid w:val="00C15006"/>
    <w:rPr>
      <w:b/>
      <w:bCs/>
    </w:rPr>
  </w:style>
  <w:style w:type="character" w:customStyle="1" w:styleId="ae">
    <w:name w:val="註解主旨 字元"/>
    <w:basedOn w:val="ac"/>
    <w:link w:val="ad"/>
    <w:uiPriority w:val="99"/>
    <w:semiHidden/>
    <w:rsid w:val="00C150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3</Pages>
  <Words>376</Words>
  <Characters>2145</Characters>
  <Application>Microsoft Office Word</Application>
  <DocSecurity>0</DocSecurity>
  <Lines>17</Lines>
  <Paragraphs>5</Paragraphs>
  <ScaleCrop>false</ScaleCrop>
  <Company>OEM</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203</cp:revision>
  <cp:lastPrinted>2022-02-07T07:29:00Z</cp:lastPrinted>
  <dcterms:created xsi:type="dcterms:W3CDTF">2020-11-18T09:33:00Z</dcterms:created>
  <dcterms:modified xsi:type="dcterms:W3CDTF">2022-02-07T08:32:00Z</dcterms:modified>
</cp:coreProperties>
</file>