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C" w:rsidRPr="00B058DF" w:rsidRDefault="00D000FC" w:rsidP="00D000FC">
      <w:pPr>
        <w:spacing w:line="3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058DF">
        <w:rPr>
          <w:rFonts w:eastAsia="標楷體"/>
          <w:b/>
          <w:color w:val="000000" w:themeColor="text1"/>
          <w:sz w:val="32"/>
          <w:szCs w:val="32"/>
        </w:rPr>
        <w:t>國立嘉義大學推動開源節流方案</w:t>
      </w:r>
      <w:proofErr w:type="gramStart"/>
      <w:r w:rsidRPr="00B058DF">
        <w:rPr>
          <w:rFonts w:eastAsia="標楷體"/>
          <w:b/>
          <w:color w:val="000000" w:themeColor="text1"/>
          <w:sz w:val="32"/>
          <w:szCs w:val="32"/>
        </w:rPr>
        <w:t>104</w:t>
      </w:r>
      <w:proofErr w:type="gramEnd"/>
      <w:r w:rsidRPr="00B058DF">
        <w:rPr>
          <w:rFonts w:eastAsia="標楷體"/>
          <w:b/>
          <w:color w:val="000000" w:themeColor="text1"/>
          <w:sz w:val="32"/>
          <w:szCs w:val="32"/>
        </w:rPr>
        <w:t>年度工作進度自我評量及管制表</w:t>
      </w:r>
    </w:p>
    <w:p w:rsidR="00D000FC" w:rsidRPr="00B058DF" w:rsidRDefault="00D000FC" w:rsidP="00D000FC">
      <w:pPr>
        <w:spacing w:line="3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058DF">
        <w:rPr>
          <w:rFonts w:eastAsia="標楷體"/>
          <w:b/>
          <w:color w:val="000000" w:themeColor="text1"/>
          <w:sz w:val="32"/>
          <w:szCs w:val="32"/>
        </w:rPr>
        <w:t>（第</w:t>
      </w:r>
      <w:r w:rsidRPr="00B058DF">
        <w:rPr>
          <w:rFonts w:eastAsia="標楷體"/>
          <w:b/>
          <w:color w:val="000000" w:themeColor="text1"/>
          <w:sz w:val="32"/>
          <w:szCs w:val="32"/>
        </w:rPr>
        <w:t>1</w:t>
      </w:r>
      <w:r w:rsidRPr="00B058DF">
        <w:rPr>
          <w:rFonts w:eastAsia="標楷體"/>
          <w:b/>
          <w:color w:val="000000" w:themeColor="text1"/>
          <w:sz w:val="32"/>
          <w:szCs w:val="32"/>
        </w:rPr>
        <w:t>期）</w:t>
      </w:r>
    </w:p>
    <w:p w:rsidR="00A07BB0" w:rsidRPr="00B058DF" w:rsidRDefault="00A07BB0" w:rsidP="00A07BB0">
      <w:pPr>
        <w:snapToGrid w:val="0"/>
        <w:spacing w:beforeLines="50" w:before="180" w:afterLines="50" w:after="180" w:line="240" w:lineRule="atLeast"/>
        <w:rPr>
          <w:rFonts w:eastAsia="標楷體"/>
          <w:b/>
          <w:color w:val="000000" w:themeColor="text1"/>
          <w:sz w:val="32"/>
          <w:szCs w:val="32"/>
        </w:rPr>
      </w:pPr>
      <w:r w:rsidRPr="00B058DF">
        <w:rPr>
          <w:rFonts w:eastAsia="標楷體"/>
          <w:b/>
          <w:color w:val="000000" w:themeColor="text1"/>
          <w:sz w:val="32"/>
          <w:szCs w:val="32"/>
          <w:shd w:val="pct15" w:color="auto" w:fill="FFFFFF"/>
        </w:rPr>
        <w:t>壹、【開源措施】</w:t>
      </w:r>
    </w:p>
    <w:p w:rsidR="00A07BB0" w:rsidRPr="00B058DF" w:rsidRDefault="00A07BB0" w:rsidP="00A07BB0">
      <w:pPr>
        <w:snapToGrid w:val="0"/>
        <w:spacing w:beforeLines="50" w:before="180" w:afterLines="50" w:after="180" w:line="240" w:lineRule="atLeast"/>
        <w:rPr>
          <w:rFonts w:eastAsia="細明體"/>
          <w:color w:val="000000" w:themeColor="text1"/>
        </w:rPr>
      </w:pPr>
      <w:r w:rsidRPr="00B058DF">
        <w:rPr>
          <w:rFonts w:eastAsia="標楷體"/>
          <w:b/>
          <w:color w:val="000000" w:themeColor="text1"/>
          <w:sz w:val="28"/>
          <w:szCs w:val="28"/>
        </w:rPr>
        <w:t>執行單位：</w:t>
      </w:r>
      <w:r w:rsidR="00FF3248" w:rsidRPr="00B058DF">
        <w:rPr>
          <w:rFonts w:eastAsia="標楷體"/>
          <w:b/>
          <w:color w:val="000000" w:themeColor="text1"/>
          <w:sz w:val="28"/>
          <w:szCs w:val="28"/>
        </w:rPr>
        <w:t>各單位</w:t>
      </w:r>
      <w:r w:rsidR="00FF3248" w:rsidRPr="00B058DF">
        <w:rPr>
          <w:rFonts w:eastAsia="標楷體"/>
          <w:b/>
          <w:color w:val="000000" w:themeColor="text1"/>
          <w:sz w:val="28"/>
          <w:szCs w:val="28"/>
        </w:rPr>
        <w:t xml:space="preserve">         </w:t>
      </w:r>
      <w:r w:rsidRPr="00B058DF">
        <w:rPr>
          <w:rFonts w:eastAsia="標楷體"/>
          <w:b/>
          <w:color w:val="000000" w:themeColor="text1"/>
          <w:sz w:val="28"/>
          <w:szCs w:val="28"/>
        </w:rPr>
        <w:t xml:space="preserve">                   </w:t>
      </w:r>
      <w:r w:rsidRPr="00B058DF">
        <w:rPr>
          <w:rFonts w:eastAsia="細明體"/>
          <w:color w:val="000000" w:themeColor="text1"/>
        </w:rPr>
        <w:t>調查期間</w:t>
      </w:r>
      <w:r w:rsidRPr="00B058DF">
        <w:rPr>
          <w:rFonts w:eastAsia="細明體"/>
          <w:color w:val="000000" w:themeColor="text1"/>
        </w:rPr>
        <w:t>:104</w:t>
      </w:r>
      <w:r w:rsidRPr="00B058DF">
        <w:rPr>
          <w:rFonts w:eastAsia="細明體"/>
          <w:color w:val="000000" w:themeColor="text1"/>
        </w:rPr>
        <w:t>年</w:t>
      </w:r>
      <w:r w:rsidRPr="00B058DF">
        <w:rPr>
          <w:rFonts w:eastAsia="細明體"/>
          <w:color w:val="000000" w:themeColor="text1"/>
        </w:rPr>
        <w:t>1</w:t>
      </w:r>
      <w:r w:rsidRPr="00B058DF">
        <w:rPr>
          <w:rFonts w:eastAsia="細明體"/>
          <w:color w:val="000000" w:themeColor="text1"/>
        </w:rPr>
        <w:t>月至</w:t>
      </w:r>
      <w:r w:rsidRPr="00B058DF">
        <w:rPr>
          <w:rFonts w:eastAsia="細明體"/>
          <w:color w:val="000000" w:themeColor="text1"/>
        </w:rPr>
        <w:t>104</w:t>
      </w:r>
      <w:r w:rsidRPr="00B058DF">
        <w:rPr>
          <w:rFonts w:eastAsia="細明體"/>
          <w:color w:val="000000" w:themeColor="text1"/>
        </w:rPr>
        <w:t>年</w:t>
      </w:r>
      <w:r w:rsidRPr="00B058DF">
        <w:rPr>
          <w:rFonts w:eastAsia="細明體"/>
          <w:color w:val="000000" w:themeColor="text1"/>
        </w:rPr>
        <w:t>6</w:t>
      </w:r>
      <w:r w:rsidRPr="00B058DF">
        <w:rPr>
          <w:rFonts w:eastAsia="細明體"/>
          <w:color w:val="000000" w:themeColor="text1"/>
        </w:rPr>
        <w:t>月</w:t>
      </w:r>
      <w:r w:rsidRPr="00B058DF">
        <w:rPr>
          <w:rFonts w:eastAsia="細明體"/>
          <w:color w:val="000000" w:themeColor="text1"/>
        </w:rPr>
        <w:t xml:space="preserve"> </w:t>
      </w: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2835"/>
        <w:gridCol w:w="4253"/>
      </w:tblGrid>
      <w:tr w:rsidR="000845D7" w:rsidRPr="00B058DF" w:rsidTr="00A7192A">
        <w:trPr>
          <w:tblHeader/>
        </w:trPr>
        <w:tc>
          <w:tcPr>
            <w:tcW w:w="709" w:type="dxa"/>
            <w:shd w:val="clear" w:color="auto" w:fill="CCFFFF"/>
            <w:vAlign w:val="center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058DF">
              <w:rPr>
                <w:b/>
                <w:color w:val="000000" w:themeColor="text1"/>
                <w:sz w:val="22"/>
                <w:szCs w:val="22"/>
              </w:rPr>
              <w:t>項次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0845D7" w:rsidRPr="00B058DF" w:rsidRDefault="000845D7" w:rsidP="007704F0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58DF">
              <w:rPr>
                <w:b/>
                <w:color w:val="000000" w:themeColor="text1"/>
                <w:sz w:val="26"/>
                <w:szCs w:val="26"/>
              </w:rPr>
              <w:t>實施項目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權責單位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0845D7" w:rsidRPr="00B058DF" w:rsidRDefault="000845D7" w:rsidP="007704F0">
            <w:pPr>
              <w:snapToGrid w:val="0"/>
              <w:spacing w:line="240" w:lineRule="atLeast"/>
              <w:ind w:left="28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058DF">
              <w:rPr>
                <w:b/>
                <w:color w:val="000000" w:themeColor="text1"/>
                <w:sz w:val="28"/>
                <w:szCs w:val="28"/>
              </w:rPr>
              <w:t>104</w:t>
            </w:r>
            <w:proofErr w:type="gramEnd"/>
            <w:r w:rsidRPr="00B058DF">
              <w:rPr>
                <w:b/>
                <w:color w:val="000000" w:themeColor="text1"/>
                <w:sz w:val="28"/>
                <w:szCs w:val="28"/>
              </w:rPr>
              <w:t>年度推動作法</w:t>
            </w:r>
          </w:p>
        </w:tc>
        <w:tc>
          <w:tcPr>
            <w:tcW w:w="4253" w:type="dxa"/>
            <w:shd w:val="clear" w:color="auto" w:fill="CCFFFF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26" w:right="-6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8DF">
              <w:rPr>
                <w:b/>
                <w:color w:val="000000" w:themeColor="text1"/>
                <w:sz w:val="28"/>
                <w:szCs w:val="28"/>
              </w:rPr>
              <w:t>執行成效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ind w:rightChars="-26" w:right="-6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8DF">
              <w:rPr>
                <w:b/>
                <w:color w:val="000000" w:themeColor="text1"/>
              </w:rPr>
              <w:t>(</w:t>
            </w:r>
            <w:r w:rsidRPr="00B058DF">
              <w:rPr>
                <w:b/>
                <w:color w:val="000000" w:themeColor="text1"/>
              </w:rPr>
              <w:t>績效描述如金額、件數、次數等</w:t>
            </w:r>
            <w:r w:rsidRPr="00B058DF">
              <w:rPr>
                <w:b/>
                <w:color w:val="000000" w:themeColor="text1"/>
              </w:rPr>
              <w:t>)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0845D7" w:rsidRPr="00B058DF" w:rsidRDefault="000845D7" w:rsidP="00B35678">
            <w:pPr>
              <w:snapToGrid w:val="0"/>
              <w:spacing w:line="240" w:lineRule="atLeast"/>
              <w:ind w:rightChars="-33" w:right="-79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增加技術移轉之權利金收入</w:t>
            </w:r>
          </w:p>
        </w:tc>
        <w:tc>
          <w:tcPr>
            <w:tcW w:w="1275" w:type="dxa"/>
          </w:tcPr>
          <w:p w:rsidR="000845D7" w:rsidRPr="00B058DF" w:rsidRDefault="000845D7" w:rsidP="00B35678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</w:t>
            </w:r>
          </w:p>
        </w:tc>
        <w:tc>
          <w:tcPr>
            <w:tcW w:w="2835" w:type="dxa"/>
          </w:tcPr>
          <w:p w:rsidR="000845D7" w:rsidRPr="00B058DF" w:rsidRDefault="000845D7" w:rsidP="00B35678">
            <w:pPr>
              <w:numPr>
                <w:ilvl w:val="0"/>
                <w:numId w:val="1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鼓勵本校人員就其發展成果積極申請技術移轉，以增加權利金收入。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B35678">
            <w:pPr>
              <w:snapToGrid w:val="0"/>
              <w:spacing w:line="320" w:lineRule="atLeast"/>
              <w:ind w:rightChars="-10" w:right="-24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研究發展處創新育成中心</w:t>
            </w:r>
            <w:r w:rsidRPr="00B058DF">
              <w:rPr>
                <w:color w:val="000000" w:themeColor="text1"/>
              </w:rPr>
              <w:t>鼓勵本校人員，就其發展成果積極申請技術移轉，以增加權利金收入。</w:t>
            </w:r>
            <w:r w:rsidRPr="00B058DF">
              <w:rPr>
                <w:b/>
                <w:color w:val="000000" w:themeColor="text1"/>
              </w:rPr>
              <w:t>104</w:t>
            </w:r>
            <w:r w:rsidRPr="00B058DF">
              <w:rPr>
                <w:b/>
                <w:color w:val="000000" w:themeColor="text1"/>
              </w:rPr>
              <w:t>年</w:t>
            </w:r>
            <w:r w:rsidRPr="00B058DF">
              <w:rPr>
                <w:b/>
                <w:color w:val="000000" w:themeColor="text1"/>
              </w:rPr>
              <w:t>1-7</w:t>
            </w:r>
            <w:r w:rsidRPr="00B058DF">
              <w:rPr>
                <w:b/>
                <w:color w:val="000000" w:themeColor="text1"/>
              </w:rPr>
              <w:t>月權利金收入達</w:t>
            </w:r>
            <w:r w:rsidRPr="00B058DF">
              <w:rPr>
                <w:b/>
                <w:color w:val="000000" w:themeColor="text1"/>
              </w:rPr>
              <w:t>310,000</w:t>
            </w:r>
            <w:r w:rsidRPr="00B058DF">
              <w:rPr>
                <w:b/>
                <w:color w:val="000000" w:themeColor="text1"/>
              </w:rPr>
              <w:t>元。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0845D7" w:rsidRPr="00B058DF" w:rsidRDefault="000845D7" w:rsidP="00B35678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提高校名及商標授權之權利金收入</w:t>
            </w:r>
          </w:p>
        </w:tc>
        <w:tc>
          <w:tcPr>
            <w:tcW w:w="1275" w:type="dxa"/>
          </w:tcPr>
          <w:p w:rsidR="000845D7" w:rsidRPr="00B058DF" w:rsidRDefault="000845D7" w:rsidP="00B35678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</w:t>
            </w:r>
          </w:p>
        </w:tc>
        <w:tc>
          <w:tcPr>
            <w:tcW w:w="2835" w:type="dxa"/>
          </w:tcPr>
          <w:p w:rsidR="000845D7" w:rsidRPr="00B058DF" w:rsidRDefault="000845D7" w:rsidP="00B35678">
            <w:pPr>
              <w:numPr>
                <w:ilvl w:val="0"/>
                <w:numId w:val="2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健全管理本校</w:t>
            </w:r>
            <w:proofErr w:type="gramStart"/>
            <w:r w:rsidRPr="00B058DF">
              <w:rPr>
                <w:color w:val="000000" w:themeColor="text1"/>
              </w:rPr>
              <w:t>校</w:t>
            </w:r>
            <w:proofErr w:type="gramEnd"/>
            <w:r w:rsidRPr="00B058DF">
              <w:rPr>
                <w:color w:val="000000" w:themeColor="text1"/>
              </w:rPr>
              <w:t>名及商標授權情況，增加權利金收入。</w:t>
            </w:r>
          </w:p>
          <w:p w:rsidR="000845D7" w:rsidRPr="00B058DF" w:rsidRDefault="000845D7" w:rsidP="00B35678">
            <w:pPr>
              <w:numPr>
                <w:ilvl w:val="0"/>
                <w:numId w:val="2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強化「嘉大」品牌，提高廠商使用意願。</w:t>
            </w:r>
          </w:p>
          <w:p w:rsidR="000845D7" w:rsidRPr="00B058DF" w:rsidRDefault="000845D7" w:rsidP="00B35678">
            <w:pPr>
              <w:numPr>
                <w:ilvl w:val="0"/>
                <w:numId w:val="2"/>
              </w:numPr>
              <w:tabs>
                <w:tab w:val="num" w:pos="20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加強訪監查察，未經授權使用者考慮提告。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B35678">
            <w:pPr>
              <w:snapToGrid w:val="0"/>
              <w:spacing w:line="240" w:lineRule="atLeast"/>
              <w:ind w:leftChars="2" w:left="31" w:hangingChars="11" w:hanging="26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研究發展處創新育成中心</w:t>
            </w:r>
            <w:r w:rsidRPr="00B058DF">
              <w:rPr>
                <w:color w:val="000000" w:themeColor="text1"/>
              </w:rPr>
              <w:t>積極推動本校</w:t>
            </w:r>
            <w:proofErr w:type="gramStart"/>
            <w:r w:rsidRPr="00B058DF">
              <w:rPr>
                <w:color w:val="000000" w:themeColor="text1"/>
              </w:rPr>
              <w:t>校</w:t>
            </w:r>
            <w:proofErr w:type="gramEnd"/>
            <w:r w:rsidRPr="00B058DF">
              <w:rPr>
                <w:color w:val="000000" w:themeColor="text1"/>
              </w:rPr>
              <w:t>名及商標授權情況，以增加權利金收入。</w:t>
            </w:r>
            <w:r w:rsidRPr="00B058DF">
              <w:rPr>
                <w:color w:val="000000" w:themeColor="text1"/>
              </w:rPr>
              <w:t xml:space="preserve"> </w:t>
            </w:r>
          </w:p>
          <w:p w:rsidR="000845D7" w:rsidRPr="00B058DF" w:rsidRDefault="000845D7" w:rsidP="00B35678">
            <w:pPr>
              <w:snapToGrid w:val="0"/>
              <w:spacing w:line="320" w:lineRule="atLeast"/>
              <w:rPr>
                <w:color w:val="000000" w:themeColor="text1"/>
              </w:rPr>
            </w:pP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0845D7" w:rsidRPr="00B058DF" w:rsidRDefault="000845D7" w:rsidP="00A00494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增加產學合作</w:t>
            </w:r>
            <w:proofErr w:type="gramStart"/>
            <w:r w:rsidRPr="00B058DF">
              <w:rPr>
                <w:b/>
                <w:color w:val="000000" w:themeColor="text1"/>
              </w:rPr>
              <w:t>挹</w:t>
            </w:r>
            <w:proofErr w:type="gramEnd"/>
            <w:r w:rsidRPr="00B058DF">
              <w:rPr>
                <w:b/>
                <w:color w:val="000000" w:themeColor="text1"/>
              </w:rPr>
              <w:t>注行政管理費</w:t>
            </w:r>
          </w:p>
        </w:tc>
        <w:tc>
          <w:tcPr>
            <w:tcW w:w="1275" w:type="dxa"/>
          </w:tcPr>
          <w:p w:rsidR="000845D7" w:rsidRPr="00B058DF" w:rsidRDefault="000845D7" w:rsidP="00A00494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研發處、語言中心</w:t>
            </w:r>
          </w:p>
        </w:tc>
        <w:tc>
          <w:tcPr>
            <w:tcW w:w="2835" w:type="dxa"/>
          </w:tcPr>
          <w:p w:rsidR="000845D7" w:rsidRDefault="000845D7" w:rsidP="00A00494">
            <w:pPr>
              <w:numPr>
                <w:ilvl w:val="0"/>
                <w:numId w:val="3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規劃參與「學界協助中小企業科技關懷計畫」、嘉義縣市政府「地方產業創新研發推動計畫」，增加產學合</w:t>
            </w:r>
            <w:proofErr w:type="gramStart"/>
            <w:r w:rsidRPr="00B058DF">
              <w:rPr>
                <w:color w:val="000000" w:themeColor="text1"/>
              </w:rPr>
              <w:t>作媒</w:t>
            </w:r>
            <w:proofErr w:type="gramEnd"/>
            <w:r w:rsidRPr="00B058DF">
              <w:rPr>
                <w:color w:val="000000" w:themeColor="text1"/>
              </w:rPr>
              <w:t>合介面，提升本校參與區域產業提升之合作機會。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B058DF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A00494">
            <w:pPr>
              <w:numPr>
                <w:ilvl w:val="0"/>
                <w:numId w:val="3"/>
              </w:numPr>
              <w:tabs>
                <w:tab w:val="clear" w:pos="34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協助媒合學校與廠商之產學合作。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0845D7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 w:left="268" w:hanging="282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研究發展處創新育成中心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年協助廠商申請以下計畫：</w:t>
            </w:r>
          </w:p>
          <w:p w:rsidR="000845D7" w:rsidRPr="00B058DF" w:rsidRDefault="000845D7" w:rsidP="00A00494">
            <w:pPr>
              <w:snapToGrid w:val="0"/>
              <w:spacing w:line="240" w:lineRule="atLeast"/>
              <w:ind w:leftChars="-5" w:left="281" w:hangingChars="122" w:hanging="293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(1)</w:t>
            </w:r>
            <w:r w:rsidRPr="00B058DF">
              <w:rPr>
                <w:color w:val="000000" w:themeColor="text1"/>
              </w:rPr>
              <w:t>關懷計畫申請計送出</w:t>
            </w:r>
            <w:r w:rsidRPr="00B058DF">
              <w:rPr>
                <w:color w:val="000000" w:themeColor="text1"/>
              </w:rPr>
              <w:t>5</w:t>
            </w:r>
            <w:r w:rsidRPr="00B058DF">
              <w:rPr>
                <w:color w:val="000000" w:themeColor="text1"/>
              </w:rPr>
              <w:t>件個案及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件專案，通過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件個案及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件專案，核定金額為</w:t>
            </w:r>
            <w:r w:rsidRPr="00B058DF">
              <w:rPr>
                <w:color w:val="000000" w:themeColor="text1"/>
              </w:rPr>
              <w:t>1,200,000</w:t>
            </w:r>
            <w:r w:rsidRPr="00B058DF">
              <w:rPr>
                <w:color w:val="000000" w:themeColor="text1"/>
              </w:rPr>
              <w:t>元整。</w:t>
            </w:r>
          </w:p>
          <w:p w:rsidR="000845D7" w:rsidRPr="00B058DF" w:rsidRDefault="000845D7" w:rsidP="00A00494">
            <w:pPr>
              <w:snapToGrid w:val="0"/>
              <w:spacing w:line="240" w:lineRule="atLeast"/>
              <w:ind w:leftChars="-5" w:left="281" w:hangingChars="122" w:hanging="293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(2)</w:t>
            </w:r>
            <w:r w:rsidRPr="00B058DF">
              <w:rPr>
                <w:color w:val="000000" w:themeColor="text1"/>
              </w:rPr>
              <w:t>嘉義縣市「小型企業創新研發計畫（</w:t>
            </w:r>
            <w:r w:rsidRPr="00B058DF">
              <w:rPr>
                <w:color w:val="000000" w:themeColor="text1"/>
              </w:rPr>
              <w:t>Small Business Innovation Research</w:t>
            </w:r>
            <w:r w:rsidRPr="00B058DF">
              <w:rPr>
                <w:color w:val="000000" w:themeColor="text1"/>
              </w:rPr>
              <w:t>）」，本年度共協助廠商申請</w:t>
            </w:r>
            <w:r w:rsidRPr="00B058DF">
              <w:rPr>
                <w:color w:val="000000" w:themeColor="text1"/>
              </w:rPr>
              <w:t>4</w:t>
            </w:r>
            <w:r w:rsidRPr="00B058DF">
              <w:rPr>
                <w:color w:val="000000" w:themeColor="text1"/>
              </w:rPr>
              <w:t>件，目前核定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件，核定金額為</w:t>
            </w:r>
            <w:r w:rsidRPr="00B058DF">
              <w:rPr>
                <w:color w:val="000000" w:themeColor="text1"/>
              </w:rPr>
              <w:t>580,000</w:t>
            </w:r>
            <w:r w:rsidRPr="00B058DF">
              <w:rPr>
                <w:color w:val="000000" w:themeColor="text1"/>
              </w:rPr>
              <w:t>元整，</w:t>
            </w:r>
            <w:r w:rsidRPr="00B058DF">
              <w:rPr>
                <w:color w:val="000000" w:themeColor="text1"/>
              </w:rPr>
              <w:t>3</w:t>
            </w:r>
            <w:r w:rsidRPr="00B058DF">
              <w:rPr>
                <w:color w:val="000000" w:themeColor="text1"/>
              </w:rPr>
              <w:t>件審核中。</w:t>
            </w:r>
          </w:p>
          <w:p w:rsidR="000845D7" w:rsidRPr="00B058DF" w:rsidRDefault="000845D7" w:rsidP="00A00494">
            <w:pPr>
              <w:snapToGrid w:val="0"/>
              <w:spacing w:line="240" w:lineRule="atLeast"/>
              <w:ind w:leftChars="-5" w:left="281" w:hangingChars="122" w:hanging="293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(3)</w:t>
            </w:r>
            <w:r w:rsidRPr="00B058DF">
              <w:rPr>
                <w:color w:val="000000" w:themeColor="text1"/>
              </w:rPr>
              <w:t>本年度協助廠商申請</w:t>
            </w:r>
            <w:r w:rsidRPr="00B058DF">
              <w:rPr>
                <w:color w:val="000000" w:themeColor="text1"/>
              </w:rPr>
              <w:t>U-START</w:t>
            </w:r>
            <w:r w:rsidRPr="00B058DF">
              <w:rPr>
                <w:color w:val="000000" w:themeColor="text1"/>
              </w:rPr>
              <w:t>計畫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件，審核中。</w:t>
            </w:r>
          </w:p>
          <w:p w:rsidR="000845D7" w:rsidRPr="00B058DF" w:rsidRDefault="000845D7" w:rsidP="000845D7">
            <w:pPr>
              <w:snapToGrid w:val="0"/>
              <w:spacing w:line="320" w:lineRule="atLeast"/>
              <w:ind w:left="317" w:hangingChars="132" w:hanging="317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2-1</w:t>
            </w:r>
            <w:r w:rsidRPr="00B058DF">
              <w:rPr>
                <w:color w:val="000000" w:themeColor="text1"/>
              </w:rPr>
              <w:t>研究發展處創新育成中心積極媒合產學合作案，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月至</w:t>
            </w:r>
            <w:r w:rsidRPr="00B058DF">
              <w:rPr>
                <w:color w:val="000000" w:themeColor="text1"/>
              </w:rPr>
              <w:t>6</w:t>
            </w:r>
            <w:r w:rsidRPr="00B058DF">
              <w:rPr>
                <w:color w:val="000000" w:themeColor="text1"/>
              </w:rPr>
              <w:t>月本校產官學合作計畫共計</w:t>
            </w:r>
            <w:r w:rsidRPr="00B058DF">
              <w:rPr>
                <w:color w:val="000000" w:themeColor="text1"/>
              </w:rPr>
              <w:t>253</w:t>
            </w:r>
            <w:r w:rsidRPr="00B058DF">
              <w:rPr>
                <w:color w:val="000000" w:themeColor="text1"/>
              </w:rPr>
              <w:t>件，金額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億</w:t>
            </w:r>
            <w:r w:rsidRPr="00B058DF">
              <w:rPr>
                <w:color w:val="000000" w:themeColor="text1"/>
              </w:rPr>
              <w:t>9823</w:t>
            </w:r>
            <w:r w:rsidRPr="00B058DF">
              <w:rPr>
                <w:color w:val="000000" w:themeColor="text1"/>
              </w:rPr>
              <w:t>萬</w:t>
            </w:r>
            <w:r w:rsidRPr="00B058DF">
              <w:rPr>
                <w:color w:val="000000" w:themeColor="text1"/>
              </w:rPr>
              <w:t>6266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0845D7">
            <w:pPr>
              <w:snapToGrid w:val="0"/>
              <w:spacing w:line="320" w:lineRule="atLeast"/>
              <w:ind w:left="336" w:hangingChars="140" w:hanging="33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2-2</w:t>
            </w:r>
            <w:r w:rsidRPr="00B058DF">
              <w:rPr>
                <w:color w:val="000000" w:themeColor="text1"/>
              </w:rPr>
              <w:t>語言中心</w:t>
            </w:r>
            <w:proofErr w:type="gramStart"/>
            <w:r w:rsidRPr="00B058DF">
              <w:rPr>
                <w:color w:val="000000" w:themeColor="text1"/>
              </w:rPr>
              <w:t>104</w:t>
            </w:r>
            <w:proofErr w:type="gramEnd"/>
            <w:r w:rsidRPr="00B058DF">
              <w:rPr>
                <w:color w:val="000000" w:themeColor="text1"/>
              </w:rPr>
              <w:t>年度上半年協助英屬維京群島</w:t>
            </w:r>
            <w:proofErr w:type="gramStart"/>
            <w:r w:rsidRPr="00B058DF">
              <w:rPr>
                <w:color w:val="000000" w:themeColor="text1"/>
              </w:rPr>
              <w:t>商育豐</w:t>
            </w:r>
            <w:proofErr w:type="gramEnd"/>
            <w:r w:rsidRPr="00B058DF">
              <w:rPr>
                <w:color w:val="000000" w:themeColor="text1"/>
              </w:rPr>
              <w:t>有限公司台灣分公司辦理「提升員工專業英文溝通培訓計畫」第一期課程及第二期課程，執行經費共計</w:t>
            </w:r>
            <w:r w:rsidRPr="00B058DF">
              <w:rPr>
                <w:color w:val="000000" w:themeColor="text1"/>
              </w:rPr>
              <w:t xml:space="preserve"> 226,240</w:t>
            </w:r>
            <w:r w:rsidRPr="00B058DF">
              <w:rPr>
                <w:color w:val="000000" w:themeColor="text1"/>
              </w:rPr>
              <w:t>元。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提高場地出租率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總務處、進修部、體育室</w:t>
            </w:r>
          </w:p>
        </w:tc>
        <w:tc>
          <w:tcPr>
            <w:tcW w:w="2835" w:type="dxa"/>
          </w:tcPr>
          <w:p w:rsidR="000845D7" w:rsidRPr="00B058DF" w:rsidRDefault="000845D7" w:rsidP="007704F0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加強行銷各校區出租場地之優勢。</w:t>
            </w: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B058DF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將學校之設備及場地充分利用，提供對外及對內服務，加強場地出借等，以增裕自籌財源收入。如各場館及教室等。</w:t>
            </w: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B058DF" w:rsidRDefault="00056A7D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B058DF" w:rsidRDefault="000845D7" w:rsidP="007704F0"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林森校</w:t>
            </w:r>
            <w:proofErr w:type="gramStart"/>
            <w:r w:rsidRPr="00B058DF">
              <w:rPr>
                <w:color w:val="000000" w:themeColor="text1"/>
              </w:rPr>
              <w:t>區樂育堂</w:t>
            </w:r>
            <w:proofErr w:type="gramEnd"/>
            <w:r w:rsidRPr="00B058DF">
              <w:rPr>
                <w:color w:val="000000" w:themeColor="text1"/>
              </w:rPr>
              <w:t>羽球場課餘及例假日出租以增裕收入。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snapToGrid w:val="0"/>
              <w:spacing w:line="320" w:lineRule="atLeast"/>
              <w:ind w:left="391" w:hangingChars="163" w:hanging="391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1-1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事務組及民雄總務組網頁均放置場地租借相關資訊，以加強行銷及提供借用單位參考。</w:t>
            </w:r>
            <w:hyperlink r:id="rId9" w:history="1">
              <w:r w:rsidRPr="00B058DF">
                <w:rPr>
                  <w:rStyle w:val="a3"/>
                  <w:color w:val="000000" w:themeColor="text1"/>
                </w:rPr>
                <w:t>http://www.ncyu.edu.tw/affair</w:t>
              </w:r>
            </w:hyperlink>
            <w:r w:rsidRPr="00B058DF">
              <w:rPr>
                <w:color w:val="000000" w:themeColor="text1"/>
              </w:rPr>
              <w:t>、</w:t>
            </w:r>
            <w:hyperlink r:id="rId10" w:history="1">
              <w:r w:rsidRPr="00B058DF">
                <w:rPr>
                  <w:rStyle w:val="a3"/>
                  <w:color w:val="000000" w:themeColor="text1"/>
                </w:rPr>
                <w:t>http://www.ncyu.edu.tw/ms1300/</w:t>
              </w:r>
            </w:hyperlink>
          </w:p>
          <w:p w:rsidR="000845D7" w:rsidRPr="00B058DF" w:rsidRDefault="000845D7" w:rsidP="007704F0">
            <w:pPr>
              <w:snapToGrid w:val="0"/>
              <w:spacing w:line="320" w:lineRule="atLeast"/>
              <w:ind w:leftChars="7" w:left="395" w:hanging="37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1-2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保管組網頁提供蘭潭招待所租借相關資訊：</w:t>
            </w:r>
            <w:hyperlink r:id="rId11" w:history="1">
              <w:r w:rsidRPr="00B058DF">
                <w:rPr>
                  <w:rStyle w:val="a3"/>
                  <w:color w:val="000000" w:themeColor="text1"/>
                </w:rPr>
                <w:t>http://www.ncyu.edu.tw/cartulary/gradation.aspx?site_content_sn=19277</w:t>
              </w:r>
            </w:hyperlink>
          </w:p>
          <w:p w:rsidR="000845D7" w:rsidRPr="00B058DF" w:rsidRDefault="000845D7" w:rsidP="007704F0">
            <w:pPr>
              <w:snapToGrid w:val="0"/>
              <w:spacing w:line="340" w:lineRule="atLeast"/>
              <w:ind w:left="480" w:hangingChars="200" w:hanging="48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2-1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辦理情形如下：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240" w:hangingChars="100" w:hanging="24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(1)</w:t>
            </w:r>
            <w:r w:rsidRPr="00B058DF">
              <w:rPr>
                <w:color w:val="000000" w:themeColor="text1"/>
              </w:rPr>
              <w:t>訂定本校「場地設備提供使用管理要點」，依該要點規定辦理借用。臨時借用或短期性借用以</w:t>
            </w:r>
            <w:r w:rsidRPr="00B058DF">
              <w:rPr>
                <w:color w:val="000000" w:themeColor="text1"/>
              </w:rPr>
              <w:t>4</w:t>
            </w:r>
            <w:r w:rsidRPr="00B058DF">
              <w:rPr>
                <w:color w:val="000000" w:themeColor="text1"/>
              </w:rPr>
              <w:t>小時為一時段計費；長期借用則由保管組依國有財產法及相關規定計算租金。該要點及收費標準已公告於總務處事務組網頁</w:t>
            </w:r>
            <w:r w:rsidRPr="00B058DF">
              <w:rPr>
                <w:color w:val="000000" w:themeColor="text1"/>
              </w:rPr>
              <w:t>(</w:t>
            </w:r>
            <w:hyperlink r:id="rId12" w:history="1">
              <w:r w:rsidRPr="00B058DF">
                <w:rPr>
                  <w:rStyle w:val="a3"/>
                  <w:color w:val="000000" w:themeColor="text1"/>
                </w:rPr>
                <w:t>http://www.ncyu.edu.tw/affair/</w:t>
              </w:r>
            </w:hyperlink>
            <w:proofErr w:type="gramStart"/>
            <w:r w:rsidRPr="00B058DF">
              <w:rPr>
                <w:color w:val="000000" w:themeColor="text1"/>
              </w:rPr>
              <w:t>）</w:t>
            </w:r>
            <w:proofErr w:type="gramEnd"/>
            <w:r w:rsidRPr="00B058DF">
              <w:rPr>
                <w:color w:val="000000" w:themeColor="text1"/>
              </w:rPr>
              <w:t>。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(2)</w:t>
            </w:r>
            <w:proofErr w:type="gramStart"/>
            <w:r w:rsidRPr="00B058DF">
              <w:rPr>
                <w:color w:val="000000" w:themeColor="text1"/>
              </w:rPr>
              <w:t>104</w:t>
            </w:r>
            <w:proofErr w:type="gramEnd"/>
            <w:r w:rsidRPr="00B058DF">
              <w:rPr>
                <w:color w:val="000000" w:themeColor="text1"/>
              </w:rPr>
              <w:t>年度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月，一般場地出租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收入分別如下：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Chars="72" w:left="173" w:firstLine="1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事務組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</w:t>
            </w:r>
            <w:r w:rsidRPr="00B058DF">
              <w:rPr>
                <w:color w:val="000000" w:themeColor="text1"/>
              </w:rPr>
              <w:t>853,940</w:t>
            </w:r>
            <w:r w:rsidRPr="00B058DF">
              <w:rPr>
                <w:color w:val="000000" w:themeColor="text1"/>
              </w:rPr>
              <w:t>元；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Chars="72" w:left="173" w:firstLine="1"/>
              <w:rPr>
                <w:color w:val="000000" w:themeColor="text1"/>
              </w:rPr>
            </w:pPr>
            <w:r w:rsidRPr="00B058DF">
              <w:rPr>
                <w:bCs/>
                <w:color w:val="000000" w:themeColor="text1"/>
                <w:kern w:val="0"/>
              </w:rPr>
              <w:t>保管組</w:t>
            </w:r>
            <w:proofErr w:type="gramStart"/>
            <w:r w:rsidRPr="00B058DF">
              <w:rPr>
                <w:bCs/>
                <w:color w:val="000000" w:themeColor="text1"/>
                <w:kern w:val="0"/>
              </w:rPr>
              <w:t>104</w:t>
            </w:r>
            <w:proofErr w:type="gramEnd"/>
            <w:r w:rsidRPr="00B058DF">
              <w:rPr>
                <w:bCs/>
                <w:color w:val="000000" w:themeColor="text1"/>
                <w:kern w:val="0"/>
              </w:rPr>
              <w:t>年度</w:t>
            </w:r>
            <w:r w:rsidRPr="00B058DF">
              <w:rPr>
                <w:bCs/>
                <w:color w:val="000000" w:themeColor="text1"/>
                <w:kern w:val="0"/>
              </w:rPr>
              <w:t>1-6</w:t>
            </w:r>
            <w:r w:rsidRPr="00B058DF">
              <w:rPr>
                <w:bCs/>
                <w:color w:val="000000" w:themeColor="text1"/>
                <w:kern w:val="0"/>
              </w:rPr>
              <w:t>月</w:t>
            </w:r>
            <w:proofErr w:type="gramStart"/>
            <w:r w:rsidRPr="00B058DF">
              <w:rPr>
                <w:bCs/>
                <w:color w:val="000000" w:themeColor="text1"/>
                <w:kern w:val="0"/>
              </w:rPr>
              <w:t>禾</w:t>
            </w:r>
            <w:proofErr w:type="gramEnd"/>
            <w:r w:rsidRPr="00B058DF">
              <w:rPr>
                <w:bCs/>
                <w:color w:val="000000" w:themeColor="text1"/>
                <w:kern w:val="0"/>
              </w:rPr>
              <w:t>康園、空中大學、郵局、員生消費合作社、影印部、</w:t>
            </w:r>
            <w:proofErr w:type="gramStart"/>
            <w:r w:rsidRPr="00B058DF">
              <w:rPr>
                <w:bCs/>
                <w:color w:val="000000" w:themeColor="text1"/>
                <w:kern w:val="0"/>
              </w:rPr>
              <w:t>文具部及自動</w:t>
            </w:r>
            <w:proofErr w:type="gramEnd"/>
            <w:r w:rsidRPr="00B058DF">
              <w:rPr>
                <w:bCs/>
                <w:color w:val="000000" w:themeColor="text1"/>
                <w:kern w:val="0"/>
              </w:rPr>
              <w:t>販賣機等出租租金收入合計</w:t>
            </w:r>
            <w:r w:rsidRPr="00B058DF">
              <w:rPr>
                <w:bCs/>
                <w:color w:val="000000" w:themeColor="text1"/>
                <w:kern w:val="0"/>
              </w:rPr>
              <w:t>856,164</w:t>
            </w:r>
            <w:r w:rsidRPr="00B058DF">
              <w:rPr>
                <w:bCs/>
                <w:color w:val="000000" w:themeColor="text1"/>
                <w:kern w:val="0"/>
              </w:rPr>
              <w:t>元；</w:t>
            </w:r>
            <w:r w:rsidRPr="00B058DF">
              <w:rPr>
                <w:color w:val="000000" w:themeColor="text1"/>
              </w:rPr>
              <w:t>民雄總務組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</w:t>
            </w:r>
            <w:r w:rsidRPr="00B058DF">
              <w:rPr>
                <w:color w:val="000000" w:themeColor="text1"/>
              </w:rPr>
              <w:t>9,100</w:t>
            </w:r>
            <w:r w:rsidRPr="00B058DF">
              <w:rPr>
                <w:color w:val="000000" w:themeColor="text1"/>
              </w:rPr>
              <w:t>元；膳食管理委員會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</w:t>
            </w:r>
            <w:r w:rsidRPr="00B058DF">
              <w:rPr>
                <w:color w:val="000000" w:themeColor="text1"/>
              </w:rPr>
              <w:t>806,088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7704F0">
            <w:pPr>
              <w:snapToGrid w:val="0"/>
              <w:spacing w:line="320" w:lineRule="atLeast"/>
              <w:ind w:left="240" w:hangingChars="100" w:hanging="24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(3)104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</w:t>
            </w:r>
            <w:proofErr w:type="gramStart"/>
            <w:r w:rsidRPr="00B058DF">
              <w:rPr>
                <w:color w:val="000000" w:themeColor="text1"/>
              </w:rPr>
              <w:t>蘭潭校區</w:t>
            </w:r>
            <w:proofErr w:type="gramEnd"/>
            <w:r w:rsidRPr="00B058DF">
              <w:rPr>
                <w:color w:val="000000" w:themeColor="text1"/>
              </w:rPr>
              <w:t>招待所場地出租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收入共</w:t>
            </w:r>
            <w:r w:rsidRPr="00B058DF">
              <w:rPr>
                <w:color w:val="000000" w:themeColor="text1"/>
              </w:rPr>
              <w:t>794,226</w:t>
            </w:r>
            <w:r w:rsidRPr="00B058DF">
              <w:rPr>
                <w:color w:val="000000" w:themeColor="text1"/>
              </w:rPr>
              <w:t>元。民雄校區招待所場地出租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收入共</w:t>
            </w:r>
            <w:r w:rsidRPr="00B058DF">
              <w:rPr>
                <w:color w:val="000000" w:themeColor="text1"/>
              </w:rPr>
              <w:t>124,300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7704F0">
            <w:pPr>
              <w:snapToGrid w:val="0"/>
              <w:spacing w:line="320" w:lineRule="atLeast"/>
              <w:ind w:left="240" w:hangingChars="100" w:hanging="24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(4)104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月停車場地管理費出租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借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收入</w:t>
            </w:r>
            <w:r w:rsidRPr="00B058DF">
              <w:rPr>
                <w:color w:val="000000" w:themeColor="text1"/>
              </w:rPr>
              <w:t>592,294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480" w:hangingChars="200" w:hanging="480"/>
              <w:rPr>
                <w:b/>
                <w:color w:val="000000" w:themeColor="text1"/>
              </w:rPr>
            </w:pPr>
            <w:r w:rsidRPr="00B058DF">
              <w:rPr>
                <w:color w:val="000000" w:themeColor="text1"/>
              </w:rPr>
              <w:t>2-2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宣傳情形如下：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317" w:hangingChars="132" w:hanging="317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(1)</w:t>
            </w:r>
            <w:r w:rsidRPr="00B058DF">
              <w:rPr>
                <w:color w:val="000000" w:themeColor="text1"/>
              </w:rPr>
              <w:t>有關場館設施之資料提供各展演或借用單位網頁查詢參考。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Chars="132" w:left="317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http://www.ncyu.edu.tw/affair/gradation.aspx?site_content_sn=24277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480" w:hangingChars="200" w:hanging="48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(2)</w:t>
            </w:r>
            <w:r w:rsidRPr="00B058DF">
              <w:rPr>
                <w:color w:val="000000" w:themeColor="text1"/>
              </w:rPr>
              <w:t>民雄總務組供各展演或借用單位參考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Chars="130" w:left="478" w:hangingChars="69" w:hanging="16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中文簡介：</w:t>
            </w:r>
          </w:p>
          <w:p w:rsidR="000845D7" w:rsidRPr="00B058DF" w:rsidRDefault="00E77F32" w:rsidP="007704F0">
            <w:pPr>
              <w:snapToGrid w:val="0"/>
              <w:spacing w:line="340" w:lineRule="atLeast"/>
              <w:ind w:leftChars="124" w:left="298" w:firstLineChars="5" w:firstLine="12"/>
              <w:rPr>
                <w:color w:val="000000" w:themeColor="text1"/>
                <w:lang w:val="fr-FR"/>
              </w:rPr>
            </w:pPr>
            <w:hyperlink r:id="rId13" w:history="1">
              <w:r w:rsidR="000845D7" w:rsidRPr="00B058DF">
                <w:rPr>
                  <w:rStyle w:val="a3"/>
                  <w:color w:val="000000" w:themeColor="text1"/>
                </w:rPr>
                <w:t>http://www.ncyu.edu.tw/ms1300/</w:t>
              </w:r>
            </w:hyperlink>
            <w:r w:rsidR="000845D7" w:rsidRPr="00B058DF">
              <w:rPr>
                <w:color w:val="000000" w:themeColor="text1"/>
                <w:lang w:val="fr-FR"/>
              </w:rPr>
              <w:t>gradation.aspx?site_content_sn=8683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480" w:hangingChars="200" w:hanging="480"/>
              <w:rPr>
                <w:color w:val="000000" w:themeColor="text1"/>
                <w:lang w:val="fr-FR"/>
              </w:rPr>
            </w:pPr>
            <w:r w:rsidRPr="00B058DF">
              <w:rPr>
                <w:color w:val="000000" w:themeColor="text1"/>
              </w:rPr>
              <w:lastRenderedPageBreak/>
              <w:t>英文簡介</w:t>
            </w:r>
            <w:r w:rsidRPr="00B058DF">
              <w:rPr>
                <w:color w:val="000000" w:themeColor="text1"/>
                <w:lang w:val="fr-FR"/>
              </w:rPr>
              <w:t>：</w:t>
            </w:r>
          </w:p>
          <w:p w:rsidR="000845D7" w:rsidRPr="00B058DF" w:rsidRDefault="00E77F32" w:rsidP="007704F0">
            <w:pPr>
              <w:snapToGrid w:val="0"/>
              <w:spacing w:line="340" w:lineRule="atLeast"/>
              <w:rPr>
                <w:color w:val="000000" w:themeColor="text1"/>
                <w:lang w:val="fr-FR"/>
              </w:rPr>
            </w:pPr>
            <w:hyperlink r:id="rId14" w:history="1">
              <w:r w:rsidR="000845D7" w:rsidRPr="00B058DF">
                <w:rPr>
                  <w:rStyle w:val="a3"/>
                  <w:color w:val="000000" w:themeColor="text1"/>
                  <w:lang w:val="fr-FR"/>
                </w:rPr>
                <w:t>http://www.ncyu.edu.tw/ms1300/eng/gradation.aspx?site_content_sn=31258</w:t>
              </w:r>
            </w:hyperlink>
          </w:p>
          <w:p w:rsidR="000845D7" w:rsidRPr="00B058DF" w:rsidRDefault="000845D7" w:rsidP="007704F0">
            <w:pPr>
              <w:snapToGrid w:val="0"/>
              <w:spacing w:line="320" w:lineRule="exact"/>
              <w:ind w:leftChars="-24" w:left="331" w:hangingChars="162" w:hanging="389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2-3</w:t>
            </w:r>
            <w:r w:rsidRPr="00B058DF">
              <w:rPr>
                <w:b/>
                <w:color w:val="000000" w:themeColor="text1"/>
              </w:rPr>
              <w:t>進修部</w:t>
            </w:r>
            <w:r w:rsidRPr="00B058DF">
              <w:rPr>
                <w:color w:val="000000" w:themeColor="text1"/>
              </w:rPr>
              <w:t>辦理情形如下：</w:t>
            </w:r>
          </w:p>
          <w:p w:rsidR="000845D7" w:rsidRPr="00B058DF" w:rsidRDefault="000845D7" w:rsidP="007704F0">
            <w:pPr>
              <w:snapToGrid w:val="0"/>
              <w:spacing w:line="320" w:lineRule="exact"/>
              <w:ind w:left="329" w:hangingChars="137" w:hanging="329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(1)</w:t>
            </w:r>
            <w:r w:rsidRPr="00B058DF">
              <w:rPr>
                <w:color w:val="000000" w:themeColor="text1"/>
              </w:rPr>
              <w:t>依據單位提出之場地借租用申請單，出租林森校區舞蹈教室、電腦教室與其他教室。其中舞蹈教室出借</w:t>
            </w:r>
            <w:r w:rsidRPr="00B058DF">
              <w:rPr>
                <w:color w:val="000000" w:themeColor="text1"/>
              </w:rPr>
              <w:t>120</w:t>
            </w:r>
            <w:r w:rsidRPr="00B058DF">
              <w:rPr>
                <w:color w:val="000000" w:themeColor="text1"/>
              </w:rPr>
              <w:t>次，</w:t>
            </w:r>
            <w:proofErr w:type="gramStart"/>
            <w:r w:rsidRPr="00B058DF">
              <w:rPr>
                <w:color w:val="000000" w:themeColor="text1"/>
              </w:rPr>
              <w:t>櫸</w:t>
            </w:r>
            <w:proofErr w:type="gramEnd"/>
            <w:r w:rsidRPr="00B058DF">
              <w:rPr>
                <w:color w:val="000000" w:themeColor="text1"/>
              </w:rPr>
              <w:t>木教室出借</w:t>
            </w:r>
            <w:r w:rsidRPr="00B058DF">
              <w:rPr>
                <w:color w:val="000000" w:themeColor="text1"/>
              </w:rPr>
              <w:t>64</w:t>
            </w:r>
            <w:r w:rsidRPr="00B058DF">
              <w:rPr>
                <w:color w:val="000000" w:themeColor="text1"/>
              </w:rPr>
              <w:t>次，電腦教室出借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次，其他教室共出借</w:t>
            </w:r>
            <w:r w:rsidRPr="00B058DF">
              <w:rPr>
                <w:color w:val="000000" w:themeColor="text1"/>
              </w:rPr>
              <w:t>18</w:t>
            </w:r>
            <w:r w:rsidRPr="00B058DF">
              <w:rPr>
                <w:color w:val="000000" w:themeColor="text1"/>
              </w:rPr>
              <w:t>次，共計</w:t>
            </w:r>
            <w:proofErr w:type="gramStart"/>
            <w:r w:rsidRPr="00B058DF">
              <w:rPr>
                <w:color w:val="000000" w:themeColor="text1"/>
              </w:rPr>
              <w:t>出租場費收入</w:t>
            </w:r>
            <w:proofErr w:type="gramEnd"/>
            <w:r w:rsidRPr="00B058DF">
              <w:rPr>
                <w:color w:val="000000" w:themeColor="text1"/>
              </w:rPr>
              <w:t>100,580</w:t>
            </w:r>
            <w:r w:rsidRPr="00B058DF">
              <w:rPr>
                <w:color w:val="000000" w:themeColor="text1"/>
              </w:rPr>
              <w:t>元整。</w:t>
            </w:r>
          </w:p>
          <w:p w:rsidR="000845D7" w:rsidRPr="00B058DF" w:rsidRDefault="000845D7" w:rsidP="007704F0">
            <w:pPr>
              <w:snapToGrid w:val="0"/>
              <w:spacing w:line="340" w:lineRule="atLeast"/>
              <w:ind w:left="240" w:hangingChars="100" w:hanging="24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(2)</w:t>
            </w:r>
            <w:r w:rsidRPr="00B058DF">
              <w:rPr>
                <w:color w:val="000000" w:themeColor="text1"/>
              </w:rPr>
              <w:t>於網站上公告出租場地之宣導，並著重宣傳林森校區之場地優勢。</w:t>
            </w:r>
          </w:p>
          <w:p w:rsidR="000845D7" w:rsidRPr="00B058DF" w:rsidRDefault="000845D7" w:rsidP="00FE4B5B">
            <w:pPr>
              <w:snapToGrid w:val="0"/>
              <w:spacing w:line="340" w:lineRule="atLeast"/>
              <w:rPr>
                <w:color w:val="000000" w:themeColor="text1"/>
                <w:lang w:val="fr-FR"/>
              </w:rPr>
            </w:pPr>
            <w:r w:rsidRPr="00B058DF">
              <w:rPr>
                <w:color w:val="000000" w:themeColor="text1"/>
              </w:rPr>
              <w:t>3.</w:t>
            </w:r>
            <w:r w:rsidRPr="00B058DF">
              <w:rPr>
                <w:color w:val="000000" w:themeColor="text1"/>
              </w:rPr>
              <w:t>體育室</w:t>
            </w:r>
            <w:r w:rsidR="00FE4B5B" w:rsidRPr="00B058DF">
              <w:rPr>
                <w:color w:val="000000" w:themeColor="text1"/>
              </w:rPr>
              <w:t>將</w:t>
            </w:r>
            <w:r w:rsidRPr="00B058DF">
              <w:rPr>
                <w:color w:val="000000" w:themeColor="text1"/>
              </w:rPr>
              <w:t>林森校</w:t>
            </w:r>
            <w:proofErr w:type="gramStart"/>
            <w:r w:rsidRPr="00B058DF">
              <w:rPr>
                <w:color w:val="000000" w:themeColor="text1"/>
              </w:rPr>
              <w:t>區樂育堂</w:t>
            </w:r>
            <w:proofErr w:type="gramEnd"/>
            <w:r w:rsidRPr="00B058DF">
              <w:rPr>
                <w:color w:val="000000" w:themeColor="text1"/>
              </w:rPr>
              <w:t>羽球場已改為收費開放，並於該場地及新民校區游泳池提供合作社對外營業，可增加學校收入，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1~6</w:t>
            </w:r>
            <w:r w:rsidRPr="00B058DF">
              <w:rPr>
                <w:color w:val="000000" w:themeColor="text1"/>
              </w:rPr>
              <w:t>月羽球場收入總計</w:t>
            </w:r>
            <w:r w:rsidRPr="00B058DF">
              <w:rPr>
                <w:color w:val="000000" w:themeColor="text1"/>
              </w:rPr>
              <w:t xml:space="preserve">821,290 </w:t>
            </w:r>
            <w:r w:rsidRPr="00B058DF">
              <w:rPr>
                <w:color w:val="000000" w:themeColor="text1"/>
              </w:rPr>
              <w:t>元。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增加校務基金投資收入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leftChars="-16" w:left="-26" w:rightChars="-41" w:right="-98" w:hangingChars="5" w:hanging="12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研發處、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ind w:leftChars="-16" w:left="-26" w:rightChars="-41" w:right="-98" w:hangingChars="5" w:hanging="12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  <w:sz w:val="22"/>
                <w:szCs w:val="22"/>
              </w:rPr>
              <w:t>(</w:t>
            </w:r>
            <w:r w:rsidRPr="00B058DF">
              <w:rPr>
                <w:color w:val="000000" w:themeColor="text1"/>
                <w:sz w:val="22"/>
                <w:szCs w:val="22"/>
              </w:rPr>
              <w:t>出納組</w:t>
            </w:r>
            <w:r w:rsidRPr="00B058D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評估國內金融機構定期存款利率及投資風險，妥善轉存校務基金，增加投資利息收入。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0845D7">
            <w:pPr>
              <w:snapToGrid w:val="0"/>
              <w:spacing w:line="240" w:lineRule="atLeast"/>
              <w:ind w:left="458" w:hangingChars="191" w:hanging="458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5-1</w:t>
            </w:r>
            <w:r w:rsidRPr="00B058DF">
              <w:rPr>
                <w:b/>
                <w:color w:val="000000" w:themeColor="text1"/>
              </w:rPr>
              <w:t>研究發展處</w:t>
            </w:r>
            <w:r w:rsidRPr="00B058DF">
              <w:rPr>
                <w:color w:val="000000" w:themeColor="text1"/>
              </w:rPr>
              <w:t>為使校務基金之收入及運用發揮最大經濟效益，會同總務處於校務基金管理委員會下設任務編組之財務管理小組，負責校務基金之相關投資事宜。</w:t>
            </w:r>
          </w:p>
          <w:p w:rsidR="000845D7" w:rsidRPr="00B058DF" w:rsidRDefault="000845D7" w:rsidP="000845D7">
            <w:pPr>
              <w:snapToGrid w:val="0"/>
              <w:spacing w:line="300" w:lineRule="exact"/>
              <w:ind w:left="408" w:rightChars="-19" w:right="-46" w:hangingChars="170" w:hanging="408"/>
              <w:jc w:val="both"/>
              <w:rPr>
                <w:b/>
                <w:color w:val="000000" w:themeColor="text1"/>
                <w:shd w:val="pct15" w:color="auto" w:fill="FFFFFF"/>
              </w:rPr>
            </w:pPr>
            <w:r w:rsidRPr="00B058DF">
              <w:rPr>
                <w:color w:val="000000" w:themeColor="text1"/>
              </w:rPr>
              <w:t>5-2</w:t>
            </w:r>
            <w:r w:rsidRPr="00B058DF">
              <w:rPr>
                <w:b/>
                <w:color w:val="000000" w:themeColor="text1"/>
              </w:rPr>
              <w:t>研究發展處</w:t>
            </w:r>
            <w:r w:rsidRPr="00B058DF">
              <w:rPr>
                <w:color w:val="000000" w:themeColor="text1"/>
              </w:rPr>
              <w:t>配合主計室針對全校校務基金借款償還情形進行管控，</w:t>
            </w:r>
            <w:proofErr w:type="gramStart"/>
            <w:r w:rsidRPr="00B058DF">
              <w:rPr>
                <w:color w:val="000000" w:themeColor="text1"/>
              </w:rPr>
              <w:t>研</w:t>
            </w:r>
            <w:proofErr w:type="gramEnd"/>
            <w:r w:rsidRPr="00B058DF">
              <w:rPr>
                <w:color w:val="000000" w:themeColor="text1"/>
              </w:rPr>
              <w:t>訂校務基金借款年度償還管控機制，截至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3</w:t>
            </w:r>
            <w:r w:rsidRPr="00B058DF">
              <w:rPr>
                <w:color w:val="000000" w:themeColor="text1"/>
              </w:rPr>
              <w:t>月</w:t>
            </w:r>
            <w:r w:rsidRPr="00B058DF">
              <w:rPr>
                <w:color w:val="000000" w:themeColor="text1"/>
              </w:rPr>
              <w:t>31</w:t>
            </w:r>
            <w:r w:rsidRPr="00B058DF">
              <w:rPr>
                <w:color w:val="000000" w:themeColor="text1"/>
              </w:rPr>
              <w:t>日共償還校務基金借款</w:t>
            </w:r>
            <w:r w:rsidRPr="00B058DF">
              <w:rPr>
                <w:color w:val="000000" w:themeColor="text1"/>
              </w:rPr>
              <w:t>3,543</w:t>
            </w:r>
            <w:r w:rsidRPr="00B058DF">
              <w:rPr>
                <w:color w:val="000000" w:themeColor="text1"/>
              </w:rPr>
              <w:t>萬</w:t>
            </w:r>
            <w:r w:rsidRPr="00B058DF">
              <w:rPr>
                <w:color w:val="000000" w:themeColor="text1"/>
              </w:rPr>
              <w:t>7,784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0845D7">
            <w:pPr>
              <w:snapToGrid w:val="0"/>
              <w:spacing w:line="300" w:lineRule="exact"/>
              <w:ind w:left="379" w:rightChars="-19" w:right="-46" w:hangingChars="158" w:hanging="379"/>
              <w:jc w:val="both"/>
              <w:rPr>
                <w:b/>
                <w:color w:val="000000" w:themeColor="text1"/>
              </w:rPr>
            </w:pPr>
            <w:r w:rsidRPr="00B058DF">
              <w:rPr>
                <w:color w:val="000000" w:themeColor="text1"/>
              </w:rPr>
              <w:t>5-3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本校校務</w:t>
            </w:r>
            <w:proofErr w:type="gramStart"/>
            <w:r w:rsidRPr="00B058DF">
              <w:rPr>
                <w:color w:val="000000" w:themeColor="text1"/>
              </w:rPr>
              <w:t>基金累存資金</w:t>
            </w:r>
            <w:proofErr w:type="gramEnd"/>
            <w:r w:rsidRPr="00B058DF">
              <w:rPr>
                <w:color w:val="000000" w:themeColor="text1"/>
              </w:rPr>
              <w:t>運用，業經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3</w:t>
            </w:r>
            <w:r w:rsidRPr="00B058DF">
              <w:rPr>
                <w:color w:val="000000" w:themeColor="text1"/>
              </w:rPr>
              <w:t>月</w:t>
            </w:r>
            <w:r w:rsidRPr="00B058DF">
              <w:rPr>
                <w:color w:val="000000" w:themeColor="text1"/>
              </w:rPr>
              <w:t>23</w:t>
            </w:r>
            <w:r w:rsidRPr="00B058DF">
              <w:rPr>
                <w:color w:val="000000" w:themeColor="text1"/>
              </w:rPr>
              <w:t>日校務基金管理委員會財務管理小組會議決議及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3</w:t>
            </w:r>
            <w:r w:rsidRPr="00B058DF">
              <w:rPr>
                <w:color w:val="000000" w:themeColor="text1"/>
              </w:rPr>
              <w:t>月</w:t>
            </w:r>
            <w:r w:rsidRPr="00B058DF">
              <w:rPr>
                <w:color w:val="000000" w:themeColor="text1"/>
              </w:rPr>
              <w:t>27</w:t>
            </w:r>
            <w:r w:rsidRPr="00B058DF">
              <w:rPr>
                <w:color w:val="000000" w:themeColor="text1"/>
              </w:rPr>
              <w:t>日</w:t>
            </w:r>
            <w:proofErr w:type="gramStart"/>
            <w:r w:rsidRPr="00B058DF">
              <w:rPr>
                <w:color w:val="000000" w:themeColor="text1"/>
              </w:rPr>
              <w:t>奉准簽案</w:t>
            </w:r>
            <w:proofErr w:type="gramEnd"/>
            <w:r w:rsidRPr="00B058DF">
              <w:rPr>
                <w:color w:val="000000" w:themeColor="text1"/>
              </w:rPr>
              <w:t>，並提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6</w:t>
            </w:r>
            <w:r w:rsidRPr="00B058DF">
              <w:rPr>
                <w:color w:val="000000" w:themeColor="text1"/>
              </w:rPr>
              <w:t>月</w:t>
            </w:r>
            <w:r w:rsidRPr="00B058DF">
              <w:rPr>
                <w:color w:val="000000" w:themeColor="text1"/>
              </w:rPr>
              <w:t>5</w:t>
            </w:r>
            <w:r w:rsidRPr="00B058DF">
              <w:rPr>
                <w:color w:val="000000" w:themeColor="text1"/>
              </w:rPr>
              <w:t>日</w:t>
            </w:r>
            <w:r w:rsidRPr="00B058DF">
              <w:rPr>
                <w:color w:val="000000" w:themeColor="text1"/>
              </w:rPr>
              <w:t>103</w:t>
            </w:r>
            <w:r w:rsidRPr="00B058DF">
              <w:rPr>
                <w:color w:val="000000" w:themeColor="text1"/>
              </w:rPr>
              <w:t>學年度第</w:t>
            </w:r>
            <w:r w:rsidRPr="00B058DF">
              <w:rPr>
                <w:color w:val="000000" w:themeColor="text1"/>
              </w:rPr>
              <w:t>4</w:t>
            </w:r>
            <w:r w:rsidRPr="00B058DF">
              <w:rPr>
                <w:color w:val="000000" w:themeColor="text1"/>
              </w:rPr>
              <w:t>次校務基金管理委員會會議核備在案。為減少投資風險並增加利息收入，本校校務</w:t>
            </w:r>
            <w:proofErr w:type="gramStart"/>
            <w:r w:rsidRPr="00B058DF">
              <w:rPr>
                <w:color w:val="000000" w:themeColor="text1"/>
              </w:rPr>
              <w:t>基金均以國內</w:t>
            </w:r>
            <w:proofErr w:type="gramEnd"/>
            <w:r w:rsidRPr="00B058DF">
              <w:rPr>
                <w:color w:val="000000" w:themeColor="text1"/>
              </w:rPr>
              <w:t>金融機構</w:t>
            </w:r>
            <w:r w:rsidRPr="00B058DF">
              <w:rPr>
                <w:color w:val="000000" w:themeColor="text1"/>
              </w:rPr>
              <w:t>2</w:t>
            </w:r>
            <w:r w:rsidRPr="00B058DF">
              <w:rPr>
                <w:color w:val="000000" w:themeColor="text1"/>
              </w:rPr>
              <w:t>年期定期存款為主。</w:t>
            </w:r>
            <w:r w:rsidRPr="00B058DF">
              <w:rPr>
                <w:b/>
                <w:color w:val="000000" w:themeColor="text1"/>
              </w:rPr>
              <w:t xml:space="preserve"> </w:t>
            </w:r>
          </w:p>
          <w:p w:rsidR="000845D7" w:rsidRPr="00B058DF" w:rsidRDefault="000845D7" w:rsidP="000845D7">
            <w:pPr>
              <w:snapToGrid w:val="0"/>
              <w:spacing w:line="320" w:lineRule="atLeast"/>
              <w:ind w:left="394" w:hangingChars="164" w:hanging="394"/>
              <w:rPr>
                <w:b/>
                <w:color w:val="000000" w:themeColor="text1"/>
              </w:rPr>
            </w:pPr>
            <w:r w:rsidRPr="00B058DF">
              <w:rPr>
                <w:color w:val="000000" w:themeColor="text1"/>
              </w:rPr>
              <w:t>5-4</w:t>
            </w:r>
            <w:r w:rsidRPr="00B058DF">
              <w:rPr>
                <w:b/>
                <w:color w:val="000000" w:themeColor="text1"/>
              </w:rPr>
              <w:t>總務處</w:t>
            </w:r>
            <w:r w:rsidRPr="00B058DF">
              <w:rPr>
                <w:color w:val="000000" w:themeColor="text1"/>
              </w:rPr>
              <w:t>為增加利息收入，視資金狀況增加定期存款金額，於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4</w:t>
            </w:r>
            <w:r w:rsidRPr="00B058DF">
              <w:rPr>
                <w:color w:val="000000" w:themeColor="text1"/>
              </w:rPr>
              <w:t>月</w:t>
            </w:r>
            <w:r w:rsidRPr="00B058DF">
              <w:rPr>
                <w:color w:val="000000" w:themeColor="text1"/>
              </w:rPr>
              <w:t>17</w:t>
            </w:r>
            <w:r w:rsidRPr="00B058DF">
              <w:rPr>
                <w:color w:val="000000" w:themeColor="text1"/>
              </w:rPr>
              <w:t>日</w:t>
            </w:r>
            <w:proofErr w:type="gramStart"/>
            <w:r w:rsidRPr="00B058DF">
              <w:rPr>
                <w:color w:val="000000" w:themeColor="text1"/>
              </w:rPr>
              <w:t>依奉准簽</w:t>
            </w:r>
            <w:proofErr w:type="gramEnd"/>
            <w:r w:rsidRPr="00B058DF">
              <w:rPr>
                <w:color w:val="000000" w:themeColor="text1"/>
              </w:rPr>
              <w:t>案，自本校</w:t>
            </w:r>
            <w:r w:rsidRPr="00B058DF">
              <w:rPr>
                <w:color w:val="000000" w:themeColor="text1"/>
              </w:rPr>
              <w:t>401</w:t>
            </w:r>
            <w:r w:rsidRPr="00B058DF">
              <w:rPr>
                <w:color w:val="000000" w:themeColor="text1"/>
              </w:rPr>
              <w:t>專戶提領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億</w:t>
            </w:r>
            <w:r w:rsidRPr="00B058DF">
              <w:rPr>
                <w:color w:val="000000" w:themeColor="text1"/>
              </w:rPr>
              <w:t>1,400</w:t>
            </w:r>
            <w:r w:rsidRPr="00B058DF">
              <w:rPr>
                <w:color w:val="000000" w:themeColor="text1"/>
              </w:rPr>
              <w:t>萬元，以每筆</w:t>
            </w:r>
            <w:r w:rsidRPr="00B058DF">
              <w:rPr>
                <w:color w:val="000000" w:themeColor="text1"/>
              </w:rPr>
              <w:t>950</w:t>
            </w:r>
            <w:r w:rsidRPr="00B058DF">
              <w:rPr>
                <w:color w:val="000000" w:themeColor="text1"/>
              </w:rPr>
              <w:t>萬元額度，辦理嘉義大學郵局</w:t>
            </w:r>
            <w:r w:rsidRPr="00B058DF">
              <w:rPr>
                <w:color w:val="000000" w:themeColor="text1"/>
              </w:rPr>
              <w:t>2</w:t>
            </w:r>
            <w:r w:rsidRPr="00B058DF">
              <w:rPr>
                <w:color w:val="000000" w:themeColor="text1"/>
              </w:rPr>
              <w:t>年期之定期存單共</w:t>
            </w:r>
            <w:r w:rsidRPr="00B058DF">
              <w:rPr>
                <w:color w:val="000000" w:themeColor="text1"/>
              </w:rPr>
              <w:t>12</w:t>
            </w:r>
            <w:r w:rsidRPr="00B058DF">
              <w:rPr>
                <w:color w:val="000000" w:themeColor="text1"/>
              </w:rPr>
              <w:t>筆，預估可再增</w:t>
            </w:r>
            <w:r w:rsidRPr="00B058DF">
              <w:rPr>
                <w:color w:val="000000" w:themeColor="text1"/>
              </w:rPr>
              <w:lastRenderedPageBreak/>
              <w:t>加約</w:t>
            </w:r>
            <w:r w:rsidRPr="00B058DF">
              <w:rPr>
                <w:color w:val="000000" w:themeColor="text1"/>
              </w:rPr>
              <w:t>600</w:t>
            </w:r>
            <w:r w:rsidRPr="00B058DF">
              <w:rPr>
                <w:color w:val="000000" w:themeColor="text1"/>
              </w:rPr>
              <w:t>萬元之利息收入</w:t>
            </w:r>
            <w:r w:rsidRPr="00B058DF">
              <w:rPr>
                <w:b/>
                <w:color w:val="000000" w:themeColor="text1"/>
              </w:rPr>
              <w:t>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開辦各項推廣教育班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進修部、語言中心</w:t>
            </w:r>
          </w:p>
        </w:tc>
        <w:tc>
          <w:tcPr>
            <w:tcW w:w="2835" w:type="dxa"/>
          </w:tcPr>
          <w:p w:rsidR="000845D7" w:rsidRPr="00B058DF" w:rsidRDefault="000845D7" w:rsidP="007704F0">
            <w:pPr>
              <w:numPr>
                <w:ilvl w:val="0"/>
                <w:numId w:val="6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積極接受縣市政府委託辦理在職人員訓練課程。</w:t>
            </w:r>
          </w:p>
          <w:p w:rsidR="000845D7" w:rsidRPr="00B058DF" w:rsidRDefault="000845D7" w:rsidP="007704F0">
            <w:pPr>
              <w:numPr>
                <w:ilvl w:val="0"/>
                <w:numId w:val="6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鼓勵各單位多開班，若不具營運績效則停開。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pStyle w:val="a4"/>
              <w:numPr>
                <w:ilvl w:val="0"/>
                <w:numId w:val="18"/>
              </w:numPr>
              <w:snapToGrid w:val="0"/>
              <w:spacing w:line="320" w:lineRule="atLeast"/>
              <w:ind w:leftChars="0" w:left="242" w:hanging="242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進修推廣部</w:t>
            </w:r>
            <w:r w:rsidRPr="00B058DF">
              <w:rPr>
                <w:color w:val="000000" w:themeColor="text1"/>
              </w:rPr>
              <w:t>積極接受委託辦理訓練課程並鼓勵各單位多開班，</w:t>
            </w:r>
            <w:proofErr w:type="gramStart"/>
            <w:r w:rsidRPr="00B058DF">
              <w:rPr>
                <w:color w:val="000000" w:themeColor="text1"/>
              </w:rPr>
              <w:t>104</w:t>
            </w:r>
            <w:proofErr w:type="gramEnd"/>
            <w:r w:rsidRPr="00B058DF">
              <w:rPr>
                <w:color w:val="000000" w:themeColor="text1"/>
              </w:rPr>
              <w:t>年度</w:t>
            </w:r>
            <w:r w:rsidRPr="00B058DF">
              <w:rPr>
                <w:color w:val="000000" w:themeColor="text1"/>
              </w:rPr>
              <w:t>1~6</w:t>
            </w:r>
            <w:r w:rsidRPr="00B058DF">
              <w:rPr>
                <w:color w:val="000000" w:themeColor="text1"/>
              </w:rPr>
              <w:t>月計</w:t>
            </w:r>
            <w:r w:rsidRPr="00B058DF">
              <w:rPr>
                <w:color w:val="000000" w:themeColor="text1"/>
              </w:rPr>
              <w:t>35</w:t>
            </w:r>
            <w:r w:rsidRPr="00B058DF">
              <w:rPr>
                <w:color w:val="000000" w:themeColor="text1"/>
              </w:rPr>
              <w:t>班次，執行經費共計</w:t>
            </w:r>
            <w:r w:rsidRPr="00B058DF">
              <w:rPr>
                <w:color w:val="000000" w:themeColor="text1"/>
              </w:rPr>
              <w:t xml:space="preserve">15,170,682 </w:t>
            </w:r>
            <w:r w:rsidRPr="00B058DF">
              <w:rPr>
                <w:color w:val="000000" w:themeColor="text1"/>
              </w:rPr>
              <w:t>元。</w:t>
            </w:r>
          </w:p>
          <w:p w:rsidR="000845D7" w:rsidRPr="00B058DF" w:rsidRDefault="000845D7" w:rsidP="007704F0">
            <w:pPr>
              <w:pStyle w:val="a4"/>
              <w:numPr>
                <w:ilvl w:val="0"/>
                <w:numId w:val="18"/>
              </w:numPr>
              <w:snapToGrid w:val="0"/>
              <w:spacing w:line="320" w:lineRule="atLeast"/>
              <w:ind w:leftChars="0" w:left="242" w:hanging="242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語言中心</w:t>
            </w:r>
            <w:proofErr w:type="gramStart"/>
            <w:r w:rsidRPr="00B058DF">
              <w:rPr>
                <w:color w:val="000000" w:themeColor="text1"/>
              </w:rPr>
              <w:t>104</w:t>
            </w:r>
            <w:proofErr w:type="gramEnd"/>
            <w:r w:rsidRPr="00B058DF">
              <w:rPr>
                <w:color w:val="000000" w:themeColor="text1"/>
              </w:rPr>
              <w:t>年度上半年度開設外語及華語</w:t>
            </w:r>
            <w:proofErr w:type="gramStart"/>
            <w:r w:rsidRPr="00B058DF">
              <w:rPr>
                <w:color w:val="000000" w:themeColor="text1"/>
              </w:rPr>
              <w:t>推廣班計</w:t>
            </w:r>
            <w:r w:rsidRPr="00B058DF">
              <w:rPr>
                <w:color w:val="000000" w:themeColor="text1"/>
              </w:rPr>
              <w:t>11</w:t>
            </w:r>
            <w:r w:rsidRPr="00B058DF">
              <w:rPr>
                <w:color w:val="000000" w:themeColor="text1"/>
              </w:rPr>
              <w:t>個</w:t>
            </w:r>
            <w:proofErr w:type="gramEnd"/>
            <w:r w:rsidRPr="00B058DF">
              <w:rPr>
                <w:color w:val="000000" w:themeColor="text1"/>
              </w:rPr>
              <w:t>班次，執行經費共計</w:t>
            </w:r>
            <w:r w:rsidRPr="00B058DF">
              <w:rPr>
                <w:color w:val="000000" w:themeColor="text1"/>
              </w:rPr>
              <w:t>1,088,755</w:t>
            </w:r>
            <w:r w:rsidRPr="00B058DF">
              <w:rPr>
                <w:color w:val="000000" w:themeColor="text1"/>
              </w:rPr>
              <w:t>元。</w:t>
            </w:r>
          </w:p>
        </w:tc>
      </w:tr>
      <w:tr w:rsidR="000845D7" w:rsidRPr="00B058DF" w:rsidTr="0070786C">
        <w:trPr>
          <w:trHeight w:val="5348"/>
        </w:trPr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健全宿舍出租規定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學</w:t>
            </w:r>
            <w:proofErr w:type="gramStart"/>
            <w:r w:rsidRPr="00B058DF">
              <w:rPr>
                <w:color w:val="000000" w:themeColor="text1"/>
              </w:rPr>
              <w:t>務</w:t>
            </w:r>
            <w:proofErr w:type="gramEnd"/>
            <w:r w:rsidRPr="00B058DF">
              <w:rPr>
                <w:color w:val="000000" w:themeColor="text1"/>
              </w:rPr>
              <w:t>處、總務處</w:t>
            </w:r>
          </w:p>
        </w:tc>
        <w:tc>
          <w:tcPr>
            <w:tcW w:w="2835" w:type="dxa"/>
          </w:tcPr>
          <w:p w:rsidR="000845D7" w:rsidRPr="00B058DF" w:rsidRDefault="000845D7" w:rsidP="007704F0">
            <w:pPr>
              <w:numPr>
                <w:ilvl w:val="0"/>
                <w:numId w:val="7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訂定寒暑假學生宿舍外租要點。</w:t>
            </w:r>
          </w:p>
          <w:p w:rsidR="000845D7" w:rsidRPr="00B058DF" w:rsidRDefault="000845D7" w:rsidP="007704F0">
            <w:pPr>
              <w:numPr>
                <w:ilvl w:val="0"/>
                <w:numId w:val="7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寒暑假期間租借給校外機關，作為短期研習會宿舍使用。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FE4B5B">
            <w:pPr>
              <w:pStyle w:val="a4"/>
              <w:numPr>
                <w:ilvl w:val="0"/>
                <w:numId w:val="29"/>
              </w:numPr>
              <w:snapToGrid w:val="0"/>
              <w:spacing w:line="240" w:lineRule="atLeast"/>
              <w:ind w:leftChars="0" w:left="240" w:hanging="266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學</w:t>
            </w:r>
            <w:proofErr w:type="gramStart"/>
            <w:r w:rsidRPr="00B058DF">
              <w:rPr>
                <w:b/>
                <w:color w:val="000000" w:themeColor="text1"/>
              </w:rPr>
              <w:t>務</w:t>
            </w:r>
            <w:proofErr w:type="gramEnd"/>
            <w:r w:rsidRPr="00B058DF">
              <w:rPr>
                <w:b/>
                <w:color w:val="000000" w:themeColor="text1"/>
              </w:rPr>
              <w:t>處</w:t>
            </w:r>
            <w:r w:rsidRPr="00B058DF">
              <w:rPr>
                <w:color w:val="000000" w:themeColor="text1"/>
              </w:rPr>
              <w:t>健全宿舍規定，依學生宿舍寒暑假管理要點辦理出租。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9"/>
              </w:numPr>
              <w:snapToGrid w:val="0"/>
              <w:spacing w:line="240" w:lineRule="atLeast"/>
              <w:ind w:leftChars="0" w:left="240" w:hanging="266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學</w:t>
            </w:r>
            <w:proofErr w:type="gramStart"/>
            <w:r w:rsidRPr="00B058DF">
              <w:rPr>
                <w:b/>
                <w:color w:val="000000" w:themeColor="text1"/>
              </w:rPr>
              <w:t>務</w:t>
            </w:r>
            <w:proofErr w:type="gramEnd"/>
            <w:r w:rsidRPr="00B058DF">
              <w:rPr>
                <w:b/>
                <w:color w:val="000000" w:themeColor="text1"/>
              </w:rPr>
              <w:t>處管理學生宿舍</w:t>
            </w:r>
            <w:r w:rsidRPr="00B058DF">
              <w:rPr>
                <w:color w:val="000000" w:themeColor="text1"/>
              </w:rPr>
              <w:t>總計寒假期間出租收入統計如下表：</w:t>
            </w:r>
          </w:p>
          <w:tbl>
            <w:tblPr>
              <w:tblW w:w="3620" w:type="pct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1427"/>
            </w:tblGrid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jc w:val="center"/>
                    <w:rPr>
                      <w:b/>
                      <w:color w:val="000000" w:themeColor="text1"/>
                      <w:kern w:val="0"/>
                    </w:rPr>
                  </w:pPr>
                  <w:r w:rsidRPr="00B058DF">
                    <w:rPr>
                      <w:b/>
                      <w:color w:val="000000" w:themeColor="text1"/>
                      <w:kern w:val="0"/>
                    </w:rPr>
                    <w:t>校內人士</w:t>
                  </w:r>
                </w:p>
              </w:tc>
              <w:tc>
                <w:tcPr>
                  <w:tcW w:w="2446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jc w:val="center"/>
                    <w:rPr>
                      <w:b/>
                      <w:color w:val="000000" w:themeColor="text1"/>
                      <w:kern w:val="0"/>
                    </w:rPr>
                  </w:pPr>
                  <w:r w:rsidRPr="00B058DF">
                    <w:rPr>
                      <w:b/>
                      <w:color w:val="000000" w:themeColor="text1"/>
                      <w:kern w:val="0"/>
                    </w:rPr>
                    <w:t>金額（元）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蘭潭宿舍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201,900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民雄宿舍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106,450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進德樓宿舍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198,090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jc w:val="both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新民宿舍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46,700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jc w:val="both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林森宿舍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67,275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FFFF00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jc w:val="both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小計</w:t>
                  </w:r>
                </w:p>
              </w:tc>
              <w:tc>
                <w:tcPr>
                  <w:tcW w:w="2446" w:type="pct"/>
                  <w:shd w:val="clear" w:color="auto" w:fill="FFFF00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620,415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jc w:val="center"/>
                    <w:rPr>
                      <w:b/>
                      <w:color w:val="000000" w:themeColor="text1"/>
                      <w:kern w:val="0"/>
                    </w:rPr>
                  </w:pPr>
                  <w:r w:rsidRPr="00B058DF">
                    <w:rPr>
                      <w:b/>
                      <w:color w:val="000000" w:themeColor="text1"/>
                      <w:kern w:val="0"/>
                    </w:rPr>
                    <w:t>校外人士</w:t>
                  </w:r>
                </w:p>
              </w:tc>
              <w:tc>
                <w:tcPr>
                  <w:tcW w:w="2446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jc w:val="center"/>
                    <w:rPr>
                      <w:b/>
                      <w:color w:val="000000" w:themeColor="text1"/>
                      <w:kern w:val="0"/>
                    </w:rPr>
                  </w:pPr>
                  <w:r w:rsidRPr="00B058DF">
                    <w:rPr>
                      <w:b/>
                      <w:color w:val="000000" w:themeColor="text1"/>
                      <w:kern w:val="0"/>
                    </w:rPr>
                    <w:t>金額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蘭潭宿舍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44,160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民雄宿舍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99,450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FFFF00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 xml:space="preserve"> </w:t>
                  </w:r>
                  <w:r w:rsidRPr="00B058DF">
                    <w:rPr>
                      <w:color w:val="000000" w:themeColor="text1"/>
                      <w:kern w:val="0"/>
                    </w:rPr>
                    <w:t>小計</w:t>
                  </w:r>
                </w:p>
              </w:tc>
              <w:tc>
                <w:tcPr>
                  <w:tcW w:w="2446" w:type="pct"/>
                  <w:shd w:val="clear" w:color="auto" w:fill="FFFF00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143,610</w:t>
                  </w:r>
                </w:p>
              </w:tc>
            </w:tr>
            <w:tr w:rsidR="000845D7" w:rsidRPr="00B058DF" w:rsidTr="000845D7">
              <w:tc>
                <w:tcPr>
                  <w:tcW w:w="2554" w:type="pct"/>
                  <w:shd w:val="clear" w:color="auto" w:fill="auto"/>
                  <w:vAlign w:val="center"/>
                </w:tcPr>
                <w:p w:rsidR="000845D7" w:rsidRPr="00B058DF" w:rsidRDefault="000845D7" w:rsidP="007704F0">
                  <w:pPr>
                    <w:widowControl/>
                    <w:snapToGrid w:val="0"/>
                    <w:spacing w:line="240" w:lineRule="atLeast"/>
                    <w:rPr>
                      <w:color w:val="000000" w:themeColor="text1"/>
                      <w:kern w:val="0"/>
                    </w:rPr>
                  </w:pPr>
                  <w:r w:rsidRPr="00B058DF">
                    <w:rPr>
                      <w:color w:val="000000" w:themeColor="text1"/>
                      <w:kern w:val="0"/>
                    </w:rPr>
                    <w:t>合計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:rsidR="000845D7" w:rsidRPr="00B058DF" w:rsidRDefault="000845D7" w:rsidP="007704F0">
                  <w:pPr>
                    <w:snapToGrid w:val="0"/>
                    <w:spacing w:line="240" w:lineRule="atLeast"/>
                    <w:ind w:rightChars="50" w:right="120"/>
                    <w:jc w:val="right"/>
                    <w:rPr>
                      <w:color w:val="000000" w:themeColor="text1"/>
                    </w:rPr>
                  </w:pPr>
                  <w:r w:rsidRPr="00B058DF">
                    <w:rPr>
                      <w:color w:val="000000" w:themeColor="text1"/>
                    </w:rPr>
                    <w:t>764,025</w:t>
                  </w:r>
                </w:p>
              </w:tc>
            </w:tr>
          </w:tbl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提高學雜費收入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教務處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進修部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各學院</w:t>
            </w:r>
          </w:p>
        </w:tc>
        <w:tc>
          <w:tcPr>
            <w:tcW w:w="2835" w:type="dxa"/>
          </w:tcPr>
          <w:p w:rsidR="000845D7" w:rsidRDefault="000845D7" w:rsidP="007704F0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調漲學雜費。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B058DF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Default="000845D7" w:rsidP="007704F0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加強宣傳行銷並積極招生，提高就學人數，增加學雜費收入。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056A7D" w:rsidRDefault="00056A7D" w:rsidP="00056A7D">
            <w:pPr>
              <w:snapToGrid w:val="0"/>
              <w:spacing w:line="320" w:lineRule="atLeast"/>
              <w:ind w:left="175" w:hangingChars="73" w:hanging="1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 w:rsidRPr="00056A7D">
              <w:rPr>
                <w:color w:val="000000" w:themeColor="text1"/>
              </w:rPr>
              <w:t>加強宣傳行銷並積極招生，提高就學人數，增加學雜費收入。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ind w:left="175" w:hangingChars="73" w:hanging="1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 w:rsidRPr="00B058DF">
              <w:rPr>
                <w:color w:val="000000" w:themeColor="text1"/>
              </w:rPr>
              <w:t>加強宣傳行銷並積極招生，提高就學人數，增加學雜費收入。</w:t>
            </w:r>
          </w:p>
          <w:p w:rsidR="00056A7D" w:rsidRP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pStyle w:val="a4"/>
              <w:numPr>
                <w:ilvl w:val="0"/>
                <w:numId w:val="19"/>
              </w:numPr>
              <w:tabs>
                <w:tab w:val="clear" w:pos="340"/>
                <w:tab w:val="left" w:pos="228"/>
              </w:tabs>
              <w:snapToGrid w:val="0"/>
              <w:spacing w:line="320" w:lineRule="atLeast"/>
              <w:ind w:leftChars="0" w:left="176" w:firstLine="0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lastRenderedPageBreak/>
              <w:t>教務處</w:t>
            </w:r>
            <w:r w:rsidRPr="00B058DF">
              <w:rPr>
                <w:color w:val="000000" w:themeColor="text1"/>
              </w:rPr>
              <w:t>辦理情形如下</w:t>
            </w:r>
            <w:r w:rsidRPr="00B058DF">
              <w:rPr>
                <w:color w:val="000000" w:themeColor="text1"/>
              </w:rPr>
              <w:t>: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30"/>
              </w:numPr>
              <w:tabs>
                <w:tab w:val="left" w:pos="438"/>
              </w:tabs>
              <w:snapToGrid w:val="0"/>
              <w:spacing w:line="320" w:lineRule="atLeast"/>
              <w:ind w:leftChars="0" w:left="450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學年度起調漲</w:t>
            </w:r>
            <w:proofErr w:type="gramStart"/>
            <w:r w:rsidRPr="00B058DF">
              <w:rPr>
                <w:color w:val="000000" w:themeColor="text1"/>
              </w:rPr>
              <w:t>日間部碩博士</w:t>
            </w:r>
            <w:proofErr w:type="gramEnd"/>
            <w:r w:rsidRPr="00B058DF">
              <w:rPr>
                <w:color w:val="000000" w:themeColor="text1"/>
              </w:rPr>
              <w:t>班學雜費基數及學分費收費標準，漲幅為</w:t>
            </w:r>
            <w:r w:rsidRPr="00B058DF">
              <w:rPr>
                <w:color w:val="000000" w:themeColor="text1"/>
              </w:rPr>
              <w:t>8%</w:t>
            </w:r>
            <w:r w:rsidRPr="00B058DF">
              <w:rPr>
                <w:color w:val="000000" w:themeColor="text1"/>
              </w:rPr>
              <w:t>，學校預訂增加</w:t>
            </w:r>
            <w:r w:rsidRPr="00B058DF">
              <w:rPr>
                <w:color w:val="000000" w:themeColor="text1"/>
              </w:rPr>
              <w:t>480</w:t>
            </w:r>
            <w:r w:rsidRPr="00B058DF">
              <w:rPr>
                <w:color w:val="000000" w:themeColor="text1"/>
              </w:rPr>
              <w:t>萬元學雜費收入。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30"/>
              </w:numPr>
              <w:snapToGrid w:val="0"/>
              <w:spacing w:line="320" w:lineRule="atLeast"/>
              <w:ind w:leftChars="0" w:left="450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教務處同仁及系所教師辦理至高中宣傳本校辦學績效及招生說明會</w:t>
            </w:r>
            <w:r w:rsidRPr="00B058DF">
              <w:rPr>
                <w:color w:val="000000" w:themeColor="text1"/>
              </w:rPr>
              <w:t>11</w:t>
            </w:r>
            <w:r w:rsidRPr="00B058DF">
              <w:rPr>
                <w:color w:val="000000" w:themeColor="text1"/>
              </w:rPr>
              <w:t>場次。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30"/>
              </w:numPr>
              <w:tabs>
                <w:tab w:val="left" w:pos="200"/>
              </w:tabs>
              <w:snapToGrid w:val="0"/>
              <w:spacing w:line="320" w:lineRule="atLeast"/>
              <w:ind w:leftChars="0" w:left="450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郵寄本校特色宣導簡介進行招生宣傳。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30"/>
              </w:numPr>
              <w:tabs>
                <w:tab w:val="left" w:pos="200"/>
              </w:tabs>
              <w:snapToGrid w:val="0"/>
              <w:spacing w:line="320" w:lineRule="atLeast"/>
              <w:ind w:leftChars="0" w:left="450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接待</w:t>
            </w:r>
            <w:r w:rsidRPr="00B058DF">
              <w:rPr>
                <w:color w:val="000000" w:themeColor="text1"/>
              </w:rPr>
              <w:t>4</w:t>
            </w:r>
            <w:r w:rsidRPr="00B058DF">
              <w:rPr>
                <w:color w:val="000000" w:themeColor="text1"/>
              </w:rPr>
              <w:t>所高中</w:t>
            </w:r>
            <w:proofErr w:type="gramStart"/>
            <w:r w:rsidRPr="00B058DF">
              <w:rPr>
                <w:color w:val="000000" w:themeColor="text1"/>
              </w:rPr>
              <w:t>蒞校參訪</w:t>
            </w:r>
            <w:proofErr w:type="gramEnd"/>
            <w:r w:rsidRPr="00B058DF">
              <w:rPr>
                <w:color w:val="000000" w:themeColor="text1"/>
              </w:rPr>
              <w:t>，並進行招生宣導。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30"/>
              </w:numPr>
              <w:tabs>
                <w:tab w:val="left" w:pos="200"/>
              </w:tabs>
              <w:snapToGrid w:val="0"/>
              <w:spacing w:line="320" w:lineRule="atLeast"/>
              <w:ind w:leftChars="0" w:left="450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參與</w:t>
            </w:r>
            <w:r w:rsidRPr="00B058DF">
              <w:rPr>
                <w:color w:val="000000" w:themeColor="text1"/>
              </w:rPr>
              <w:t>2</w:t>
            </w:r>
            <w:r w:rsidRPr="00B058DF">
              <w:rPr>
                <w:color w:val="000000" w:themeColor="text1"/>
              </w:rPr>
              <w:t>場大學博覽會，積極對外招生宣導。</w:t>
            </w:r>
          </w:p>
          <w:p w:rsidR="000845D7" w:rsidRPr="00B058DF" w:rsidRDefault="000845D7" w:rsidP="007704F0">
            <w:pPr>
              <w:snapToGrid w:val="0"/>
              <w:spacing w:line="320" w:lineRule="atLeast"/>
              <w:ind w:left="396" w:hangingChars="165" w:hanging="39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2-1</w:t>
            </w:r>
            <w:r w:rsidRPr="00B058DF">
              <w:rPr>
                <w:b/>
                <w:color w:val="000000" w:themeColor="text1"/>
              </w:rPr>
              <w:t>進修推廣部</w:t>
            </w:r>
            <w:r w:rsidRPr="00B058DF">
              <w:rPr>
                <w:color w:val="000000" w:themeColor="text1"/>
              </w:rPr>
              <w:t>積極的投入招生宣導工作，如電台廣播，邀請各系所主管接受電台專訪、發</w:t>
            </w:r>
            <w:r w:rsidRPr="00B058DF">
              <w:rPr>
                <w:color w:val="000000" w:themeColor="text1"/>
              </w:rPr>
              <w:t>mail</w:t>
            </w:r>
            <w:r w:rsidRPr="00B058DF">
              <w:rPr>
                <w:color w:val="000000" w:themeColor="text1"/>
              </w:rPr>
              <w:t>通知本部學分班學員告知招生訊息、積極至各</w:t>
            </w:r>
            <w:r w:rsidRPr="00B058DF">
              <w:rPr>
                <w:color w:val="000000" w:themeColor="text1"/>
              </w:rPr>
              <w:lastRenderedPageBreak/>
              <w:t>高中職招生宣導，以提高招生人數，增加學雜費收入。</w:t>
            </w:r>
          </w:p>
          <w:p w:rsidR="000845D7" w:rsidRPr="00B058DF" w:rsidRDefault="000845D7" w:rsidP="007704F0">
            <w:pPr>
              <w:snapToGrid w:val="0"/>
              <w:spacing w:line="300" w:lineRule="exact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2-2</w:t>
            </w:r>
            <w:r w:rsidRPr="00B058DF">
              <w:rPr>
                <w:b/>
                <w:color w:val="000000" w:themeColor="text1"/>
              </w:rPr>
              <w:t>師範學院</w:t>
            </w:r>
            <w:r w:rsidRPr="00B058DF">
              <w:rPr>
                <w:color w:val="000000" w:themeColor="text1"/>
              </w:rPr>
              <w:t>辦理情形如下</w:t>
            </w:r>
            <w:r w:rsidRPr="00B058DF">
              <w:rPr>
                <w:color w:val="000000" w:themeColor="text1"/>
              </w:rPr>
              <w:t>: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系所發布招生公文及海報至各縣市政府教育單位，請求協助公佈於網站。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印製招生海報郵寄至各大專院校及各縣市國中小，加強宣傳。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舉辦高中營隊活動，積極進行招生宣傳活動。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proofErr w:type="gramStart"/>
            <w:r w:rsidRPr="00B058DF">
              <w:rPr>
                <w:color w:val="000000" w:themeColor="text1"/>
              </w:rPr>
              <w:t>請系所</w:t>
            </w:r>
            <w:proofErr w:type="gramEnd"/>
            <w:r w:rsidRPr="00B058DF">
              <w:rPr>
                <w:color w:val="000000" w:themeColor="text1"/>
              </w:rPr>
              <w:t>教師至外校演講或辦理各類研習時宣傳本系各學制與特色，加強宣傳招生。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加強招生宣導，舉辦北、中、雲嘉南、高屏區新生茶會等招生活動，積極關懷新生，鼓勵新生就讀本學系，提高學雜費收入。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snapToGrid w:val="0"/>
              <w:spacing w:line="300" w:lineRule="exact"/>
              <w:ind w:leftChars="0" w:left="436" w:hanging="392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積極爭取公費生名額及教育部卓越師資培育獎學金，增加學生選讀本院學系之意願。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tabs>
                <w:tab w:val="left" w:pos="200"/>
              </w:tabs>
              <w:snapToGrid w:val="0"/>
              <w:spacing w:line="300" w:lineRule="exact"/>
              <w:ind w:leftChars="0" w:left="436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系所教師至鄰近中小學辦理招生說明會，發揚系所特色，加強宣傳招生。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tabs>
                <w:tab w:val="left" w:pos="200"/>
              </w:tabs>
              <w:snapToGrid w:val="0"/>
              <w:spacing w:line="300" w:lineRule="exact"/>
              <w:ind w:leftChars="0" w:left="436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系所網頁建置「招生專區」、「新生專欄」，宣傳系所特色、招生訊息。</w:t>
            </w:r>
          </w:p>
          <w:p w:rsidR="000845D7" w:rsidRPr="00B058DF" w:rsidRDefault="000845D7" w:rsidP="00FE4B5B">
            <w:pPr>
              <w:pStyle w:val="a4"/>
              <w:numPr>
                <w:ilvl w:val="1"/>
                <w:numId w:val="24"/>
              </w:numPr>
              <w:tabs>
                <w:tab w:val="left" w:pos="620"/>
              </w:tabs>
              <w:snapToGrid w:val="0"/>
              <w:spacing w:line="320" w:lineRule="atLeast"/>
              <w:ind w:leftChars="0" w:left="436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加強對畢業系、所友聯繫與宣傳，做良好招生口碑。</w:t>
            </w:r>
          </w:p>
          <w:p w:rsidR="000845D7" w:rsidRPr="00B058DF" w:rsidRDefault="000845D7" w:rsidP="007704F0">
            <w:pPr>
              <w:tabs>
                <w:tab w:val="left" w:pos="20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2-3</w:t>
            </w:r>
            <w:r w:rsidRPr="00B058DF">
              <w:rPr>
                <w:b/>
                <w:color w:val="000000" w:themeColor="text1"/>
              </w:rPr>
              <w:t>人文藝術學院</w:t>
            </w:r>
          </w:p>
          <w:p w:rsidR="000845D7" w:rsidRPr="00B058DF" w:rsidRDefault="000845D7" w:rsidP="00FE4B5B">
            <w:pPr>
              <w:numPr>
                <w:ilvl w:val="0"/>
                <w:numId w:val="12"/>
              </w:numPr>
              <w:snapToGrid w:val="0"/>
              <w:spacing w:line="320" w:lineRule="atLeast"/>
              <w:ind w:left="436" w:hanging="40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依據學校學雜費收入規定辦理。</w:t>
            </w:r>
          </w:p>
          <w:p w:rsidR="000845D7" w:rsidRPr="00B058DF" w:rsidRDefault="000845D7" w:rsidP="00FE4B5B">
            <w:pPr>
              <w:numPr>
                <w:ilvl w:val="0"/>
                <w:numId w:val="12"/>
              </w:numPr>
              <w:snapToGrid w:val="0"/>
              <w:spacing w:line="320" w:lineRule="atLeast"/>
              <w:ind w:left="436" w:hanging="40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製作招生海報在網頁公告並</w:t>
            </w:r>
            <w:r w:rsidRPr="00B058DF">
              <w:rPr>
                <w:color w:val="000000" w:themeColor="text1"/>
              </w:rPr>
              <w:t>E-mail</w:t>
            </w:r>
            <w:r w:rsidRPr="00B058DF">
              <w:rPr>
                <w:color w:val="000000" w:themeColor="text1"/>
              </w:rPr>
              <w:t>全國各大專院校加強宣導，以提高報考及報到率。</w:t>
            </w:r>
          </w:p>
          <w:p w:rsidR="000845D7" w:rsidRPr="00B058DF" w:rsidRDefault="000845D7" w:rsidP="00FE4B5B">
            <w:pPr>
              <w:numPr>
                <w:ilvl w:val="0"/>
                <w:numId w:val="12"/>
              </w:numPr>
              <w:snapToGrid w:val="0"/>
              <w:spacing w:line="320" w:lineRule="atLeast"/>
              <w:ind w:left="436" w:hanging="40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鼓勵教師參加研討會與展覽，發表期刊論文，以提升師資素質。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12"/>
              </w:numPr>
              <w:tabs>
                <w:tab w:val="left" w:pos="200"/>
              </w:tabs>
              <w:snapToGrid w:val="0"/>
              <w:spacing w:line="320" w:lineRule="atLeast"/>
              <w:ind w:leftChars="0" w:left="436" w:hanging="40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加強輔導學生學習成效，增進本系知名度，提升新生入學意願。</w:t>
            </w:r>
          </w:p>
          <w:p w:rsidR="000845D7" w:rsidRPr="00B058DF" w:rsidRDefault="000845D7" w:rsidP="007704F0">
            <w:pPr>
              <w:tabs>
                <w:tab w:val="left" w:pos="20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2-4</w:t>
            </w:r>
            <w:r w:rsidRPr="00B058DF">
              <w:rPr>
                <w:b/>
                <w:color w:val="000000" w:themeColor="text1"/>
              </w:rPr>
              <w:t>管理學院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1"/>
              </w:numPr>
              <w:tabs>
                <w:tab w:val="left" w:pos="200"/>
              </w:tabs>
              <w:snapToGrid w:val="0"/>
              <w:spacing w:line="320" w:lineRule="atLeast"/>
              <w:ind w:leftChars="0" w:left="408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  <w:szCs w:val="28"/>
              </w:rPr>
              <w:t>管理學院本院各系主要以教師組成招生策略與推動委員會，</w:t>
            </w:r>
            <w:r w:rsidRPr="00B058DF">
              <w:rPr>
                <w:color w:val="000000" w:themeColor="text1"/>
              </w:rPr>
              <w:t>透過委員會運作，積極推動招生作業，並安排工讀生專責製作招生海報，公告於網頁、</w:t>
            </w:r>
            <w:r w:rsidRPr="00B058DF">
              <w:rPr>
                <w:color w:val="000000" w:themeColor="text1"/>
              </w:rPr>
              <w:t>Facebook</w:t>
            </w:r>
            <w:r w:rsidRPr="00B058DF">
              <w:rPr>
                <w:color w:val="000000" w:themeColor="text1"/>
              </w:rPr>
              <w:t>網站社群或</w:t>
            </w:r>
            <w:r w:rsidRPr="00B058DF">
              <w:rPr>
                <w:color w:val="000000" w:themeColor="text1"/>
              </w:rPr>
              <w:t>e-mail</w:t>
            </w:r>
            <w:r w:rsidRPr="00B058DF">
              <w:rPr>
                <w:color w:val="000000" w:themeColor="text1"/>
              </w:rPr>
              <w:t>至全國各大專校院加以宣傳。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1"/>
              </w:numPr>
              <w:tabs>
                <w:tab w:val="left" w:pos="200"/>
              </w:tabs>
              <w:snapToGrid w:val="0"/>
              <w:spacing w:line="320" w:lineRule="atLeast"/>
              <w:ind w:leftChars="0" w:left="408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同時，配合海外招生宣傳政策，透過外籍畢業生返鄉宣傳吸引外籍生、僑生報名入學，並主動致電或</w:t>
            </w:r>
            <w:r w:rsidRPr="00B058DF">
              <w:rPr>
                <w:color w:val="000000" w:themeColor="text1"/>
              </w:rPr>
              <w:t>e-mail</w:t>
            </w:r>
            <w:r w:rsidRPr="00B058DF">
              <w:rPr>
                <w:color w:val="000000" w:themeColor="text1"/>
              </w:rPr>
              <w:t>鼓勵新生報到就讀。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1"/>
              </w:numPr>
              <w:tabs>
                <w:tab w:val="left" w:pos="200"/>
              </w:tabs>
              <w:snapToGrid w:val="0"/>
              <w:spacing w:line="320" w:lineRule="atLeast"/>
              <w:ind w:leftChars="0" w:left="408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定期舉辦高中行銷營隊活動，並鼓勵教師參加研討會、至外校演講或辦理各類研習活動以宣傳各系學制與特色，積極招生提高就學人數，以增加學雜費之收入。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1"/>
              </w:numPr>
              <w:tabs>
                <w:tab w:val="left" w:pos="200"/>
              </w:tabs>
              <w:snapToGrid w:val="0"/>
              <w:spacing w:line="320" w:lineRule="atLeast"/>
              <w:ind w:leftChars="0" w:left="408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本院碩士在職專班自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學年度起調</w:t>
            </w:r>
            <w:proofErr w:type="gramStart"/>
            <w:r w:rsidRPr="00B058DF">
              <w:rPr>
                <w:color w:val="000000" w:themeColor="text1"/>
              </w:rPr>
              <w:t>升學分費與</w:t>
            </w:r>
            <w:proofErr w:type="gramEnd"/>
            <w:r w:rsidRPr="00B058DF">
              <w:rPr>
                <w:color w:val="000000" w:themeColor="text1"/>
              </w:rPr>
              <w:t>學雜費，學分費由</w:t>
            </w:r>
            <w:r w:rsidRPr="00B058DF">
              <w:rPr>
                <w:color w:val="000000" w:themeColor="text1"/>
              </w:rPr>
              <w:t>5,000</w:t>
            </w:r>
            <w:r w:rsidRPr="00B058DF">
              <w:rPr>
                <w:color w:val="000000" w:themeColor="text1"/>
              </w:rPr>
              <w:t>元調高為</w:t>
            </w:r>
            <w:r w:rsidRPr="00B058DF">
              <w:rPr>
                <w:color w:val="000000" w:themeColor="text1"/>
              </w:rPr>
              <w:t>6,500</w:t>
            </w:r>
            <w:r w:rsidRPr="00B058DF">
              <w:rPr>
                <w:color w:val="000000" w:themeColor="text1"/>
              </w:rPr>
              <w:t>元，而學雜費由</w:t>
            </w:r>
            <w:r w:rsidRPr="00B058DF">
              <w:rPr>
                <w:color w:val="000000" w:themeColor="text1"/>
              </w:rPr>
              <w:t>8,000</w:t>
            </w:r>
            <w:r w:rsidRPr="00B058DF">
              <w:rPr>
                <w:color w:val="000000" w:themeColor="text1"/>
              </w:rPr>
              <w:t>元調高至</w:t>
            </w:r>
            <w:r w:rsidRPr="00B058DF">
              <w:rPr>
                <w:color w:val="000000" w:themeColor="text1"/>
              </w:rPr>
              <w:t>10,000</w:t>
            </w:r>
            <w:r w:rsidRPr="00B058DF">
              <w:rPr>
                <w:color w:val="000000" w:themeColor="text1"/>
              </w:rPr>
              <w:t>元。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本調整案業經教育部准予備查</w:t>
            </w:r>
            <w:r w:rsidRPr="00B058DF">
              <w:rPr>
                <w:color w:val="000000" w:themeColor="text1"/>
              </w:rPr>
              <w:t>)</w:t>
            </w:r>
          </w:p>
          <w:p w:rsidR="000845D7" w:rsidRPr="00B058DF" w:rsidRDefault="000845D7" w:rsidP="007704F0">
            <w:pPr>
              <w:tabs>
                <w:tab w:val="left" w:pos="20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2-5</w:t>
            </w:r>
            <w:r w:rsidRPr="00B058DF">
              <w:rPr>
                <w:b/>
                <w:color w:val="000000" w:themeColor="text1"/>
              </w:rPr>
              <w:t>理工學院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2"/>
              </w:numPr>
              <w:snapToGrid w:val="0"/>
              <w:spacing w:line="320" w:lineRule="atLeast"/>
              <w:ind w:leftChars="0" w:left="422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配合教務處、國際事務處招生的相關活動，接待</w:t>
            </w:r>
            <w:proofErr w:type="gramStart"/>
            <w:r w:rsidRPr="00B058DF">
              <w:rPr>
                <w:color w:val="000000" w:themeColor="text1"/>
              </w:rPr>
              <w:t>蒞校參訪</w:t>
            </w:r>
            <w:proofErr w:type="gramEnd"/>
            <w:r w:rsidRPr="00B058DF">
              <w:rPr>
                <w:color w:val="000000" w:themeColor="text1"/>
              </w:rPr>
              <w:t>國內外高中學校師生，安排系所特色介紹及實驗室參訪。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2"/>
              </w:numPr>
              <w:snapToGrid w:val="0"/>
              <w:spacing w:line="320" w:lineRule="atLeast"/>
              <w:ind w:leftChars="0" w:left="422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製作院系所簡介，提供學校招生宣傳使用。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2"/>
              </w:numPr>
              <w:tabs>
                <w:tab w:val="left" w:pos="200"/>
              </w:tabs>
              <w:snapToGrid w:val="0"/>
              <w:spacing w:line="320" w:lineRule="atLeast"/>
              <w:ind w:leftChars="0" w:left="422" w:hanging="39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應用化學系配合教務處招生組製作宣傳簡介，</w:t>
            </w:r>
            <w:proofErr w:type="gramStart"/>
            <w:r w:rsidRPr="00B058DF">
              <w:rPr>
                <w:color w:val="000000" w:themeColor="text1"/>
              </w:rPr>
              <w:t>並匡列招生</w:t>
            </w:r>
            <w:proofErr w:type="gramEnd"/>
            <w:r w:rsidRPr="00B058DF">
              <w:rPr>
                <w:color w:val="000000" w:themeColor="text1"/>
              </w:rPr>
              <w:t>經費印製宣傳資料</w:t>
            </w:r>
            <w:r w:rsidRPr="00B058DF">
              <w:rPr>
                <w:color w:val="000000" w:themeColor="text1"/>
              </w:rPr>
              <w:t>50</w:t>
            </w:r>
            <w:r w:rsidRPr="00B058DF">
              <w:rPr>
                <w:color w:val="000000" w:themeColor="text1"/>
              </w:rPr>
              <w:t>份，於大專校院博覽會招生之用。</w:t>
            </w:r>
          </w:p>
          <w:p w:rsidR="000845D7" w:rsidRPr="00B058DF" w:rsidRDefault="000845D7" w:rsidP="007704F0">
            <w:pPr>
              <w:tabs>
                <w:tab w:val="left" w:pos="200"/>
              </w:tabs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2.5</w:t>
            </w:r>
            <w:r w:rsidRPr="00B058DF">
              <w:rPr>
                <w:b/>
                <w:color w:val="000000" w:themeColor="text1"/>
              </w:rPr>
              <w:t>生命科學院</w:t>
            </w:r>
          </w:p>
          <w:p w:rsidR="000845D7" w:rsidRPr="00B058DF" w:rsidRDefault="000845D7" w:rsidP="00FE4B5B">
            <w:pPr>
              <w:numPr>
                <w:ilvl w:val="0"/>
                <w:numId w:val="27"/>
              </w:numPr>
              <w:tabs>
                <w:tab w:val="left" w:pos="44"/>
              </w:tabs>
              <w:snapToGrid w:val="0"/>
              <w:spacing w:line="320" w:lineRule="atLeast"/>
              <w:ind w:left="380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積極至高中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職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進行招生宣傳及安排高中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職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校前來本院進行參訪及宣傳</w:t>
            </w:r>
            <w:r w:rsidRPr="00B058DF">
              <w:rPr>
                <w:rFonts w:eastAsia="標楷體"/>
                <w:color w:val="000000" w:themeColor="text1"/>
              </w:rPr>
              <w:t>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27"/>
              </w:numPr>
              <w:tabs>
                <w:tab w:val="left" w:pos="44"/>
              </w:tabs>
              <w:snapToGrid w:val="0"/>
              <w:spacing w:line="320" w:lineRule="atLeast"/>
              <w:ind w:leftChars="0" w:left="380" w:hanging="3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2.</w:t>
            </w:r>
            <w:r w:rsidRPr="00B058DF">
              <w:rPr>
                <w:color w:val="000000" w:themeColor="text1"/>
              </w:rPr>
              <w:t>開設全英語學位學程招收境外學生</w:t>
            </w:r>
            <w:r w:rsidRPr="00B058DF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proofErr w:type="gramStart"/>
            <w:r w:rsidRPr="00B058DF">
              <w:rPr>
                <w:b/>
                <w:color w:val="000000" w:themeColor="text1"/>
              </w:rPr>
              <w:t>琴房使用費</w:t>
            </w:r>
            <w:proofErr w:type="gramEnd"/>
            <w:r w:rsidRPr="00B058DF">
              <w:rPr>
                <w:b/>
                <w:color w:val="000000" w:themeColor="text1"/>
              </w:rPr>
              <w:t>部分負擔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音樂系</w:t>
            </w:r>
          </w:p>
        </w:tc>
        <w:tc>
          <w:tcPr>
            <w:tcW w:w="2835" w:type="dxa"/>
          </w:tcPr>
          <w:p w:rsidR="000845D7" w:rsidRPr="00B058DF" w:rsidRDefault="000845D7" w:rsidP="007704F0">
            <w:pPr>
              <w:numPr>
                <w:ilvl w:val="0"/>
                <w:numId w:val="9"/>
              </w:num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由使用學生負擔部分費用。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snapToGrid w:val="0"/>
              <w:spacing w:line="320" w:lineRule="atLeas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音樂系學生</w:t>
            </w:r>
            <w:r w:rsidRPr="00B058DF">
              <w:rPr>
                <w:color w:val="000000" w:themeColor="text1"/>
              </w:rPr>
              <w:t>(</w:t>
            </w:r>
            <w:proofErr w:type="gramStart"/>
            <w:r w:rsidRPr="00B058DF">
              <w:rPr>
                <w:color w:val="000000" w:themeColor="text1"/>
              </w:rPr>
              <w:t>含輔系</w:t>
            </w:r>
            <w:proofErr w:type="gramEnd"/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每學期繳交</w:t>
            </w:r>
            <w:proofErr w:type="gramStart"/>
            <w:r w:rsidRPr="00B058DF">
              <w:rPr>
                <w:color w:val="000000" w:themeColor="text1"/>
              </w:rPr>
              <w:t>800</w:t>
            </w:r>
            <w:r w:rsidRPr="00B058DF">
              <w:rPr>
                <w:color w:val="000000" w:themeColor="text1"/>
              </w:rPr>
              <w:t>元琴房使用費</w:t>
            </w:r>
            <w:proofErr w:type="gramEnd"/>
            <w:r w:rsidRPr="00B058DF">
              <w:rPr>
                <w:color w:val="000000" w:themeColor="text1"/>
              </w:rPr>
              <w:t>。</w:t>
            </w:r>
          </w:p>
        </w:tc>
      </w:tr>
      <w:tr w:rsidR="000845D7" w:rsidRPr="00B058DF" w:rsidTr="0070786C">
        <w:trPr>
          <w:trHeight w:val="11766"/>
        </w:trPr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推動募款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41" w:right="-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研發處、秘書室、人事室、</w:t>
            </w:r>
          </w:p>
        </w:tc>
        <w:tc>
          <w:tcPr>
            <w:tcW w:w="2835" w:type="dxa"/>
          </w:tcPr>
          <w:p w:rsidR="000845D7" w:rsidRDefault="000845D7" w:rsidP="00D747AD">
            <w:pPr>
              <w:numPr>
                <w:ilvl w:val="0"/>
                <w:numId w:val="11"/>
              </w:numPr>
              <w:tabs>
                <w:tab w:val="clear" w:pos="340"/>
              </w:tabs>
              <w:snapToGrid w:val="0"/>
              <w:spacing w:line="320" w:lineRule="atLeast"/>
              <w:ind w:left="242" w:hanging="4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研發處負責</w:t>
            </w:r>
            <w:proofErr w:type="gramStart"/>
            <w:r w:rsidRPr="00B058DF">
              <w:rPr>
                <w:color w:val="000000" w:themeColor="text1"/>
              </w:rPr>
              <w:t>研</w:t>
            </w:r>
            <w:proofErr w:type="gramEnd"/>
            <w:r w:rsidRPr="00B058DF">
              <w:rPr>
                <w:color w:val="000000" w:themeColor="text1"/>
              </w:rPr>
              <w:t>擬強化募款宣傳工作，積極對外募款措施。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Pr="00B058DF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Default="000845D7" w:rsidP="00D747AD">
            <w:pPr>
              <w:numPr>
                <w:ilvl w:val="0"/>
                <w:numId w:val="11"/>
              </w:numPr>
              <w:tabs>
                <w:tab w:val="clear" w:pos="340"/>
              </w:tabs>
              <w:snapToGrid w:val="0"/>
              <w:spacing w:line="320" w:lineRule="atLeast"/>
              <w:ind w:left="284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協助各教學單位</w:t>
            </w:r>
            <w:proofErr w:type="gramStart"/>
            <w:r w:rsidRPr="00B058DF">
              <w:rPr>
                <w:color w:val="000000" w:themeColor="text1"/>
              </w:rPr>
              <w:t>研</w:t>
            </w:r>
            <w:proofErr w:type="gramEnd"/>
            <w:r w:rsidRPr="00B058DF">
              <w:rPr>
                <w:color w:val="000000" w:themeColor="text1"/>
              </w:rPr>
              <w:t>擬及推動籌募工作，共同積極推動募款，以廣徵財源、增加捐款收入。</w:t>
            </w: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D747AD" w:rsidRDefault="00D747A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Pr="00B058DF" w:rsidRDefault="00BE7456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056A7D" w:rsidRDefault="000845D7" w:rsidP="00D747AD">
            <w:pPr>
              <w:numPr>
                <w:ilvl w:val="0"/>
                <w:numId w:val="11"/>
              </w:numPr>
              <w:snapToGrid w:val="0"/>
              <w:spacing w:line="320" w:lineRule="atLeast"/>
              <w:ind w:hanging="98"/>
              <w:rPr>
                <w:color w:val="000000" w:themeColor="text1"/>
              </w:rPr>
            </w:pPr>
            <w:r w:rsidRPr="00056A7D">
              <w:rPr>
                <w:color w:val="000000" w:themeColor="text1"/>
              </w:rPr>
              <w:t>國際交流基金籌募情形。</w:t>
            </w:r>
          </w:p>
          <w:p w:rsidR="00056A7D" w:rsidRPr="00B058DF" w:rsidRDefault="00056A7D" w:rsidP="00D747AD">
            <w:pPr>
              <w:snapToGrid w:val="0"/>
              <w:spacing w:line="320" w:lineRule="atLeast"/>
              <w:ind w:hanging="98"/>
              <w:rPr>
                <w:color w:val="000000" w:themeColor="text1"/>
              </w:rPr>
            </w:pPr>
          </w:p>
          <w:p w:rsidR="000845D7" w:rsidRDefault="000845D7" w:rsidP="00D747AD">
            <w:pPr>
              <w:numPr>
                <w:ilvl w:val="0"/>
                <w:numId w:val="11"/>
              </w:numPr>
              <w:snapToGrid w:val="0"/>
              <w:spacing w:line="320" w:lineRule="atLeast"/>
              <w:ind w:hanging="9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校友組負責建立校友芳名錄，積極推動校友捐款，回饋母校。</w:t>
            </w:r>
          </w:p>
          <w:p w:rsidR="00056A7D" w:rsidRDefault="00056A7D" w:rsidP="00056A7D">
            <w:pPr>
              <w:pStyle w:val="a4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56A7D" w:rsidRDefault="00056A7D" w:rsidP="00056A7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BE7456" w:rsidRPr="00B058DF" w:rsidRDefault="000845D7" w:rsidP="00BE7456">
            <w:pPr>
              <w:numPr>
                <w:ilvl w:val="0"/>
                <w:numId w:val="11"/>
              </w:numPr>
              <w:snapToGrid w:val="0"/>
              <w:spacing w:line="320" w:lineRule="atLeast"/>
              <w:rPr>
                <w:b/>
                <w:color w:val="000000" w:themeColor="text1"/>
              </w:rPr>
            </w:pPr>
            <w:r w:rsidRPr="00B058DF">
              <w:rPr>
                <w:color w:val="000000" w:themeColor="text1"/>
              </w:rPr>
              <w:t>人事室協助建立退休人員與全校同仁捐款共識。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pStyle w:val="a4"/>
              <w:numPr>
                <w:ilvl w:val="1"/>
                <w:numId w:val="22"/>
              </w:numPr>
              <w:snapToGrid w:val="0"/>
              <w:spacing w:line="240" w:lineRule="atLeast"/>
              <w:ind w:leftChars="0" w:left="176" w:hanging="200"/>
              <w:jc w:val="both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研究發展處</w:t>
            </w:r>
            <w:r w:rsidRPr="00B058DF">
              <w:rPr>
                <w:color w:val="000000" w:themeColor="text1"/>
              </w:rPr>
              <w:t>負責受理各單位捐贈案件，於本校網頁提供接受捐贈作業程序流程圖及</w:t>
            </w:r>
            <w:proofErr w:type="gramStart"/>
            <w:r w:rsidRPr="00B058DF">
              <w:rPr>
                <w:color w:val="000000" w:themeColor="text1"/>
              </w:rPr>
              <w:t>捐款單供下載</w:t>
            </w:r>
            <w:proofErr w:type="gramEnd"/>
            <w:r w:rsidRPr="00B058DF">
              <w:rPr>
                <w:color w:val="000000" w:themeColor="text1"/>
              </w:rPr>
              <w:t>，並依本校接受捐贈致謝辦法之規定，提供捐贈人享有相關榮譽及優待。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月捐款收入為</w:t>
            </w:r>
            <w:r w:rsidRPr="00B058DF">
              <w:rPr>
                <w:bCs/>
                <w:color w:val="000000" w:themeColor="text1"/>
              </w:rPr>
              <w:t>1,246</w:t>
            </w:r>
            <w:r w:rsidRPr="00B058DF">
              <w:rPr>
                <w:bCs/>
                <w:color w:val="000000" w:themeColor="text1"/>
              </w:rPr>
              <w:t>萬</w:t>
            </w:r>
            <w:r w:rsidRPr="00B058DF">
              <w:rPr>
                <w:bCs/>
                <w:color w:val="000000" w:themeColor="text1"/>
              </w:rPr>
              <w:t>7,708</w:t>
            </w:r>
            <w:r w:rsidRPr="00B058DF">
              <w:rPr>
                <w:bCs/>
                <w:color w:val="000000" w:themeColor="text1"/>
              </w:rPr>
              <w:t>元</w:t>
            </w:r>
            <w:r w:rsidRPr="00B058DF">
              <w:rPr>
                <w:color w:val="000000" w:themeColor="text1"/>
              </w:rPr>
              <w:t>，較去年同期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bCs/>
                <w:color w:val="000000" w:themeColor="text1"/>
              </w:rPr>
              <w:t xml:space="preserve"> 476</w:t>
            </w:r>
            <w:r w:rsidRPr="00B058DF">
              <w:rPr>
                <w:bCs/>
                <w:color w:val="000000" w:themeColor="text1"/>
              </w:rPr>
              <w:t>萬</w:t>
            </w:r>
            <w:r w:rsidRPr="00B058DF">
              <w:rPr>
                <w:bCs/>
                <w:color w:val="000000" w:themeColor="text1"/>
              </w:rPr>
              <w:t>4,107</w:t>
            </w:r>
            <w:r w:rsidRPr="00B058DF">
              <w:rPr>
                <w:color w:val="000000" w:themeColor="text1"/>
              </w:rPr>
              <w:t>元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大幅增加。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ind w:left="408" w:hangingChars="170" w:hanging="408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2-1</w:t>
            </w:r>
            <w:r w:rsidRPr="00B058DF">
              <w:rPr>
                <w:b/>
                <w:color w:val="000000" w:themeColor="text1"/>
              </w:rPr>
              <w:t>研究發展處</w:t>
            </w:r>
            <w:r w:rsidRPr="00B058DF">
              <w:rPr>
                <w:color w:val="000000" w:themeColor="text1"/>
              </w:rPr>
              <w:t>於本校網頁</w:t>
            </w:r>
            <w:proofErr w:type="gramStart"/>
            <w:r w:rsidRPr="00B058DF">
              <w:rPr>
                <w:color w:val="000000" w:themeColor="text1"/>
              </w:rPr>
              <w:t>及校訊提供</w:t>
            </w:r>
            <w:proofErr w:type="gramEnd"/>
            <w:r w:rsidRPr="00B058DF">
              <w:rPr>
                <w:color w:val="000000" w:themeColor="text1"/>
              </w:rPr>
              <w:t>「校務基金捐款芳名錄」查詢，並依本校接受捐贈致謝辦法辦理捐贈致謝事宜，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1-6</w:t>
            </w:r>
            <w:r w:rsidRPr="00B058DF">
              <w:rPr>
                <w:color w:val="000000" w:themeColor="text1"/>
              </w:rPr>
              <w:t>月共發出</w:t>
            </w:r>
            <w:r w:rsidRPr="00B058DF">
              <w:rPr>
                <w:color w:val="000000" w:themeColor="text1"/>
              </w:rPr>
              <w:t>21</w:t>
            </w:r>
            <w:r w:rsidRPr="00B058DF">
              <w:rPr>
                <w:color w:val="000000" w:themeColor="text1"/>
              </w:rPr>
              <w:t>張感謝狀。</w:t>
            </w:r>
          </w:p>
          <w:p w:rsidR="000845D7" w:rsidRDefault="000845D7" w:rsidP="007704F0">
            <w:pPr>
              <w:pStyle w:val="a4"/>
              <w:snapToGrid w:val="0"/>
              <w:spacing w:line="320" w:lineRule="atLeast"/>
              <w:ind w:leftChars="-10" w:left="338" w:hangingChars="151" w:hanging="362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2-2</w:t>
            </w:r>
            <w:r w:rsidRPr="00B058DF">
              <w:rPr>
                <w:b/>
                <w:color w:val="000000" w:themeColor="text1"/>
              </w:rPr>
              <w:t>研究發展處</w:t>
            </w:r>
            <w:r w:rsidRPr="00B058DF">
              <w:rPr>
                <w:color w:val="000000" w:themeColor="text1"/>
              </w:rPr>
              <w:t>已完成捐款單改版規劃，增列信用卡傳真刷卡進行「定期」捐款方式，並提供捐款人直接勾選取代文字填寫，</w:t>
            </w:r>
            <w:proofErr w:type="gramStart"/>
            <w:r w:rsidRPr="00B058DF">
              <w:rPr>
                <w:color w:val="000000" w:themeColor="text1"/>
              </w:rPr>
              <w:t>俟完成線上捐款</w:t>
            </w:r>
            <w:proofErr w:type="gramEnd"/>
            <w:r w:rsidRPr="00B058DF">
              <w:rPr>
                <w:color w:val="000000" w:themeColor="text1"/>
              </w:rPr>
              <w:t>單格式配合調整，期能便捷捐款作業，增加捐款收入。</w:t>
            </w:r>
          </w:p>
          <w:p w:rsidR="00BE7456" w:rsidRPr="00A161AB" w:rsidRDefault="00BE7456" w:rsidP="00BE7456">
            <w:pPr>
              <w:snapToGrid w:val="0"/>
              <w:spacing w:line="320" w:lineRule="atLeast"/>
              <w:ind w:left="401" w:hangingChars="167" w:hanging="40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2-3</w:t>
            </w:r>
            <w:r w:rsidRPr="00A161AB">
              <w:rPr>
                <w:rFonts w:hint="eastAsia"/>
                <w:b/>
                <w:color w:val="000000" w:themeColor="text1"/>
              </w:rPr>
              <w:t>體育室</w:t>
            </w:r>
            <w:r w:rsidRPr="00A161AB">
              <w:rPr>
                <w:rFonts w:hint="eastAsia"/>
                <w:color w:val="000000" w:themeColor="text1"/>
              </w:rPr>
              <w:t>推動募款所得經費可供棒球隊至大陸比賽及球員營養金之用。</w:t>
            </w:r>
          </w:p>
          <w:p w:rsidR="00BE7456" w:rsidRDefault="00BE7456" w:rsidP="00BE7456">
            <w:pPr>
              <w:pStyle w:val="a4"/>
              <w:snapToGrid w:val="0"/>
              <w:spacing w:line="320" w:lineRule="atLeast"/>
              <w:ind w:leftChars="-10" w:left="338" w:hangingChars="151" w:hanging="36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2-4</w:t>
            </w:r>
            <w:r>
              <w:rPr>
                <w:rFonts w:hint="eastAsia"/>
                <w:color w:val="000000" w:themeColor="text1"/>
              </w:rPr>
              <w:t>本校棒球隊代表嘉義市參加</w:t>
            </w:r>
            <w:proofErr w:type="gramStart"/>
            <w:r>
              <w:rPr>
                <w:rFonts w:hint="eastAsia"/>
                <w:color w:val="000000" w:themeColor="text1"/>
              </w:rPr>
              <w:t>104</w:t>
            </w:r>
            <w:proofErr w:type="gramEnd"/>
            <w:r>
              <w:rPr>
                <w:rFonts w:hint="eastAsia"/>
                <w:color w:val="000000" w:themeColor="text1"/>
              </w:rPr>
              <w:t>年度甲組成棒賽，獲補助</w:t>
            </w:r>
            <w:r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萬元。</w:t>
            </w:r>
          </w:p>
          <w:p w:rsidR="00BE7456" w:rsidRPr="00B058DF" w:rsidRDefault="00BE7456" w:rsidP="00BE7456">
            <w:pPr>
              <w:pStyle w:val="a4"/>
              <w:snapToGrid w:val="0"/>
              <w:spacing w:line="320" w:lineRule="atLeast"/>
              <w:ind w:leftChars="-10" w:left="338" w:hangingChars="151" w:hanging="36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2-5</w:t>
            </w:r>
            <w:proofErr w:type="gramStart"/>
            <w:r>
              <w:rPr>
                <w:rFonts w:hint="eastAsia"/>
                <w:color w:val="000000" w:themeColor="text1"/>
              </w:rPr>
              <w:t>各</w:t>
            </w:r>
            <w:proofErr w:type="gramEnd"/>
            <w:r>
              <w:rPr>
                <w:rFonts w:hint="eastAsia"/>
                <w:color w:val="000000" w:themeColor="text1"/>
              </w:rPr>
              <w:t>學院推動募款協助系</w:t>
            </w:r>
            <w:proofErr w:type="gramStart"/>
            <w:r>
              <w:rPr>
                <w:rFonts w:hint="eastAsia"/>
                <w:color w:val="000000" w:themeColor="text1"/>
              </w:rPr>
              <w:t>務</w:t>
            </w:r>
            <w:proofErr w:type="gramEnd"/>
            <w:r>
              <w:rPr>
                <w:rFonts w:hint="eastAsia"/>
                <w:color w:val="000000" w:themeColor="text1"/>
              </w:rPr>
              <w:t>發展及成立學生獎助學金。</w:t>
            </w:r>
          </w:p>
          <w:p w:rsidR="000845D7" w:rsidRPr="00B058DF" w:rsidRDefault="00FE4B5B" w:rsidP="00FE4B5B">
            <w:pPr>
              <w:snapToGrid w:val="0"/>
              <w:spacing w:line="320" w:lineRule="atLeast"/>
              <w:ind w:left="175" w:hangingChars="73" w:hanging="175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3</w:t>
            </w:r>
            <w:r w:rsidRPr="00B058DF">
              <w:rPr>
                <w:b/>
                <w:color w:val="000000" w:themeColor="text1"/>
              </w:rPr>
              <w:t>.</w:t>
            </w:r>
            <w:r w:rsidR="000845D7" w:rsidRPr="00B058DF">
              <w:rPr>
                <w:b/>
                <w:color w:val="000000" w:themeColor="text1"/>
              </w:rPr>
              <w:t>研究發展處統計</w:t>
            </w:r>
            <w:r w:rsidR="000845D7" w:rsidRPr="00B058DF">
              <w:rPr>
                <w:color w:val="000000" w:themeColor="text1"/>
              </w:rPr>
              <w:t>104</w:t>
            </w:r>
            <w:r w:rsidR="000845D7" w:rsidRPr="00B058DF">
              <w:rPr>
                <w:color w:val="000000" w:themeColor="text1"/>
              </w:rPr>
              <w:t>年</w:t>
            </w:r>
            <w:r w:rsidR="000845D7" w:rsidRPr="00B058DF">
              <w:rPr>
                <w:color w:val="000000" w:themeColor="text1"/>
              </w:rPr>
              <w:t>1-6</w:t>
            </w:r>
            <w:r w:rsidR="000845D7" w:rsidRPr="00B058DF">
              <w:rPr>
                <w:color w:val="000000" w:themeColor="text1"/>
              </w:rPr>
              <w:t>月本校國際交流基金捐款收入為</w:t>
            </w:r>
            <w:r w:rsidR="000845D7" w:rsidRPr="00B058DF">
              <w:rPr>
                <w:color w:val="000000" w:themeColor="text1"/>
              </w:rPr>
              <w:t>494</w:t>
            </w:r>
            <w:r w:rsidR="000845D7" w:rsidRPr="00B058DF">
              <w:rPr>
                <w:color w:val="000000" w:themeColor="text1"/>
              </w:rPr>
              <w:t>萬</w:t>
            </w:r>
            <w:r w:rsidR="000845D7" w:rsidRPr="00B058DF">
              <w:rPr>
                <w:color w:val="000000" w:themeColor="text1"/>
              </w:rPr>
              <w:t>1,500</w:t>
            </w:r>
            <w:r w:rsidR="000845D7" w:rsidRPr="00B058DF">
              <w:rPr>
                <w:color w:val="000000" w:themeColor="text1"/>
              </w:rPr>
              <w:t>元</w:t>
            </w:r>
            <w:r w:rsidR="000845D7" w:rsidRPr="00B058DF">
              <w:rPr>
                <w:color w:val="000000" w:themeColor="text1"/>
              </w:rPr>
              <w:t>(</w:t>
            </w:r>
            <w:r w:rsidR="000845D7" w:rsidRPr="00B058DF">
              <w:rPr>
                <w:color w:val="000000" w:themeColor="text1"/>
              </w:rPr>
              <w:t>占全校捐款總額</w:t>
            </w:r>
            <w:r w:rsidR="000845D7" w:rsidRPr="00B058DF">
              <w:rPr>
                <w:color w:val="000000" w:themeColor="text1"/>
              </w:rPr>
              <w:t>39.63%)</w:t>
            </w:r>
            <w:r w:rsidR="000845D7" w:rsidRPr="00B058DF">
              <w:rPr>
                <w:color w:val="000000" w:themeColor="text1"/>
              </w:rPr>
              <w:t>。</w:t>
            </w:r>
          </w:p>
          <w:p w:rsidR="000845D7" w:rsidRPr="00B058DF" w:rsidRDefault="00FE4B5B" w:rsidP="00FE4B5B">
            <w:pPr>
              <w:snapToGrid w:val="0"/>
              <w:spacing w:line="320" w:lineRule="atLeast"/>
              <w:ind w:rightChars="-21" w:right="-50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4</w:t>
            </w:r>
            <w:r w:rsidRPr="00B058DF">
              <w:rPr>
                <w:b/>
                <w:color w:val="000000" w:themeColor="text1"/>
              </w:rPr>
              <w:t>.</w:t>
            </w:r>
            <w:r w:rsidR="000845D7" w:rsidRPr="00A161AB">
              <w:rPr>
                <w:b/>
                <w:color w:val="000000" w:themeColor="text1"/>
              </w:rPr>
              <w:t>秘書室</w:t>
            </w:r>
            <w:r w:rsidR="000845D7" w:rsidRPr="00B058DF">
              <w:rPr>
                <w:color w:val="000000" w:themeColor="text1"/>
              </w:rPr>
              <w:t>校友組辦理情形如下</w:t>
            </w:r>
            <w:r w:rsidR="000845D7" w:rsidRPr="00B058DF">
              <w:rPr>
                <w:color w:val="000000" w:themeColor="text1"/>
              </w:rPr>
              <w:t>: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32"/>
              </w:numPr>
              <w:snapToGrid w:val="0"/>
              <w:spacing w:line="320" w:lineRule="atLeast"/>
              <w:ind w:leftChars="0" w:left="408" w:rightChars="-21" w:right="-50" w:hanging="37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積極參與各項校友會舉辦之聯誼會或會員大會等活動，維持與各區校友會良好之互動關係。</w:t>
            </w:r>
          </w:p>
          <w:p w:rsidR="000845D7" w:rsidRPr="00B058DF" w:rsidRDefault="000845D7" w:rsidP="00FE4B5B">
            <w:pPr>
              <w:pStyle w:val="a4"/>
              <w:numPr>
                <w:ilvl w:val="0"/>
                <w:numId w:val="32"/>
              </w:numPr>
              <w:ind w:leftChars="0" w:left="408" w:rightChars="-21" w:right="-50" w:hanging="37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透過校友會聯誼場合</w:t>
            </w:r>
            <w:proofErr w:type="gramStart"/>
            <w:r w:rsidRPr="00B058DF">
              <w:rPr>
                <w:color w:val="000000" w:themeColor="text1"/>
              </w:rPr>
              <w:t>及校訊</w:t>
            </w:r>
            <w:proofErr w:type="gramEnd"/>
            <w:r w:rsidRPr="00B058DF">
              <w:rPr>
                <w:color w:val="000000" w:themeColor="text1"/>
              </w:rPr>
              <w:t>、校友通訊等相關文宣，適時宣傳各地校友捐款情形，籲請各界校友踴躍捐款以回饋母校。</w:t>
            </w:r>
          </w:p>
          <w:p w:rsidR="000845D7" w:rsidRDefault="000845D7" w:rsidP="00FE4B5B">
            <w:pPr>
              <w:pStyle w:val="a4"/>
              <w:numPr>
                <w:ilvl w:val="0"/>
                <w:numId w:val="32"/>
              </w:numPr>
              <w:snapToGrid w:val="0"/>
              <w:spacing w:line="320" w:lineRule="atLeast"/>
              <w:ind w:leftChars="0" w:left="408" w:hanging="37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建置各區校友會負責人名冊及理監事名冊，配合研發處推廣募款活動，提供校友會聯繫資料。</w:t>
            </w:r>
          </w:p>
          <w:p w:rsidR="00056A7D" w:rsidRPr="00BE7456" w:rsidRDefault="00BE7456" w:rsidP="00BE7456">
            <w:pPr>
              <w:snapToGrid w:val="0"/>
              <w:spacing w:line="320" w:lineRule="atLeast"/>
              <w:ind w:left="175" w:hangingChars="73" w:hanging="1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5.</w:t>
            </w:r>
            <w:r w:rsidR="00056A7D" w:rsidRPr="00BE7456">
              <w:rPr>
                <w:rFonts w:hint="eastAsia"/>
                <w:color w:val="000000" w:themeColor="text1"/>
              </w:rPr>
              <w:t>對於建立退休人員與全體同仁捐款共識，持續執行中，並將再加強宣導。</w:t>
            </w:r>
          </w:p>
          <w:p w:rsidR="00A161AB" w:rsidRPr="00A161AB" w:rsidRDefault="00A161AB" w:rsidP="00BE7456">
            <w:pPr>
              <w:snapToGrid w:val="0"/>
              <w:spacing w:line="320" w:lineRule="atLeast"/>
              <w:ind w:left="415" w:hangingChars="173" w:hanging="415"/>
              <w:rPr>
                <w:color w:val="000000" w:themeColor="text1"/>
              </w:rPr>
            </w:pP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11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增加參觀收費收入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農學院</w:t>
            </w:r>
          </w:p>
          <w:p w:rsidR="000845D7" w:rsidRPr="00B058DF" w:rsidRDefault="000845D7" w:rsidP="007704F0">
            <w:pPr>
              <w:snapToGrid w:val="0"/>
              <w:spacing w:line="240" w:lineRule="atLeast"/>
              <w:ind w:rightChars="-45" w:right="-108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(</w:t>
            </w:r>
            <w:r w:rsidRPr="00B058DF">
              <w:rPr>
                <w:color w:val="000000" w:themeColor="text1"/>
              </w:rPr>
              <w:t>園藝中心</w:t>
            </w:r>
            <w:r w:rsidRPr="00B058DF">
              <w:rPr>
                <w:color w:val="000000" w:themeColor="text1"/>
              </w:rPr>
              <w:t>)</w:t>
            </w:r>
            <w:r w:rsidRPr="00B058DF">
              <w:rPr>
                <w:color w:val="000000" w:themeColor="text1"/>
              </w:rPr>
              <w:t>、秘書室</w:t>
            </w:r>
          </w:p>
        </w:tc>
        <w:tc>
          <w:tcPr>
            <w:tcW w:w="2835" w:type="dxa"/>
          </w:tcPr>
          <w:p w:rsidR="000845D7" w:rsidRDefault="000845D7" w:rsidP="00D747AD">
            <w:pPr>
              <w:numPr>
                <w:ilvl w:val="0"/>
                <w:numId w:val="10"/>
              </w:numPr>
              <w:tabs>
                <w:tab w:val="clear" w:pos="340"/>
              </w:tabs>
              <w:snapToGrid w:val="0"/>
              <w:spacing w:line="320" w:lineRule="atLeast"/>
              <w:ind w:left="186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園藝技藝中心參觀收費</w:t>
            </w:r>
            <w:r w:rsidRPr="00B058DF">
              <w:rPr>
                <w:color w:val="000000" w:themeColor="text1"/>
              </w:rPr>
              <w:lastRenderedPageBreak/>
              <w:t>情形。</w:t>
            </w:r>
          </w:p>
          <w:p w:rsidR="00D747AD" w:rsidRDefault="00D747AD" w:rsidP="00D747A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D747AD" w:rsidRDefault="00D747AD" w:rsidP="00D747A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D747AD" w:rsidRPr="00B058DF" w:rsidRDefault="00D747AD" w:rsidP="00D747AD">
            <w:pPr>
              <w:snapToGrid w:val="0"/>
              <w:spacing w:line="320" w:lineRule="atLeast"/>
              <w:rPr>
                <w:color w:val="000000" w:themeColor="text1"/>
              </w:rPr>
            </w:pPr>
          </w:p>
          <w:p w:rsidR="000845D7" w:rsidRPr="00D747AD" w:rsidRDefault="000845D7" w:rsidP="00D747AD">
            <w:pPr>
              <w:numPr>
                <w:ilvl w:val="0"/>
                <w:numId w:val="10"/>
              </w:numPr>
              <w:tabs>
                <w:tab w:val="clear" w:pos="340"/>
              </w:tabs>
              <w:snapToGrid w:val="0"/>
              <w:spacing w:line="320" w:lineRule="atLeast"/>
              <w:ind w:left="256" w:hanging="112"/>
              <w:rPr>
                <w:color w:val="000000" w:themeColor="text1"/>
              </w:rPr>
            </w:pPr>
            <w:proofErr w:type="gramStart"/>
            <w:r w:rsidRPr="00D747AD">
              <w:rPr>
                <w:color w:val="000000" w:themeColor="text1"/>
              </w:rPr>
              <w:t>文創館</w:t>
            </w:r>
            <w:proofErr w:type="gramEnd"/>
            <w:r w:rsidRPr="00D747AD">
              <w:rPr>
                <w:color w:val="000000" w:themeColor="text1"/>
              </w:rPr>
              <w:t>KANO</w:t>
            </w:r>
            <w:proofErr w:type="gramStart"/>
            <w:r w:rsidRPr="00D747AD">
              <w:rPr>
                <w:color w:val="000000" w:themeColor="text1"/>
              </w:rPr>
              <w:t>特</w:t>
            </w:r>
            <w:proofErr w:type="gramEnd"/>
            <w:r w:rsidRPr="00D747AD">
              <w:rPr>
                <w:color w:val="000000" w:themeColor="text1"/>
              </w:rPr>
              <w:t>展參觀收費情形。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391B32" w:rsidRDefault="000845D7" w:rsidP="00D747AD">
            <w:pPr>
              <w:pStyle w:val="a4"/>
              <w:numPr>
                <w:ilvl w:val="0"/>
                <w:numId w:val="28"/>
              </w:numPr>
              <w:tabs>
                <w:tab w:val="clear" w:pos="340"/>
                <w:tab w:val="num" w:pos="318"/>
              </w:tabs>
              <w:snapToGrid w:val="0"/>
              <w:spacing w:line="320" w:lineRule="atLeast"/>
              <w:ind w:leftChars="0" w:left="234" w:hanging="58"/>
              <w:rPr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lastRenderedPageBreak/>
              <w:t>園藝技藝中心</w:t>
            </w:r>
            <w:r w:rsidRPr="00B058DF">
              <w:rPr>
                <w:color w:val="000000" w:themeColor="text1"/>
              </w:rPr>
              <w:t>自</w:t>
            </w:r>
            <w:r w:rsidRPr="00B058DF">
              <w:rPr>
                <w:color w:val="000000" w:themeColor="text1"/>
              </w:rPr>
              <w:t>98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6</w:t>
            </w:r>
            <w:r w:rsidRPr="00B058DF">
              <w:rPr>
                <w:color w:val="000000" w:themeColor="text1"/>
              </w:rPr>
              <w:t>月起建立團</w:t>
            </w:r>
            <w:r w:rsidRPr="00B058DF">
              <w:rPr>
                <w:color w:val="000000" w:themeColor="text1"/>
              </w:rPr>
              <w:lastRenderedPageBreak/>
              <w:t>體參觀收費機制，參觀人員每人收費</w:t>
            </w:r>
            <w:r w:rsidRPr="00B058DF">
              <w:rPr>
                <w:color w:val="000000" w:themeColor="text1"/>
              </w:rPr>
              <w:t>30</w:t>
            </w:r>
            <w:r w:rsidRPr="00B058DF">
              <w:rPr>
                <w:color w:val="000000" w:themeColor="text1"/>
              </w:rPr>
              <w:t>元並開立收據，</w:t>
            </w:r>
            <w:r w:rsidR="00671412">
              <w:rPr>
                <w:rFonts w:hint="eastAsia"/>
                <w:color w:val="000000" w:themeColor="text1"/>
              </w:rPr>
              <w:t>104</w:t>
            </w:r>
            <w:r w:rsidR="00671412">
              <w:rPr>
                <w:rFonts w:hint="eastAsia"/>
                <w:color w:val="000000" w:themeColor="text1"/>
              </w:rPr>
              <w:t>年</w:t>
            </w:r>
            <w:r w:rsidR="00671412">
              <w:rPr>
                <w:rFonts w:hint="eastAsia"/>
                <w:color w:val="000000" w:themeColor="text1"/>
              </w:rPr>
              <w:t>1</w:t>
            </w:r>
            <w:r w:rsidR="00671412">
              <w:rPr>
                <w:rFonts w:hint="eastAsia"/>
                <w:color w:val="000000" w:themeColor="text1"/>
              </w:rPr>
              <w:t>月至</w:t>
            </w:r>
            <w:r w:rsidRPr="00B058DF">
              <w:rPr>
                <w:color w:val="000000" w:themeColor="text1"/>
              </w:rPr>
              <w:t>~104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6</w:t>
            </w:r>
            <w:r w:rsidRPr="00B058DF">
              <w:rPr>
                <w:color w:val="000000" w:themeColor="text1"/>
              </w:rPr>
              <w:t>月累計</w:t>
            </w:r>
            <w:r w:rsidRPr="00B058DF">
              <w:rPr>
                <w:color w:val="000000" w:themeColor="text1"/>
              </w:rPr>
              <w:t>15</w:t>
            </w:r>
            <w:r w:rsidRPr="00B058DF">
              <w:rPr>
                <w:color w:val="000000" w:themeColor="text1"/>
              </w:rPr>
              <w:t>場次</w:t>
            </w:r>
            <w:bookmarkStart w:id="0" w:name="_GoBack"/>
            <w:bookmarkEnd w:id="0"/>
            <w:r w:rsidRPr="00B058DF">
              <w:rPr>
                <w:color w:val="000000" w:themeColor="text1"/>
              </w:rPr>
              <w:t>、</w:t>
            </w:r>
            <w:r w:rsidRPr="00B058DF">
              <w:rPr>
                <w:color w:val="000000" w:themeColor="text1"/>
              </w:rPr>
              <w:t>662</w:t>
            </w:r>
            <w:r w:rsidRPr="00B058DF">
              <w:rPr>
                <w:color w:val="000000" w:themeColor="text1"/>
              </w:rPr>
              <w:t>人，</w:t>
            </w:r>
            <w:r w:rsidR="00671412">
              <w:rPr>
                <w:rFonts w:hint="eastAsia"/>
                <w:color w:val="000000" w:themeColor="text1"/>
              </w:rPr>
              <w:t>99</w:t>
            </w:r>
            <w:r w:rsidR="00671412">
              <w:rPr>
                <w:rFonts w:hint="eastAsia"/>
                <w:color w:val="000000" w:themeColor="text1"/>
              </w:rPr>
              <w:t>年至</w:t>
            </w:r>
            <w:r w:rsidR="00671412">
              <w:rPr>
                <w:rFonts w:hint="eastAsia"/>
                <w:color w:val="000000" w:themeColor="text1"/>
              </w:rPr>
              <w:t>104</w:t>
            </w:r>
            <w:r w:rsidR="00671412">
              <w:rPr>
                <w:rFonts w:hint="eastAsia"/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總</w:t>
            </w:r>
            <w:r w:rsidR="00671412">
              <w:rPr>
                <w:rFonts w:hint="eastAsia"/>
                <w:color w:val="000000" w:themeColor="text1"/>
              </w:rPr>
              <w:t>參觀</w:t>
            </w:r>
            <w:r w:rsidRPr="00B058DF">
              <w:rPr>
                <w:color w:val="000000" w:themeColor="text1"/>
              </w:rPr>
              <w:t>收入為</w:t>
            </w:r>
            <w:r w:rsidRPr="00B058DF">
              <w:rPr>
                <w:color w:val="000000" w:themeColor="text1"/>
              </w:rPr>
              <w:t>20,880</w:t>
            </w:r>
            <w:r w:rsidRPr="00B058DF">
              <w:rPr>
                <w:color w:val="000000" w:themeColor="text1"/>
              </w:rPr>
              <w:t>元。</w:t>
            </w:r>
            <w:r w:rsidR="00671412" w:rsidRPr="00391B32">
              <w:rPr>
                <w:rFonts w:hint="eastAsia"/>
                <w:color w:val="000000" w:themeColor="text1"/>
              </w:rPr>
              <w:t>企業團體參觀</w:t>
            </w:r>
            <w:proofErr w:type="gramStart"/>
            <w:r w:rsidR="00671412" w:rsidRPr="00391B32">
              <w:rPr>
                <w:rFonts w:hint="eastAsia"/>
                <w:color w:val="000000" w:themeColor="text1"/>
              </w:rPr>
              <w:t>採</w:t>
            </w:r>
            <w:proofErr w:type="gramEnd"/>
            <w:r w:rsidR="00671412" w:rsidRPr="00391B32">
              <w:rPr>
                <w:rFonts w:hint="eastAsia"/>
                <w:color w:val="000000" w:themeColor="text1"/>
              </w:rPr>
              <w:t>收費方式</w:t>
            </w:r>
            <w:r w:rsidR="00671412" w:rsidRPr="00391B32">
              <w:rPr>
                <w:rFonts w:hint="eastAsia"/>
                <w:color w:val="000000" w:themeColor="text1"/>
              </w:rPr>
              <w:t>，</w:t>
            </w:r>
            <w:r w:rsidR="00671412" w:rsidRPr="00391B32">
              <w:rPr>
                <w:rFonts w:hint="eastAsia"/>
                <w:color w:val="000000" w:themeColor="text1"/>
              </w:rPr>
              <w:t>學術交流</w:t>
            </w:r>
            <w:r w:rsidR="00671412" w:rsidRPr="00391B32">
              <w:rPr>
                <w:rFonts w:hint="eastAsia"/>
                <w:color w:val="000000" w:themeColor="text1"/>
              </w:rPr>
              <w:t>之參觀則</w:t>
            </w:r>
            <w:r w:rsidR="00671412" w:rsidRPr="00391B32">
              <w:rPr>
                <w:rFonts w:hint="eastAsia"/>
                <w:color w:val="000000" w:themeColor="text1"/>
              </w:rPr>
              <w:t>免收費，</w:t>
            </w:r>
            <w:r w:rsidR="00671412" w:rsidRPr="00391B32">
              <w:rPr>
                <w:color w:val="000000" w:themeColor="text1"/>
              </w:rPr>
              <w:t xml:space="preserve"> </w:t>
            </w:r>
          </w:p>
          <w:p w:rsidR="000845D7" w:rsidRPr="00B058DF" w:rsidRDefault="000845D7" w:rsidP="00D747AD">
            <w:pPr>
              <w:pStyle w:val="a4"/>
              <w:numPr>
                <w:ilvl w:val="0"/>
                <w:numId w:val="28"/>
              </w:numPr>
              <w:snapToGrid w:val="0"/>
              <w:spacing w:line="320" w:lineRule="atLeast"/>
              <w:ind w:leftChars="0" w:left="234" w:hanging="58"/>
              <w:rPr>
                <w:color w:val="000000" w:themeColor="text1"/>
              </w:rPr>
            </w:pPr>
            <w:proofErr w:type="gramStart"/>
            <w:r w:rsidRPr="00B058DF">
              <w:rPr>
                <w:b/>
                <w:color w:val="000000" w:themeColor="text1"/>
              </w:rPr>
              <w:t>嘉大文創館</w:t>
            </w:r>
            <w:proofErr w:type="gramEnd"/>
            <w:r w:rsidRPr="00B058DF">
              <w:rPr>
                <w:b/>
                <w:color w:val="000000" w:themeColor="text1"/>
              </w:rPr>
              <w:t>KANO</w:t>
            </w:r>
            <w:proofErr w:type="gramStart"/>
            <w:r w:rsidRPr="00B058DF">
              <w:rPr>
                <w:b/>
                <w:color w:val="000000" w:themeColor="text1"/>
              </w:rPr>
              <w:t>特</w:t>
            </w:r>
            <w:proofErr w:type="gramEnd"/>
            <w:r w:rsidRPr="00B058DF">
              <w:rPr>
                <w:b/>
                <w:color w:val="000000" w:themeColor="text1"/>
              </w:rPr>
              <w:t>展</w:t>
            </w:r>
            <w:r w:rsidRPr="00B058DF">
              <w:rPr>
                <w:color w:val="000000" w:themeColor="text1"/>
              </w:rPr>
              <w:t>於</w:t>
            </w:r>
            <w:r w:rsidRPr="00B058DF">
              <w:rPr>
                <w:color w:val="000000" w:themeColor="text1"/>
              </w:rPr>
              <w:t>104</w:t>
            </w:r>
            <w:r w:rsidRPr="00B058DF">
              <w:rPr>
                <w:color w:val="000000" w:themeColor="text1"/>
              </w:rPr>
              <w:t>年</w:t>
            </w:r>
            <w:r w:rsidRPr="00B058DF">
              <w:rPr>
                <w:color w:val="000000" w:themeColor="text1"/>
              </w:rPr>
              <w:t>1</w:t>
            </w:r>
            <w:r w:rsidRPr="00B058DF">
              <w:rPr>
                <w:color w:val="000000" w:themeColor="text1"/>
              </w:rPr>
              <w:t>月至</w:t>
            </w:r>
            <w:r w:rsidRPr="00B058DF">
              <w:rPr>
                <w:color w:val="000000" w:themeColor="text1"/>
              </w:rPr>
              <w:t>6</w:t>
            </w:r>
            <w:r w:rsidRPr="00B058DF">
              <w:rPr>
                <w:color w:val="000000" w:themeColor="text1"/>
              </w:rPr>
              <w:t>月共計收取參觀收入</w:t>
            </w:r>
            <w:r w:rsidRPr="00B058DF">
              <w:rPr>
                <w:color w:val="000000" w:themeColor="text1"/>
              </w:rPr>
              <w:t>22,630</w:t>
            </w:r>
            <w:r w:rsidRPr="00B058DF">
              <w:rPr>
                <w:color w:val="000000" w:themeColor="text1"/>
              </w:rPr>
              <w:t>元。</w:t>
            </w:r>
          </w:p>
        </w:tc>
      </w:tr>
      <w:tr w:rsidR="000845D7" w:rsidRPr="00B058DF" w:rsidTr="0070786C">
        <w:tc>
          <w:tcPr>
            <w:tcW w:w="709" w:type="dxa"/>
          </w:tcPr>
          <w:p w:rsidR="000845D7" w:rsidRPr="00B058DF" w:rsidRDefault="000845D7" w:rsidP="00A7192A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127" w:type="dxa"/>
          </w:tcPr>
          <w:p w:rsidR="000845D7" w:rsidRPr="00B058DF" w:rsidRDefault="000845D7" w:rsidP="007704F0">
            <w:pPr>
              <w:snapToGrid w:val="0"/>
              <w:spacing w:line="240" w:lineRule="atLeast"/>
              <w:ind w:rightChars="-39" w:right="-94"/>
              <w:rPr>
                <w:b/>
                <w:color w:val="000000" w:themeColor="text1"/>
              </w:rPr>
            </w:pPr>
            <w:r w:rsidRPr="00B058DF">
              <w:rPr>
                <w:b/>
                <w:color w:val="000000" w:themeColor="text1"/>
              </w:rPr>
              <w:t>創新開源措施</w:t>
            </w:r>
          </w:p>
        </w:tc>
        <w:tc>
          <w:tcPr>
            <w:tcW w:w="1275" w:type="dxa"/>
          </w:tcPr>
          <w:p w:rsidR="000845D7" w:rsidRPr="00B058DF" w:rsidRDefault="000845D7" w:rsidP="007704F0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各單位</w:t>
            </w:r>
          </w:p>
        </w:tc>
        <w:tc>
          <w:tcPr>
            <w:tcW w:w="2835" w:type="dxa"/>
          </w:tcPr>
          <w:p w:rsidR="000845D7" w:rsidRPr="00B058DF" w:rsidRDefault="000845D7" w:rsidP="00D747AD">
            <w:pPr>
              <w:snapToGrid w:val="0"/>
              <w:spacing w:line="320" w:lineRule="atLeast"/>
              <w:ind w:leftChars="-14" w:hangingChars="14" w:hanging="34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為能增裕收入以永續推展校務，請各單位分享創新開源措施，</w:t>
            </w:r>
            <w:proofErr w:type="gramStart"/>
            <w:r w:rsidRPr="00B058DF">
              <w:rPr>
                <w:color w:val="000000" w:themeColor="text1"/>
              </w:rPr>
              <w:t>俾</w:t>
            </w:r>
            <w:proofErr w:type="gramEnd"/>
            <w:r w:rsidRPr="00B058DF">
              <w:rPr>
                <w:color w:val="000000" w:themeColor="text1"/>
              </w:rPr>
              <w:t>利其他單位標竿學習，共同努力。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:rsidR="000845D7" w:rsidRPr="00B058DF" w:rsidRDefault="000845D7" w:rsidP="007704F0">
            <w:pPr>
              <w:snapToGrid w:val="0"/>
              <w:spacing w:line="320" w:lineRule="exact"/>
              <w:ind w:left="317" w:hangingChars="132" w:hanging="317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sym w:font="Wingdings" w:char="F0FE"/>
            </w:r>
            <w:r w:rsidRPr="00B058DF">
              <w:rPr>
                <w:color w:val="000000" w:themeColor="text1"/>
              </w:rPr>
              <w:t>有建議或實施方案，說明如建議</w:t>
            </w:r>
            <w:r w:rsidR="0070786C">
              <w:rPr>
                <w:rFonts w:hint="eastAsia"/>
                <w:color w:val="000000" w:themeColor="text1"/>
              </w:rPr>
              <w:t>管制表</w:t>
            </w:r>
            <w:r w:rsidRPr="00B058DF">
              <w:rPr>
                <w:color w:val="000000" w:themeColor="text1"/>
              </w:rPr>
              <w:t>(</w:t>
            </w:r>
            <w:r w:rsidRPr="00B058DF">
              <w:rPr>
                <w:color w:val="000000" w:themeColor="text1"/>
              </w:rPr>
              <w:t>管理學院</w:t>
            </w:r>
            <w:r w:rsidR="0070786C">
              <w:rPr>
                <w:rFonts w:hint="eastAsia"/>
                <w:color w:val="000000" w:themeColor="text1"/>
              </w:rPr>
              <w:t>)</w:t>
            </w:r>
          </w:p>
          <w:p w:rsidR="000845D7" w:rsidRPr="00B058DF" w:rsidRDefault="000845D7" w:rsidP="007704F0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B058DF">
              <w:rPr>
                <w:color w:val="000000" w:themeColor="text1"/>
              </w:rPr>
              <w:t>□</w:t>
            </w:r>
            <w:r w:rsidRPr="00B058DF">
              <w:rPr>
                <w:color w:val="000000" w:themeColor="text1"/>
              </w:rPr>
              <w:t>無建議或實施方案</w:t>
            </w:r>
          </w:p>
        </w:tc>
      </w:tr>
    </w:tbl>
    <w:p w:rsidR="000845D7" w:rsidRPr="00B058DF" w:rsidRDefault="000845D7" w:rsidP="00A07BB0">
      <w:pPr>
        <w:snapToGrid w:val="0"/>
        <w:spacing w:beforeLines="50" w:before="180" w:afterLines="50" w:after="180" w:line="240" w:lineRule="atLeast"/>
        <w:rPr>
          <w:rFonts w:eastAsia="細明體"/>
          <w:b/>
          <w:color w:val="000000" w:themeColor="text1"/>
        </w:rPr>
      </w:pPr>
    </w:p>
    <w:p w:rsidR="004457AE" w:rsidRPr="00B058DF" w:rsidRDefault="004457AE" w:rsidP="00A07BB0">
      <w:pPr>
        <w:snapToGrid w:val="0"/>
        <w:spacing w:beforeLines="50" w:before="180" w:afterLines="50" w:after="180" w:line="240" w:lineRule="atLeast"/>
        <w:rPr>
          <w:color w:val="000000" w:themeColor="text1"/>
        </w:rPr>
      </w:pPr>
    </w:p>
    <w:sectPr w:rsidR="004457AE" w:rsidRPr="00B058DF" w:rsidSect="00391B32">
      <w:footerReference w:type="default" r:id="rId15"/>
      <w:pgSz w:w="11906" w:h="16838"/>
      <w:pgMar w:top="1077" w:right="1077" w:bottom="1134" w:left="1077" w:header="851" w:footer="7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32" w:rsidRDefault="00E77F32" w:rsidP="00391B32">
      <w:r>
        <w:separator/>
      </w:r>
    </w:p>
  </w:endnote>
  <w:endnote w:type="continuationSeparator" w:id="0">
    <w:p w:rsidR="00E77F32" w:rsidRDefault="00E77F32" w:rsidP="003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16192"/>
      <w:docPartObj>
        <w:docPartGallery w:val="Page Numbers (Bottom of Page)"/>
        <w:docPartUnique/>
      </w:docPartObj>
    </w:sdtPr>
    <w:sdtContent>
      <w:p w:rsidR="00391B32" w:rsidRDefault="00391B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1B32">
          <w:rPr>
            <w:noProof/>
            <w:lang w:val="zh-TW"/>
          </w:rPr>
          <w:t>8</w:t>
        </w:r>
        <w:r>
          <w:fldChar w:fldCharType="end"/>
        </w:r>
      </w:p>
    </w:sdtContent>
  </w:sdt>
  <w:p w:rsidR="00391B32" w:rsidRDefault="00391B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32" w:rsidRDefault="00E77F32" w:rsidP="00391B32">
      <w:r>
        <w:separator/>
      </w:r>
    </w:p>
  </w:footnote>
  <w:footnote w:type="continuationSeparator" w:id="0">
    <w:p w:rsidR="00E77F32" w:rsidRDefault="00E77F32" w:rsidP="0039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DD"/>
    <w:multiLevelType w:val="hybridMultilevel"/>
    <w:tmpl w:val="00BA2ED0"/>
    <w:lvl w:ilvl="0" w:tplc="DC6A5A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49DC0B3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24BBB"/>
    <w:multiLevelType w:val="hybridMultilevel"/>
    <w:tmpl w:val="7CDA3084"/>
    <w:lvl w:ilvl="0" w:tplc="BAEC7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75C3D"/>
    <w:multiLevelType w:val="hybridMultilevel"/>
    <w:tmpl w:val="C1AEB93A"/>
    <w:lvl w:ilvl="0" w:tplc="49DC0B38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23646E08"/>
    <w:multiLevelType w:val="hybridMultilevel"/>
    <w:tmpl w:val="0CF8E2E8"/>
    <w:lvl w:ilvl="0" w:tplc="49DC0B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302A01"/>
    <w:multiLevelType w:val="hybridMultilevel"/>
    <w:tmpl w:val="5636B5CE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12E30"/>
    <w:multiLevelType w:val="hybridMultilevel"/>
    <w:tmpl w:val="35BE25A6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725032"/>
    <w:multiLevelType w:val="hybridMultilevel"/>
    <w:tmpl w:val="991414BC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0A068A"/>
    <w:multiLevelType w:val="hybridMultilevel"/>
    <w:tmpl w:val="303AA568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55C34"/>
    <w:multiLevelType w:val="multilevel"/>
    <w:tmpl w:val="FA38E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F911B7"/>
    <w:multiLevelType w:val="hybridMultilevel"/>
    <w:tmpl w:val="316C8C80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626AAD"/>
    <w:multiLevelType w:val="hybridMultilevel"/>
    <w:tmpl w:val="757E0746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577943"/>
    <w:multiLevelType w:val="hybridMultilevel"/>
    <w:tmpl w:val="E9E24208"/>
    <w:lvl w:ilvl="0" w:tplc="49DC0B3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455883"/>
    <w:multiLevelType w:val="hybridMultilevel"/>
    <w:tmpl w:val="4F5C168C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4E55F4"/>
    <w:multiLevelType w:val="hybridMultilevel"/>
    <w:tmpl w:val="43E4DA2A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5E483E"/>
    <w:multiLevelType w:val="hybridMultilevel"/>
    <w:tmpl w:val="4950CEE2"/>
    <w:lvl w:ilvl="0" w:tplc="CA522B4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715BE4"/>
    <w:multiLevelType w:val="hybridMultilevel"/>
    <w:tmpl w:val="92648B50"/>
    <w:lvl w:ilvl="0" w:tplc="DEBA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846973"/>
    <w:multiLevelType w:val="hybridMultilevel"/>
    <w:tmpl w:val="2C668F40"/>
    <w:lvl w:ilvl="0" w:tplc="27B4A95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4643B5D"/>
    <w:multiLevelType w:val="hybridMultilevel"/>
    <w:tmpl w:val="5A305358"/>
    <w:lvl w:ilvl="0" w:tplc="4000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A30009"/>
    <w:multiLevelType w:val="hybridMultilevel"/>
    <w:tmpl w:val="2728A96A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303F74"/>
    <w:multiLevelType w:val="hybridMultilevel"/>
    <w:tmpl w:val="3BE676B0"/>
    <w:lvl w:ilvl="0" w:tplc="D6A88E9E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1C63A0"/>
    <w:multiLevelType w:val="hybridMultilevel"/>
    <w:tmpl w:val="89560910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640DE6"/>
    <w:multiLevelType w:val="hybridMultilevel"/>
    <w:tmpl w:val="B69AE778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EC3A9B"/>
    <w:multiLevelType w:val="hybridMultilevel"/>
    <w:tmpl w:val="4AC25528"/>
    <w:lvl w:ilvl="0" w:tplc="D6A88E9E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B1720F"/>
    <w:multiLevelType w:val="hybridMultilevel"/>
    <w:tmpl w:val="A7CA9C62"/>
    <w:lvl w:ilvl="0" w:tplc="12BE7A2C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DC6A5A3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F40AFA"/>
    <w:multiLevelType w:val="hybridMultilevel"/>
    <w:tmpl w:val="466046C6"/>
    <w:lvl w:ilvl="0" w:tplc="5C7C59D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5">
    <w:nsid w:val="73A37531"/>
    <w:multiLevelType w:val="hybridMultilevel"/>
    <w:tmpl w:val="0B5ABE62"/>
    <w:lvl w:ilvl="0" w:tplc="3D8482A6">
      <w:start w:val="1"/>
      <w:numFmt w:val="decimal"/>
      <w:lvlText w:val="%1."/>
      <w:lvlJc w:val="left"/>
      <w:pPr>
        <w:ind w:left="34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6">
    <w:nsid w:val="77C75F71"/>
    <w:multiLevelType w:val="hybridMultilevel"/>
    <w:tmpl w:val="1FEACEC6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9DC0B3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E71AD9"/>
    <w:multiLevelType w:val="multilevel"/>
    <w:tmpl w:val="BE10E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835EE9"/>
    <w:multiLevelType w:val="hybridMultilevel"/>
    <w:tmpl w:val="60C605E2"/>
    <w:lvl w:ilvl="0" w:tplc="046A9FF6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596F7A"/>
    <w:multiLevelType w:val="hybridMultilevel"/>
    <w:tmpl w:val="FF527286"/>
    <w:lvl w:ilvl="0" w:tplc="13A6312E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0">
    <w:nsid w:val="7CB8718D"/>
    <w:multiLevelType w:val="hybridMultilevel"/>
    <w:tmpl w:val="FD88E4B2"/>
    <w:lvl w:ilvl="0" w:tplc="12BE7A2C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1D1F3E"/>
    <w:multiLevelType w:val="hybridMultilevel"/>
    <w:tmpl w:val="57C0D834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1"/>
  </w:num>
  <w:num w:numId="5">
    <w:abstractNumId w:val="12"/>
  </w:num>
  <w:num w:numId="6">
    <w:abstractNumId w:val="5"/>
  </w:num>
  <w:num w:numId="7">
    <w:abstractNumId w:val="13"/>
  </w:num>
  <w:num w:numId="8">
    <w:abstractNumId w:val="23"/>
  </w:num>
  <w:num w:numId="9">
    <w:abstractNumId w:val="6"/>
  </w:num>
  <w:num w:numId="10">
    <w:abstractNumId w:val="22"/>
  </w:num>
  <w:num w:numId="11">
    <w:abstractNumId w:val="28"/>
  </w:num>
  <w:num w:numId="12">
    <w:abstractNumId w:val="11"/>
  </w:num>
  <w:num w:numId="13">
    <w:abstractNumId w:val="29"/>
  </w:num>
  <w:num w:numId="14">
    <w:abstractNumId w:val="15"/>
  </w:num>
  <w:num w:numId="15">
    <w:abstractNumId w:val="14"/>
  </w:num>
  <w:num w:numId="16">
    <w:abstractNumId w:val="25"/>
  </w:num>
  <w:num w:numId="17">
    <w:abstractNumId w:val="1"/>
  </w:num>
  <w:num w:numId="18">
    <w:abstractNumId w:val="17"/>
  </w:num>
  <w:num w:numId="19">
    <w:abstractNumId w:val="30"/>
  </w:num>
  <w:num w:numId="20">
    <w:abstractNumId w:val="27"/>
  </w:num>
  <w:num w:numId="21">
    <w:abstractNumId w:val="31"/>
  </w:num>
  <w:num w:numId="22">
    <w:abstractNumId w:val="7"/>
  </w:num>
  <w:num w:numId="23">
    <w:abstractNumId w:val="2"/>
  </w:num>
  <w:num w:numId="24">
    <w:abstractNumId w:val="0"/>
  </w:num>
  <w:num w:numId="25">
    <w:abstractNumId w:val="10"/>
  </w:num>
  <w:num w:numId="26">
    <w:abstractNumId w:val="3"/>
  </w:num>
  <w:num w:numId="27">
    <w:abstractNumId w:val="4"/>
  </w:num>
  <w:num w:numId="28">
    <w:abstractNumId w:val="19"/>
  </w:num>
  <w:num w:numId="29">
    <w:abstractNumId w:val="24"/>
  </w:num>
  <w:num w:numId="30">
    <w:abstractNumId w:val="26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C"/>
    <w:rsid w:val="00056A7D"/>
    <w:rsid w:val="000845D7"/>
    <w:rsid w:val="001648A1"/>
    <w:rsid w:val="00295154"/>
    <w:rsid w:val="00361044"/>
    <w:rsid w:val="00391B32"/>
    <w:rsid w:val="004457AE"/>
    <w:rsid w:val="00650199"/>
    <w:rsid w:val="00671412"/>
    <w:rsid w:val="00682B47"/>
    <w:rsid w:val="0070786C"/>
    <w:rsid w:val="007161E7"/>
    <w:rsid w:val="0072789B"/>
    <w:rsid w:val="007B5B43"/>
    <w:rsid w:val="00822EA5"/>
    <w:rsid w:val="008E7359"/>
    <w:rsid w:val="00A07BB0"/>
    <w:rsid w:val="00A161AB"/>
    <w:rsid w:val="00A7192A"/>
    <w:rsid w:val="00AA51F6"/>
    <w:rsid w:val="00AF5FC2"/>
    <w:rsid w:val="00B03359"/>
    <w:rsid w:val="00B058DF"/>
    <w:rsid w:val="00B72B7B"/>
    <w:rsid w:val="00BE7456"/>
    <w:rsid w:val="00C11FED"/>
    <w:rsid w:val="00D000FC"/>
    <w:rsid w:val="00D747AD"/>
    <w:rsid w:val="00DC203C"/>
    <w:rsid w:val="00DE3351"/>
    <w:rsid w:val="00E77F32"/>
    <w:rsid w:val="00F21EA7"/>
    <w:rsid w:val="00F36591"/>
    <w:rsid w:val="00F377DE"/>
    <w:rsid w:val="00F85BE4"/>
    <w:rsid w:val="00FE4B5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F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1FED"/>
    <w:pPr>
      <w:ind w:leftChars="200" w:left="480"/>
    </w:pPr>
  </w:style>
  <w:style w:type="table" w:styleId="a5">
    <w:name w:val="Table Grid"/>
    <w:basedOn w:val="a1"/>
    <w:uiPriority w:val="59"/>
    <w:rsid w:val="0008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B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B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F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1FED"/>
    <w:pPr>
      <w:ind w:leftChars="200" w:left="480"/>
    </w:pPr>
  </w:style>
  <w:style w:type="table" w:styleId="a5">
    <w:name w:val="Table Grid"/>
    <w:basedOn w:val="a1"/>
    <w:uiPriority w:val="59"/>
    <w:rsid w:val="0008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B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B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yu.edu.tw/ms13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yu.edu.tw/affai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yu.edu.tw/cartulary/gradation.aspx?site_content_sn=1927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cyu.edu.tw/ms13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affair/" TargetMode="External"/><Relationship Id="rId14" Type="http://schemas.openxmlformats.org/officeDocument/2006/relationships/hyperlink" Target="http://www.ncyu.edu.tw/ms1300/eng/gradation.aspx?site_content_sn=312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D29E-471A-4F5F-A48B-7A04EC8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895</Words>
  <Characters>5107</Characters>
  <Application>Microsoft Office Word</Application>
  <DocSecurity>0</DocSecurity>
  <Lines>42</Lines>
  <Paragraphs>11</Paragraphs>
  <ScaleCrop>false</ScaleCrop>
  <Company>OEM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2015-10-13T01:50:00Z</cp:lastPrinted>
  <dcterms:created xsi:type="dcterms:W3CDTF">2015-09-07T01:34:00Z</dcterms:created>
  <dcterms:modified xsi:type="dcterms:W3CDTF">2015-10-13T01:50:00Z</dcterms:modified>
</cp:coreProperties>
</file>