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Pr="0013404A" w:rsidRDefault="00F3274F" w:rsidP="0024057B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國立嘉義大學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特色大學試辦</w:t>
      </w:r>
      <w:r w:rsidR="0024057B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A42506" w:rsidRDefault="00A271CD" w:rsidP="00A271CD">
      <w:pPr>
        <w:jc w:val="center"/>
      </w:pPr>
      <w:r w:rsidRPr="0013404A"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7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A40E52" w:rsidRPr="0024057B" w:rsidTr="001074D1">
        <w:trPr>
          <w:trHeight w:val="419"/>
          <w:jc w:val="center"/>
        </w:trPr>
        <w:tc>
          <w:tcPr>
            <w:tcW w:w="172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eastAsia="標楷體"/>
                <w:b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A主軸：</w:t>
            </w:r>
            <w:r w:rsidR="00CB278C" w:rsidRPr="00C4340F">
              <w:rPr>
                <w:rFonts w:eastAsia="標楷體" w:hint="eastAsia"/>
                <w:b/>
                <w:color w:val="000000"/>
                <w:szCs w:val="24"/>
              </w:rPr>
              <w:t>成為區域知識中心</w:t>
            </w:r>
          </w:p>
        </w:tc>
      </w:tr>
      <w:tr w:rsidR="00A40E52" w:rsidRPr="0024057B" w:rsidTr="001074D1">
        <w:trPr>
          <w:trHeight w:val="413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主軸：成為區域文化中心</w:t>
            </w:r>
          </w:p>
        </w:tc>
      </w:tr>
      <w:tr w:rsidR="00A40E52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6A2E80" w:rsidRDefault="006A2E80" w:rsidP="006A2E80">
            <w:pPr>
              <w:snapToGrid w:val="0"/>
              <w:spacing w:line="0" w:lineRule="atLeast"/>
              <w:ind w:left="-36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A40E52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C</w:t>
            </w:r>
            <w:r w:rsidR="00BA35B9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主軸：成為區域產業創新加值中心</w:t>
            </w:r>
          </w:p>
        </w:tc>
      </w:tr>
      <w:tr w:rsidR="00A40E52" w:rsidRPr="0024057B" w:rsidTr="001074D1">
        <w:trPr>
          <w:trHeight w:val="422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A40E52" w:rsidP="00A40E52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eastAsia="標楷體"/>
                <w:szCs w:val="24"/>
              </w:rPr>
            </w:pPr>
            <w:r w:rsidRPr="00A40E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C4340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D主軸：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本校發展特色</w:t>
            </w:r>
          </w:p>
        </w:tc>
      </w:tr>
      <w:tr w:rsidR="0024057B" w:rsidRPr="0024057B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4057B" w:rsidRDefault="0024057B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4057B" w:rsidRPr="0024057B" w:rsidRDefault="0024057B" w:rsidP="0038581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□活動</w:t>
            </w:r>
            <w:r>
              <w:rPr>
                <w:rFonts w:eastAsia="標楷體"/>
                <w:color w:val="000000"/>
              </w:rPr>
              <w:t xml:space="preserve"> </w:t>
            </w:r>
            <w:r w:rsidR="00385818" w:rsidRPr="00763CAB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 演講 </w:t>
            </w:r>
            <w:r w:rsidR="006A2E80"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座談會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工作坊 </w:t>
            </w:r>
            <w:r>
              <w:rPr>
                <w:rFonts w:ascii="標楷體" w:eastAsia="標楷體" w:hAnsi="標楷體" w:hint="eastAsia"/>
                <w:color w:val="000000"/>
              </w:rPr>
              <w:t>□課程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□會議</w:t>
            </w:r>
            <w:r w:rsidR="00D120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20EB" w:rsidRPr="00D120EB">
              <w:rPr>
                <w:rFonts w:ascii="標楷體" w:eastAsia="標楷體" w:hAnsi="標楷體" w:hint="eastAsia"/>
                <w:color w:val="000000"/>
              </w:rPr>
              <w:t>□</w:t>
            </w:r>
            <w:r w:rsidR="00D120EB">
              <w:rPr>
                <w:rFonts w:ascii="標楷體" w:eastAsia="標楷體" w:hAnsi="標楷體" w:hint="eastAsia"/>
                <w:color w:val="000000"/>
              </w:rPr>
              <w:t>創作</w:t>
            </w:r>
            <w:r w:rsidR="0094425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4256" w:rsidRPr="00944256">
              <w:rPr>
                <w:rFonts w:ascii="標楷體" w:eastAsia="標楷體" w:hAnsi="標楷體" w:hint="eastAsia"/>
                <w:color w:val="000000"/>
              </w:rPr>
              <w:t>□</w:t>
            </w:r>
            <w:r w:rsidR="00683AF8">
              <w:rPr>
                <w:rFonts w:ascii="標楷體" w:eastAsia="標楷體" w:hAnsi="標楷體" w:hint="eastAsia"/>
                <w:color w:val="000000"/>
              </w:rPr>
              <w:t>____________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分項</w:t>
            </w:r>
            <w:r w:rsidRPr="00A764EB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A40E52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特色大學試辦計畫</w:t>
            </w:r>
            <w:r>
              <w:rPr>
                <w:rFonts w:eastAsia="標楷體" w:hint="eastAsia"/>
                <w:color w:val="FF0000"/>
              </w:rPr>
              <w:t>-C</w:t>
            </w:r>
            <w:r>
              <w:rPr>
                <w:rFonts w:eastAsia="標楷體" w:hint="eastAsia"/>
                <w:color w:val="FF0000"/>
              </w:rPr>
              <w:t>主軸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成為產業創新加值中心</w:t>
            </w:r>
          </w:p>
        </w:tc>
      </w:tr>
      <w:tr w:rsidR="00A40E52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687D7A">
              <w:rPr>
                <w:rFonts w:eastAsia="標楷體" w:hint="eastAsia"/>
                <w:sz w:val="16"/>
                <w:szCs w:val="16"/>
              </w:rPr>
              <w:t>(</w:t>
            </w:r>
            <w:r w:rsidRPr="00687D7A">
              <w:rPr>
                <w:rFonts w:eastAsia="標楷體" w:hint="eastAsia"/>
                <w:sz w:val="16"/>
                <w:szCs w:val="16"/>
              </w:rPr>
              <w:t>活動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687D7A">
              <w:rPr>
                <w:rFonts w:eastAsia="標楷體" w:hint="eastAsia"/>
                <w:sz w:val="16"/>
                <w:szCs w:val="16"/>
              </w:rPr>
              <w:t>會議</w:t>
            </w:r>
            <w:r>
              <w:rPr>
                <w:rFonts w:eastAsia="標楷體"/>
                <w:sz w:val="16"/>
                <w:szCs w:val="16"/>
              </w:rPr>
              <w:t>…</w:t>
            </w:r>
            <w:r w:rsidRPr="00687D7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18688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企業開題專案</w:t>
            </w:r>
            <w:proofErr w:type="gramStart"/>
            <w:r>
              <w:rPr>
                <w:rFonts w:eastAsia="標楷體" w:hint="eastAsia"/>
                <w:color w:val="FF0000"/>
              </w:rPr>
              <w:t>研討營暨學生</w:t>
            </w:r>
            <w:proofErr w:type="gramEnd"/>
            <w:r>
              <w:rPr>
                <w:rFonts w:eastAsia="標楷體" w:hint="eastAsia"/>
                <w:color w:val="FF0000"/>
              </w:rPr>
              <w:t>築夢實踐計畫</w:t>
            </w:r>
            <w:r w:rsidR="00186EB9">
              <w:rPr>
                <w:rFonts w:eastAsia="標楷體" w:hint="eastAsia"/>
                <w:color w:val="FF0000"/>
              </w:rPr>
              <w:t>說明會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A40E52" w:rsidRDefault="006A2E8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A40E52" w:rsidRDefault="004D52FB" w:rsidP="00A271CD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17:4</w:t>
            </w:r>
            <w:r w:rsidR="00DB3A50">
              <w:rPr>
                <w:rFonts w:hint="eastAsia"/>
              </w:rPr>
              <w:t>0-18:30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1E4215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A40E52" w:rsidRDefault="00DB3A5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創新育成中心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2C61C4" w:rsidRDefault="00DB3A50" w:rsidP="00A271CD">
            <w:pPr>
              <w:adjustRightInd w:val="0"/>
              <w:snapToGrid w:val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創新育成大樓</w:t>
            </w:r>
            <w:r>
              <w:rPr>
                <w:rFonts w:hint="eastAsia"/>
                <w:color w:val="FF0000"/>
              </w:rPr>
              <w:t>2F</w:t>
            </w:r>
            <w:r>
              <w:rPr>
                <w:rFonts w:hint="eastAsia"/>
                <w:color w:val="FF0000"/>
              </w:rPr>
              <w:t>會議室</w:t>
            </w:r>
          </w:p>
        </w:tc>
      </w:tr>
      <w:tr w:rsidR="00A40E52" w:rsidTr="001074D1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A40E52" w:rsidRDefault="00A40E52" w:rsidP="003810EC">
            <w:pPr>
              <w:adjustRightInd w:val="0"/>
              <w:snapToGrid w:val="0"/>
              <w:spacing w:line="280" w:lineRule="exact"/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(校內)</w:t>
            </w:r>
          </w:p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E76248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A40E52" w:rsidRDefault="004D4F2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校外</w:t>
            </w:r>
            <w:r>
              <w:rPr>
                <w:rFonts w:eastAsia="標楷體" w:hint="eastAsia"/>
              </w:rPr>
              <w:t>)</w:t>
            </w:r>
          </w:p>
          <w:p w:rsidR="00A40E52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A40E52" w:rsidRDefault="004D4F2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A40E52" w:rsidRDefault="004D4F20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764EB">
              <w:rPr>
                <w:rFonts w:eastAsia="標楷體" w:hint="eastAsia"/>
              </w:rPr>
              <w:t>執行重點及具體作法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若為活動，</w:t>
            </w:r>
            <w:r w:rsidRPr="0078677C">
              <w:rPr>
                <w:rFonts w:eastAsia="標楷體"/>
                <w:sz w:val="16"/>
                <w:szCs w:val="16"/>
              </w:rPr>
              <w:t>請附活動目的及議程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執行重點</w:t>
            </w:r>
            <w:r w:rsidRPr="009F54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32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研討營</w:t>
            </w:r>
            <w:r w:rsidRPr="009F541F">
              <w:rPr>
                <w:rFonts w:ascii="標楷體" w:eastAsia="標楷體" w:hAnsi="標楷體" w:cs="Arial" w:hint="eastAsia"/>
                <w:color w:val="000000"/>
              </w:rPr>
              <w:t>目的是</w:t>
            </w:r>
            <w:r>
              <w:rPr>
                <w:rFonts w:ascii="標楷體" w:eastAsia="標楷體" w:hAnsi="標楷體" w:cs="Arial" w:hint="eastAsia"/>
                <w:color w:val="000000"/>
              </w:rPr>
              <w:t>鼓勵學生組隊</w:t>
            </w:r>
            <w:r w:rsidR="002E32BE">
              <w:rPr>
                <w:rFonts w:ascii="標楷體" w:eastAsia="標楷體" w:hAnsi="標楷體" w:cs="Arial" w:hint="eastAsia"/>
                <w:color w:val="000000"/>
              </w:rPr>
              <w:t>來</w:t>
            </w:r>
            <w:r>
              <w:rPr>
                <w:rFonts w:ascii="標楷體" w:eastAsia="標楷體" w:hAnsi="標楷體" w:cs="Arial" w:hint="eastAsia"/>
                <w:color w:val="000000"/>
              </w:rPr>
              <w:t>完成企業開題專案，先了解</w:t>
            </w:r>
            <w:r w:rsidR="002E32BE">
              <w:rPr>
                <w:rFonts w:ascii="標楷體" w:eastAsia="標楷體" w:hAnsi="標楷體" w:cs="Arial" w:hint="eastAsia"/>
                <w:color w:val="000000"/>
              </w:rPr>
              <w:t>何謂企業開題以及在完</w:t>
            </w:r>
            <w:r w:rsidR="00B44268">
              <w:rPr>
                <w:rFonts w:ascii="標楷體" w:eastAsia="標楷體" w:hAnsi="標楷體" w:cs="Arial" w:hint="eastAsia"/>
                <w:color w:val="000000"/>
              </w:rPr>
              <w:t>成專案的過程中如何獲得</w:t>
            </w:r>
            <w:r w:rsidR="00A4429D">
              <w:rPr>
                <w:rFonts w:ascii="標楷體" w:eastAsia="標楷體" w:hAnsi="標楷體" w:cs="Arial" w:hint="eastAsia"/>
                <w:color w:val="000000"/>
              </w:rPr>
              <w:t>公司的協助與資源，並以育成中心的進駐廠商所開出的題目與獎金，</w:t>
            </w:r>
            <w:r w:rsidR="002E32BE">
              <w:rPr>
                <w:rFonts w:ascii="標楷體" w:eastAsia="標楷體" w:hAnsi="標楷體" w:cs="Arial" w:hint="eastAsia"/>
                <w:color w:val="000000"/>
              </w:rPr>
              <w:t>藉此推廣學生積極爭取廠商的開題專案。同時，也說明學生築夢實踐計畫申請的方式，鼓勵學生勇敢追求夢想。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具體作法</w:t>
            </w:r>
            <w:r w:rsidRPr="009F541F"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40E52" w:rsidRDefault="002E32BE" w:rsidP="00186EB9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cs="Arial" w:hint="eastAsia"/>
                <w:color w:val="000000"/>
              </w:rPr>
              <w:t>簡報說明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和同學</w:t>
            </w:r>
            <w:r w:rsidR="00B77334">
              <w:rPr>
                <w:rFonts w:ascii="標楷體" w:eastAsia="標楷體" w:hAnsi="標楷體" w:cs="Arial" w:hint="eastAsia"/>
                <w:color w:val="000000"/>
              </w:rPr>
              <w:t>發問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來共同參與。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 w:hint="eastAsia"/>
              </w:rPr>
              <w:t>執行成果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/>
                <w:sz w:val="16"/>
                <w:szCs w:val="16"/>
              </w:rPr>
              <w:t>以</w:t>
            </w:r>
            <w:r w:rsidR="001F682E">
              <w:rPr>
                <w:rFonts w:eastAsia="標楷體" w:hint="eastAsia"/>
                <w:sz w:val="16"/>
                <w:szCs w:val="16"/>
              </w:rPr>
              <w:t>5</w:t>
            </w:r>
            <w:r w:rsidRPr="0078677C">
              <w:rPr>
                <w:rFonts w:eastAsia="標楷體"/>
                <w:sz w:val="16"/>
                <w:szCs w:val="16"/>
              </w:rPr>
              <w:t>00</w:t>
            </w:r>
            <w:r w:rsidRPr="0078677C">
              <w:rPr>
                <w:rFonts w:eastAsia="標楷體"/>
                <w:sz w:val="16"/>
                <w:szCs w:val="16"/>
              </w:rPr>
              <w:t>～</w:t>
            </w:r>
            <w:r>
              <w:rPr>
                <w:rFonts w:eastAsia="標楷體"/>
                <w:sz w:val="16"/>
                <w:szCs w:val="16"/>
              </w:rPr>
              <w:t>1,000</w:t>
            </w:r>
            <w:r w:rsidRPr="0078677C">
              <w:rPr>
                <w:rFonts w:eastAsia="標楷體"/>
                <w:sz w:val="16"/>
                <w:szCs w:val="16"/>
              </w:rPr>
              <w:t>字描述概況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D2956" w:rsidRDefault="00186EB9" w:rsidP="0087640A">
            <w:pPr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D295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透過這次</w:t>
            </w:r>
            <w:r w:rsidR="002E32BE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的</w:t>
            </w:r>
            <w:proofErr w:type="gramStart"/>
            <w:r w:rsidR="002E32BE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企業開題專案研討營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和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2E32BE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學生築夢實踐計畫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這兩場說明會，鼓勵學生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勇敢追夢、成就夢想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87640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。藉由教育部特色大學試辦計畫的補助，讓學生有機會挑戰自我，</w:t>
            </w:r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追逐夢想。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在</w:t>
            </w:r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第一場的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企業開題專案研討營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，先向學生說明企業開題是由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公司</w:t>
            </w:r>
            <w:r w:rsidR="00CD2956" w:rsidRPr="00CD29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開出題目，讓學生團隊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以做專題的方式，來完成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公司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所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期待的成果，並獲得公司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的技</w:t>
            </w:r>
            <w:r w:rsidR="001519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術支援及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補助。</w:t>
            </w:r>
            <w:r w:rsidR="0087640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將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育成中心所收集到的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進駐廠商的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開題專案一一說明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各專案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想得到的成</w:t>
            </w:r>
            <w:r w:rsidR="0067257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果以及此廠商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所能</w:t>
            </w:r>
            <w:r w:rsidR="001519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提供的資源。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在這場研討營裡，感受到學生對於此</w:t>
            </w:r>
            <w:proofErr w:type="gramStart"/>
            <w:r w:rsidR="00672573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企業開題專案</w:t>
            </w:r>
            <w:proofErr w:type="gramStart"/>
            <w:r w:rsidR="00672573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的興趣</w:t>
            </w:r>
            <w:r w:rsidR="004D52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，希望能藉此提早培育自己成為業界人才</w:t>
            </w:r>
            <w:r w:rsidR="00B7733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。延續這股熱潮，在下一場的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B77334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學生築夢實踐計畫</w:t>
            </w:r>
            <w:proofErr w:type="gramStart"/>
            <w:r w:rsidR="00B77334" w:rsidRPr="00B77334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”</w:t>
            </w:r>
            <w:proofErr w:type="gramEnd"/>
            <w:r w:rsidR="00B77334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說明會，</w:t>
            </w:r>
            <w:r w:rsidR="004D52F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以</w:t>
            </w:r>
            <w:r w:rsidR="00B77334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詢問學生是否有過想做的事卻因有所限制而無法達成為開端，來鼓勵學生</w:t>
            </w:r>
            <w:r w:rsidR="004D52F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把握機會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勇敢跨出一步，</w:t>
            </w:r>
            <w:r w:rsidR="00B77334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成就自己的夢想</w:t>
            </w:r>
            <w:r w:rsidR="00A4429D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。</w:t>
            </w:r>
            <w:r w:rsidR="004D52F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接著說明育成中心</w:t>
            </w:r>
            <w:r w:rsidR="00A9277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在今年度建立</w:t>
            </w:r>
            <w:proofErr w:type="gramStart"/>
            <w:r w:rsidR="00A9277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9277B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學生築夢實踐制度</w:t>
            </w:r>
            <w:r w:rsidR="00A9277B" w:rsidRPr="00A9277B">
              <w:rPr>
                <w:rFonts w:ascii="Georgia" w:eastAsia="標楷體" w:hAnsi="Georgia" w:cs="Arial" w:hint="eastAsia"/>
                <w:color w:val="000000"/>
              </w:rPr>
              <w:t>給學生</w:t>
            </w:r>
            <w:r w:rsidR="00A9277B">
              <w:rPr>
                <w:rFonts w:ascii="Georgia" w:eastAsia="標楷體" w:hAnsi="Georgia" w:cs="Arial" w:hint="eastAsia"/>
                <w:color w:val="000000"/>
              </w:rPr>
              <w:t>有充分的空間</w:t>
            </w:r>
            <w:r w:rsidR="00A9277B" w:rsidRPr="00A9277B">
              <w:rPr>
                <w:rFonts w:ascii="Georgia" w:eastAsia="標楷體" w:hAnsi="Georgia" w:cs="Arial" w:hint="eastAsia"/>
                <w:color w:val="000000"/>
              </w:rPr>
              <w:t>自由發揮，協助</w:t>
            </w:r>
            <w:r w:rsidR="00A9277B" w:rsidRPr="00A9277B">
              <w:rPr>
                <w:rFonts w:ascii="Georgia" w:eastAsia="標楷體" w:hAnsi="Georgia" w:cs="Arial"/>
                <w:color w:val="000000"/>
                <w:kern w:val="0"/>
                <w:szCs w:val="24"/>
              </w:rPr>
              <w:t>學生實踐夢想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。在說明會中讓學生思考自己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想做的事，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也進一步說明</w:t>
            </w:r>
            <w:proofErr w:type="gramStart"/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如何向育成</w:t>
            </w:r>
            <w:proofErr w:type="gramEnd"/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中心提出申請。利用簡報的說明，讓學生明白，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將夢想以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寫計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劃書的方式，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將自己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實踐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夢想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的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想法與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步驟</w:t>
            </w:r>
            <w:r w:rsidR="00672573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列表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，鼓勵學生將計</w:t>
            </w:r>
            <w:r w:rsidR="00323136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劃</w:t>
            </w:r>
            <w:r w:rsidR="0087640A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書</w:t>
            </w:r>
            <w:r w:rsidR="00323136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的內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容寫得</w:t>
            </w:r>
            <w:r w:rsidR="0015193C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越</w:t>
            </w:r>
            <w:r w:rsidR="00964A35">
              <w:rPr>
                <w:rFonts w:ascii="Georgia" w:eastAsia="標楷體" w:hAnsi="Georgia" w:cs="Arial" w:hint="eastAsia"/>
                <w:color w:val="000000"/>
                <w:kern w:val="0"/>
                <w:szCs w:val="24"/>
              </w:rPr>
              <w:t>詳盡，育成中心才能提供更多的協助與資源，協助學生或學生團隊完成夢想。</w:t>
            </w:r>
            <w:r w:rsidR="0015193C" w:rsidRPr="00691A8D">
              <w:rPr>
                <w:rFonts w:ascii="標楷體" w:eastAsia="標楷體" w:hAnsi="標楷體"/>
                <w:color w:val="000000" w:themeColor="text1"/>
              </w:rPr>
              <w:t>本次</w:t>
            </w:r>
            <w:r w:rsidR="0015193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15193C" w:rsidRPr="00691A8D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15193C">
              <w:rPr>
                <w:rFonts w:ascii="標楷體" w:eastAsia="標楷體" w:hAnsi="標楷體"/>
                <w:color w:val="000000" w:themeColor="text1"/>
              </w:rPr>
              <w:t>之心得</w:t>
            </w:r>
            <w:r w:rsidR="0015193C">
              <w:rPr>
                <w:rFonts w:ascii="標楷體" w:eastAsia="標楷體" w:hAnsi="標楷體" w:hint="eastAsia"/>
                <w:color w:val="000000" w:themeColor="text1"/>
              </w:rPr>
              <w:t>感受到學生希望</w:t>
            </w:r>
            <w:r w:rsidR="0015193C" w:rsidRPr="00691A8D">
              <w:rPr>
                <w:rFonts w:ascii="標楷體" w:eastAsia="標楷體" w:hAnsi="標楷體"/>
                <w:color w:val="000000" w:themeColor="text1"/>
              </w:rPr>
              <w:t>能夠</w:t>
            </w:r>
            <w:r w:rsidR="0015193C">
              <w:rPr>
                <w:rFonts w:ascii="標楷體" w:eastAsia="標楷體" w:hAnsi="標楷體" w:hint="eastAsia"/>
                <w:color w:val="000000" w:themeColor="text1"/>
              </w:rPr>
              <w:t>接收到更多與提前培養成為業界人才</w:t>
            </w:r>
            <w:r w:rsidR="0015193C" w:rsidRPr="00691A8D">
              <w:rPr>
                <w:rFonts w:ascii="標楷體" w:eastAsia="標楷體" w:hAnsi="標楷體" w:hint="eastAsia"/>
                <w:color w:val="000000" w:themeColor="text1"/>
              </w:rPr>
              <w:t>相關的</w:t>
            </w:r>
            <w:r w:rsidR="0015193C">
              <w:rPr>
                <w:rFonts w:ascii="標楷體" w:eastAsia="標楷體" w:hAnsi="標楷體" w:hint="eastAsia"/>
                <w:color w:val="000000" w:themeColor="text1"/>
              </w:rPr>
              <w:t>訊息</w:t>
            </w:r>
            <w:r w:rsidR="0015193C" w:rsidRPr="00691A8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A40E52" w:rsidTr="001074D1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lastRenderedPageBreak/>
              <w:t>活動剪影</w:t>
            </w:r>
          </w:p>
          <w:p w:rsidR="005846C6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檢附照片</w:t>
            </w:r>
            <w:r w:rsidR="005846C6">
              <w:rPr>
                <w:rFonts w:eastAsia="標楷體" w:hint="eastAsia"/>
                <w:sz w:val="16"/>
                <w:szCs w:val="16"/>
              </w:rPr>
              <w:t>至少四張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及</w:t>
            </w:r>
            <w:r>
              <w:rPr>
                <w:rFonts w:eastAsia="標楷體" w:hint="eastAsia"/>
                <w:sz w:val="16"/>
                <w:szCs w:val="16"/>
              </w:rPr>
              <w:t>圖</w:t>
            </w:r>
            <w:r w:rsidRPr="0078677C">
              <w:rPr>
                <w:rFonts w:eastAsia="標楷體" w:hint="eastAsia"/>
                <w:sz w:val="16"/>
                <w:szCs w:val="16"/>
              </w:rPr>
              <w:t>說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40E52" w:rsidTr="00A40E52">
              <w:tc>
                <w:tcPr>
                  <w:tcW w:w="4307" w:type="dxa"/>
                </w:tcPr>
                <w:p w:rsidR="00A40E52" w:rsidRDefault="007F0403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7785" cy="1739265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04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Default="007F0403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7785" cy="1739265"/>
                        <wp:effectExtent l="0" t="0" r="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054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7F0403" w:rsidP="00A40E5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企業開題座談會</w:t>
                  </w:r>
                </w:p>
              </w:tc>
              <w:tc>
                <w:tcPr>
                  <w:tcW w:w="4307" w:type="dxa"/>
                </w:tcPr>
                <w:p w:rsidR="00A40E52" w:rsidRPr="002C61C4" w:rsidRDefault="007F0403" w:rsidP="007F040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目前育成中心所收集到的開題專案</w:t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7F0403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2597785" cy="1739265"/>
                        <wp:effectExtent l="0" t="0" r="0" b="0"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057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Pr="002C61C4" w:rsidRDefault="007F0403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1B1AEFC7" wp14:editId="736D6A73">
                        <wp:extent cx="2597785" cy="1739265"/>
                        <wp:effectExtent l="19050" t="0" r="0" b="0"/>
                        <wp:docPr id="4" name="圖片 3" descr="DSC_50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061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73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A40E52">
              <w:tc>
                <w:tcPr>
                  <w:tcW w:w="4307" w:type="dxa"/>
                </w:tcPr>
                <w:p w:rsidR="00A40E52" w:rsidRPr="002C61C4" w:rsidRDefault="007F0403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學生築夢實踐說明會</w:t>
                  </w:r>
                </w:p>
              </w:tc>
              <w:tc>
                <w:tcPr>
                  <w:tcW w:w="4307" w:type="dxa"/>
                </w:tcPr>
                <w:p w:rsidR="00A40E52" w:rsidRPr="002C61C4" w:rsidRDefault="007F0403" w:rsidP="0018688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F0403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鼓勵學生勇敢追夢實現夢想</w:t>
                  </w:r>
                </w:p>
              </w:tc>
            </w:tr>
          </w:tbl>
          <w:p w:rsidR="00A40E52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44A15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455D63">
              <w:rPr>
                <w:rFonts w:eastAsia="標楷體" w:hint="eastAsia"/>
              </w:rPr>
              <w:t>改善措施</w:t>
            </w:r>
            <w:r>
              <w:rPr>
                <w:rFonts w:eastAsia="標楷體" w:hint="eastAsia"/>
              </w:rPr>
              <w:t>及</w:t>
            </w:r>
          </w:p>
          <w:p w:rsidR="00A40E52" w:rsidRPr="00455D63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t>檢討建議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033AAF" w:rsidRDefault="00033AAF" w:rsidP="00A7126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3AAF">
              <w:rPr>
                <w:rFonts w:ascii="標楷體" w:eastAsia="標楷體" w:hAnsi="標楷體" w:hint="eastAsia"/>
                <w:color w:val="000000" w:themeColor="text1"/>
              </w:rPr>
              <w:t>對於此一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企業開題研討營講座，</w:t>
            </w:r>
            <w:r w:rsidR="0041306A">
              <w:rPr>
                <w:rFonts w:ascii="標楷體" w:eastAsia="標楷體" w:hAnsi="標楷體" w:hint="eastAsia"/>
                <w:color w:val="000000" w:themeColor="text1"/>
              </w:rPr>
              <w:t>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部分</w:t>
            </w:r>
            <w:r w:rsidR="0041306A">
              <w:rPr>
                <w:rFonts w:ascii="標楷體" w:eastAsia="標楷體" w:hAnsi="標楷體" w:hint="eastAsia"/>
                <w:color w:val="000000" w:themeColor="text1"/>
              </w:rPr>
              <w:t>參與人員從其他校區前來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，故</w:t>
            </w:r>
            <w:r w:rsidR="00A71263">
              <w:rPr>
                <w:rFonts w:ascii="標楷體" w:eastAsia="標楷體" w:hAnsi="標楷體" w:hint="eastAsia"/>
                <w:color w:val="000000" w:themeColor="text1"/>
              </w:rPr>
              <w:t>座談會的時間稍晚進行</w:t>
            </w:r>
            <w:r w:rsidR="0041306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86EB9" w:rsidRPr="00A71263">
              <w:rPr>
                <w:rFonts w:ascii="標楷體" w:eastAsia="標楷體" w:hAnsi="標楷體" w:hint="eastAsia"/>
                <w:color w:val="000000" w:themeColor="text1"/>
              </w:rPr>
              <w:t>擬以本次座談為經驗，視與會人員性質調整議程時間，然參與學生</w:t>
            </w:r>
            <w:r w:rsidR="0041306A" w:rsidRPr="00A71263">
              <w:rPr>
                <w:rFonts w:ascii="標楷體" w:eastAsia="標楷體" w:hAnsi="標楷體" w:hint="eastAsia"/>
                <w:color w:val="000000" w:themeColor="text1"/>
              </w:rPr>
              <w:t>對此</w:t>
            </w:r>
            <w:proofErr w:type="gramStart"/>
            <w:r w:rsidR="0041306A" w:rsidRPr="00A71263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="0041306A" w:rsidRPr="00A71263">
              <w:rPr>
                <w:rFonts w:ascii="標楷體" w:eastAsia="標楷體" w:hAnsi="標楷體" w:hint="eastAsia"/>
                <w:color w:val="000000" w:themeColor="text1"/>
              </w:rPr>
              <w:t>企業開題專案計畫</w:t>
            </w:r>
            <w:proofErr w:type="gramStart"/>
            <w:r w:rsidR="00AB0758" w:rsidRPr="00A71263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="0041306A" w:rsidRPr="00A71263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proofErr w:type="gramStart"/>
            <w:r w:rsidR="00AB0758" w:rsidRPr="00A71263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="0041306A" w:rsidRPr="00A71263">
              <w:rPr>
                <w:rFonts w:ascii="標楷體" w:eastAsia="標楷體" w:hAnsi="標楷體" w:hint="eastAsia"/>
                <w:color w:val="000000" w:themeColor="text1"/>
              </w:rPr>
              <w:t>學生築夢實踐計畫</w:t>
            </w:r>
            <w:proofErr w:type="gramStart"/>
            <w:r w:rsidR="00AB0758" w:rsidRPr="00A71263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="00A71263" w:rsidRPr="00A71263">
              <w:rPr>
                <w:rFonts w:ascii="標楷體" w:eastAsia="標楷體" w:hAnsi="標楷體" w:hint="eastAsia"/>
                <w:color w:val="000000" w:themeColor="text1"/>
              </w:rPr>
              <w:t>深感興趣，顯示</w:t>
            </w:r>
            <w:r w:rsidR="00186EB9" w:rsidRPr="00A71263">
              <w:rPr>
                <w:rFonts w:ascii="標楷體" w:eastAsia="標楷體" w:hAnsi="標楷體" w:hint="eastAsia"/>
                <w:color w:val="000000" w:themeColor="text1"/>
              </w:rPr>
              <w:t>學員</w:t>
            </w:r>
            <w:r w:rsidR="00A71263" w:rsidRPr="00A71263">
              <w:rPr>
                <w:rFonts w:ascii="標楷體" w:eastAsia="標楷體" w:hAnsi="標楷體" w:hint="eastAsia"/>
                <w:color w:val="000000" w:themeColor="text1"/>
              </w:rPr>
              <w:t>對於此計畫的</w:t>
            </w:r>
            <w:r w:rsidR="00186EB9" w:rsidRPr="00A71263">
              <w:rPr>
                <w:rFonts w:ascii="標楷體" w:eastAsia="標楷體" w:hAnsi="標楷體" w:hint="eastAsia"/>
                <w:color w:val="000000" w:themeColor="text1"/>
              </w:rPr>
              <w:t>意願濃厚，期望在下次的活動，亦能如此激發學員熱誠。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D120D6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活動滿意度</w:t>
            </w:r>
          </w:p>
          <w:p w:rsidR="00A40E52" w:rsidRPr="00A764EB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p w:rsidR="00A40E52" w:rsidRDefault="00844A15" w:rsidP="003810EC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則免填</w:t>
            </w:r>
            <w:proofErr w:type="gramEnd"/>
            <w:r>
              <w:rPr>
                <w:rFonts w:hint="eastAsia"/>
              </w:rPr>
              <w:t>]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附件資料</w:t>
            </w:r>
          </w:p>
          <w:p w:rsidR="00A40E52" w:rsidRP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0E52">
              <w:rPr>
                <w:rFonts w:eastAsia="標楷體" w:hint="eastAsia"/>
                <w:sz w:val="16"/>
                <w:szCs w:val="16"/>
              </w:rPr>
              <w:t>（海報、簽到表、調查問卷、手冊等</w:t>
            </w:r>
            <w:r w:rsidRPr="00A40E52">
              <w:rPr>
                <w:rFonts w:eastAsia="標楷體"/>
                <w:sz w:val="16"/>
                <w:szCs w:val="16"/>
              </w:rPr>
              <w:t>…</w:t>
            </w:r>
            <w:r w:rsidRPr="00A40E5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4D4F20" w:rsidP="0018688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海</w:t>
            </w:r>
            <w:r w:rsidR="00D870F2">
              <w:rPr>
                <w:rFonts w:eastAsia="標楷體" w:hint="eastAsia"/>
                <w:color w:val="FF0000"/>
                <w:szCs w:val="24"/>
              </w:rPr>
              <w:t>報</w:t>
            </w:r>
          </w:p>
        </w:tc>
      </w:tr>
      <w:tr w:rsidR="002C61C4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C61C4" w:rsidRDefault="002C61C4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8845" w:type="dxa"/>
            <w:gridSpan w:val="6"/>
            <w:vAlign w:val="center"/>
          </w:tcPr>
          <w:p w:rsidR="002C61C4" w:rsidRPr="002C61C4" w:rsidRDefault="00B106AC" w:rsidP="006B20C9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5D7C58" w:rsidRDefault="005D7C58"/>
    <w:p w:rsidR="002C61C4" w:rsidRDefault="002C61C4"/>
    <w:p w:rsidR="00A40E52" w:rsidRDefault="003106D6">
      <w:r>
        <w:rPr>
          <w:noProof/>
        </w:rPr>
        <w:lastRenderedPageBreak/>
        <w:drawing>
          <wp:inline distT="0" distB="0" distL="0" distR="0">
            <wp:extent cx="6479540" cy="9163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業開題說明會海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C4" w:rsidRDefault="002C61C4"/>
    <w:sectPr w:rsidR="002C61C4" w:rsidSect="00A271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19" w:rsidRDefault="00A66A19" w:rsidP="005D7C58">
      <w:r>
        <w:separator/>
      </w:r>
    </w:p>
  </w:endnote>
  <w:endnote w:type="continuationSeparator" w:id="0">
    <w:p w:rsidR="00A66A19" w:rsidRDefault="00A66A19" w:rsidP="005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19" w:rsidRDefault="00A66A19" w:rsidP="005D7C58">
      <w:r>
        <w:separator/>
      </w:r>
    </w:p>
  </w:footnote>
  <w:footnote w:type="continuationSeparator" w:id="0">
    <w:p w:rsidR="00A66A19" w:rsidRDefault="00A66A19" w:rsidP="005D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BC"/>
    <w:multiLevelType w:val="hybridMultilevel"/>
    <w:tmpl w:val="9E1ACE2C"/>
    <w:lvl w:ilvl="0" w:tplc="496ACA5A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1">
    <w:nsid w:val="16F15363"/>
    <w:multiLevelType w:val="hybridMultilevel"/>
    <w:tmpl w:val="D292A6FC"/>
    <w:lvl w:ilvl="0" w:tplc="CC14B3F8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2">
    <w:nsid w:val="6ABF707E"/>
    <w:multiLevelType w:val="hybridMultilevel"/>
    <w:tmpl w:val="9EC4575A"/>
    <w:lvl w:ilvl="0" w:tplc="6A000224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D"/>
    <w:rsid w:val="00033AAF"/>
    <w:rsid w:val="000340D9"/>
    <w:rsid w:val="001074D1"/>
    <w:rsid w:val="0015193C"/>
    <w:rsid w:val="00157461"/>
    <w:rsid w:val="0016338D"/>
    <w:rsid w:val="0018002C"/>
    <w:rsid w:val="00186EB9"/>
    <w:rsid w:val="001C1178"/>
    <w:rsid w:val="001E2DEE"/>
    <w:rsid w:val="001E4215"/>
    <w:rsid w:val="001F682E"/>
    <w:rsid w:val="001F6A7D"/>
    <w:rsid w:val="0024057B"/>
    <w:rsid w:val="002C61C4"/>
    <w:rsid w:val="002E32BE"/>
    <w:rsid w:val="00301811"/>
    <w:rsid w:val="003106D6"/>
    <w:rsid w:val="00323136"/>
    <w:rsid w:val="003251F5"/>
    <w:rsid w:val="00333DC4"/>
    <w:rsid w:val="003810EC"/>
    <w:rsid w:val="00385818"/>
    <w:rsid w:val="00394BC3"/>
    <w:rsid w:val="0041306A"/>
    <w:rsid w:val="0042412B"/>
    <w:rsid w:val="004D4F20"/>
    <w:rsid w:val="004D52FB"/>
    <w:rsid w:val="004D6643"/>
    <w:rsid w:val="00577F43"/>
    <w:rsid w:val="005846C6"/>
    <w:rsid w:val="00585F43"/>
    <w:rsid w:val="005D7C58"/>
    <w:rsid w:val="00603940"/>
    <w:rsid w:val="00672573"/>
    <w:rsid w:val="00683AF8"/>
    <w:rsid w:val="006A2E80"/>
    <w:rsid w:val="006B20C9"/>
    <w:rsid w:val="006D3932"/>
    <w:rsid w:val="006E1D72"/>
    <w:rsid w:val="0073200C"/>
    <w:rsid w:val="00763CAB"/>
    <w:rsid w:val="00776719"/>
    <w:rsid w:val="007B2C54"/>
    <w:rsid w:val="007F0403"/>
    <w:rsid w:val="00802E34"/>
    <w:rsid w:val="00811CBB"/>
    <w:rsid w:val="00844A15"/>
    <w:rsid w:val="00846362"/>
    <w:rsid w:val="008610F5"/>
    <w:rsid w:val="0087640A"/>
    <w:rsid w:val="00881ABF"/>
    <w:rsid w:val="00890F41"/>
    <w:rsid w:val="00944256"/>
    <w:rsid w:val="00964A35"/>
    <w:rsid w:val="00985A27"/>
    <w:rsid w:val="009B66C3"/>
    <w:rsid w:val="009C2B38"/>
    <w:rsid w:val="00A271CD"/>
    <w:rsid w:val="00A40E52"/>
    <w:rsid w:val="00A42506"/>
    <w:rsid w:val="00A4429D"/>
    <w:rsid w:val="00A66A19"/>
    <w:rsid w:val="00A71263"/>
    <w:rsid w:val="00A756FE"/>
    <w:rsid w:val="00A906E4"/>
    <w:rsid w:val="00A9277B"/>
    <w:rsid w:val="00AB0758"/>
    <w:rsid w:val="00AB12AF"/>
    <w:rsid w:val="00AC304C"/>
    <w:rsid w:val="00AF38CD"/>
    <w:rsid w:val="00B052B1"/>
    <w:rsid w:val="00B106AC"/>
    <w:rsid w:val="00B44225"/>
    <w:rsid w:val="00B44268"/>
    <w:rsid w:val="00B77334"/>
    <w:rsid w:val="00B91C5C"/>
    <w:rsid w:val="00BA1F5B"/>
    <w:rsid w:val="00BA35B9"/>
    <w:rsid w:val="00C4340F"/>
    <w:rsid w:val="00CB278C"/>
    <w:rsid w:val="00CD2956"/>
    <w:rsid w:val="00D120EB"/>
    <w:rsid w:val="00D63D93"/>
    <w:rsid w:val="00D870F2"/>
    <w:rsid w:val="00DB3A50"/>
    <w:rsid w:val="00E13470"/>
    <w:rsid w:val="00F278C9"/>
    <w:rsid w:val="00F3274F"/>
    <w:rsid w:val="00F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cp:lastPrinted>2016-01-08T03:24:00Z</cp:lastPrinted>
  <dcterms:created xsi:type="dcterms:W3CDTF">2016-03-17T06:16:00Z</dcterms:created>
  <dcterms:modified xsi:type="dcterms:W3CDTF">2016-03-17T06:16:00Z</dcterms:modified>
</cp:coreProperties>
</file>