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83" w:val="left" w:leader="none"/>
        </w:tabs>
        <w:spacing w:before="65"/>
        <w:ind w:left="0" w:right="69" w:firstLine="0"/>
        <w:jc w:val="center"/>
        <w:rPr>
          <w:rFonts w:ascii="Courier New" w:eastAsia="Courier New"/>
          <w:b/>
          <w:sz w:val="44"/>
        </w:rPr>
      </w:pPr>
      <w:r>
        <w:rPr>
          <w:rFonts w:ascii="Courier New" w:eastAsia="Courier New"/>
          <w:b/>
          <w:w w:val="165"/>
          <w:sz w:val="44"/>
        </w:rPr>
        <w:t>國立嘉義大學</w:t>
      </w:r>
      <w:r>
        <w:rPr>
          <w:rFonts w:ascii="Times New Roman" w:eastAsia="Times New Roman"/>
          <w:w w:val="165"/>
          <w:sz w:val="44"/>
        </w:rPr>
        <w:tab/>
      </w:r>
      <w:r>
        <w:rPr>
          <w:rFonts w:ascii="Courier New" w:eastAsia="Courier New"/>
          <w:b/>
          <w:w w:val="165"/>
          <w:sz w:val="44"/>
        </w:rPr>
        <w:t>生物事業管理學系碩士</w:t>
      </w:r>
      <w:r>
        <w:rPr>
          <w:rFonts w:ascii="Courier New" w:eastAsia="Courier New"/>
          <w:b/>
          <w:spacing w:val="-58"/>
          <w:w w:val="165"/>
          <w:sz w:val="44"/>
        </w:rPr>
        <w:t>班</w:t>
      </w:r>
    </w:p>
    <w:p>
      <w:pPr>
        <w:spacing w:before="101"/>
        <w:ind w:left="7164" w:right="0" w:firstLine="0"/>
        <w:jc w:val="left"/>
        <w:rPr>
          <w:rFonts w:ascii="Lucida Sans" w:eastAsia="Lucida Sans"/>
          <w:b/>
          <w:sz w:val="32"/>
        </w:rPr>
      </w:pPr>
      <w:r>
        <w:rPr>
          <w:rFonts w:ascii="Lucida Sans" w:eastAsia="Lucida Sans"/>
          <w:b/>
          <w:w w:val="105"/>
          <w:sz w:val="32"/>
        </w:rPr>
        <w:t>(108</w:t>
      </w:r>
      <w:r>
        <w:rPr>
          <w:rFonts w:ascii="Courier New" w:eastAsia="Courier New"/>
          <w:b/>
          <w:w w:val="155"/>
          <w:sz w:val="32"/>
        </w:rPr>
        <w:t>學年度入學新</w:t>
      </w:r>
      <w:r>
        <w:rPr>
          <w:rFonts w:ascii="Courier New" w:eastAsia="Courier New"/>
          <w:b/>
          <w:spacing w:val="-269"/>
          <w:w w:val="155"/>
          <w:sz w:val="32"/>
        </w:rPr>
        <w:t>生 </w:t>
      </w:r>
      <w:r>
        <w:rPr>
          <w:rFonts w:ascii="Courier New" w:eastAsia="Courier New"/>
          <w:b/>
          <w:spacing w:val="-514"/>
          <w:w w:val="155"/>
          <w:sz w:val="32"/>
        </w:rPr>
        <w:t>適</w:t>
      </w:r>
      <w:r>
        <w:rPr>
          <w:rFonts w:ascii="Courier New" w:eastAsia="Courier New"/>
          <w:b/>
          <w:w w:val="155"/>
          <w:sz w:val="32"/>
        </w:rPr>
        <w:t>用</w:t>
      </w:r>
      <w:r>
        <w:rPr>
          <w:rFonts w:ascii="Lucida Sans" w:eastAsia="Lucida Sans"/>
          <w:b/>
          <w:w w:val="155"/>
          <w:sz w:val="32"/>
        </w:rPr>
        <w:t>)</w:t>
      </w:r>
    </w:p>
    <w:p>
      <w:pPr>
        <w:spacing w:line="275" w:lineRule="exact" w:before="10"/>
        <w:ind w:left="0" w:right="489" w:firstLine="0"/>
        <w:jc w:val="right"/>
        <w:rPr>
          <w:rFonts w:ascii="Courier New" w:eastAsia="Courier New"/>
          <w:b/>
          <w:sz w:val="22"/>
        </w:rPr>
      </w:pPr>
      <w:r>
        <w:rPr>
          <w:rFonts w:ascii="Lucida Sans" w:eastAsia="Lucida Sans"/>
          <w:b/>
          <w:w w:val="110"/>
          <w:sz w:val="22"/>
        </w:rPr>
        <w:t>107.11.14</w:t>
      </w:r>
      <w:r>
        <w:rPr>
          <w:rFonts w:ascii="Courier New" w:eastAsia="Courier New"/>
          <w:b/>
          <w:w w:val="155"/>
          <w:sz w:val="22"/>
        </w:rPr>
        <w:t>系課程委員會議通過</w:t>
      </w:r>
    </w:p>
    <w:p>
      <w:pPr>
        <w:spacing w:line="270" w:lineRule="exact" w:before="0"/>
        <w:ind w:left="0" w:right="489" w:firstLine="0"/>
        <w:jc w:val="right"/>
        <w:rPr>
          <w:rFonts w:ascii="Courier New" w:eastAsia="Courier New"/>
          <w:b/>
          <w:sz w:val="22"/>
        </w:rPr>
      </w:pPr>
      <w:r>
        <w:rPr>
          <w:rFonts w:ascii="Lucida Sans" w:eastAsia="Lucida Sans"/>
          <w:b/>
          <w:w w:val="110"/>
          <w:sz w:val="22"/>
        </w:rPr>
        <w:t>108.01.10</w:t>
      </w:r>
      <w:r>
        <w:rPr>
          <w:rFonts w:ascii="Courier New" w:eastAsia="Courier New"/>
          <w:b/>
          <w:w w:val="155"/>
          <w:sz w:val="22"/>
        </w:rPr>
        <w:t>院課程委員會議通過</w:t>
      </w:r>
    </w:p>
    <w:p>
      <w:pPr>
        <w:spacing w:line="270" w:lineRule="exact" w:before="0"/>
        <w:ind w:left="0" w:right="488" w:firstLine="0"/>
        <w:jc w:val="right"/>
        <w:rPr>
          <w:rFonts w:ascii="Courier New" w:eastAsia="Courier New"/>
          <w:b/>
          <w:sz w:val="22"/>
        </w:rPr>
      </w:pPr>
      <w:r>
        <w:rPr>
          <w:rFonts w:ascii="Lucida Sans" w:eastAsia="Lucida Sans"/>
          <w:b/>
          <w:w w:val="110"/>
          <w:sz w:val="22"/>
        </w:rPr>
        <w:t>108.03.26</w:t>
      </w:r>
      <w:r>
        <w:rPr>
          <w:rFonts w:ascii="Courier New" w:eastAsia="Courier New"/>
          <w:b/>
          <w:w w:val="155"/>
          <w:sz w:val="22"/>
        </w:rPr>
        <w:t>校課程規劃委員會議通過</w:t>
      </w:r>
    </w:p>
    <w:p>
      <w:pPr>
        <w:spacing w:line="275" w:lineRule="exact" w:before="0"/>
        <w:ind w:left="0" w:right="489" w:firstLine="0"/>
        <w:jc w:val="right"/>
        <w:rPr>
          <w:rFonts w:ascii="Courier New" w:eastAsia="Courier New"/>
          <w:b/>
          <w:sz w:val="22"/>
        </w:rPr>
      </w:pPr>
      <w:r>
        <w:rPr>
          <w:rFonts w:ascii="Lucida Sans" w:eastAsia="Lucida Sans"/>
          <w:b/>
          <w:w w:val="110"/>
          <w:sz w:val="22"/>
        </w:rPr>
        <w:t>108.05.21</w:t>
      </w:r>
      <w:r>
        <w:rPr>
          <w:rFonts w:ascii="Courier New" w:eastAsia="Courier New"/>
          <w:b/>
          <w:w w:val="150"/>
          <w:sz w:val="22"/>
        </w:rPr>
        <w:t>教務會議核備</w:t>
      </w:r>
    </w:p>
    <w:p>
      <w:pPr>
        <w:pStyle w:val="Heading1"/>
        <w:spacing w:before="61"/>
      </w:pPr>
      <w:r>
        <w:rPr/>
        <w:pict>
          <v:rect style="position:absolute;margin-left:31.5pt;margin-top:1.955288pt;width:545.250008pt;height:607.450009pt;mso-position-horizontal-relative:page;mso-position-vertical-relative:paragraph;z-index:-253355008" filled="false" stroked="true" strokeweight="1.0pt" strokecolor="#000000">
            <v:stroke dashstyle="solid"/>
            <w10:wrap type="none"/>
          </v:rect>
        </w:pict>
      </w:r>
      <w:r>
        <w:rPr>
          <w:w w:val="165"/>
        </w:rPr>
        <w:t>一、教育目標：</w:t>
      </w:r>
    </w:p>
    <w:p>
      <w:pPr>
        <w:pStyle w:val="BodyText"/>
        <w:spacing w:line="300" w:lineRule="auto" w:before="16"/>
        <w:ind w:left="670" w:right="417"/>
      </w:pPr>
      <w:r>
        <w:rPr>
          <w:w w:val="165"/>
        </w:rPr>
        <w:t>本系的發展秉持本校校訓「誠樸、力行、創新、服務」，</w:t>
      </w:r>
      <w:r>
        <w:rPr>
          <w:spacing w:val="-353"/>
          <w:w w:val="165"/>
        </w:rPr>
        <w:t>與本</w:t>
      </w:r>
      <w:r>
        <w:rPr>
          <w:w w:val="165"/>
        </w:rPr>
        <w:t>院強調的企業倫理素養，因此本系所旨在培養生物企業經營人才；注重「理論」與「實務」之結合；強調「整合型」之師資陣</w:t>
      </w:r>
    </w:p>
    <w:p>
      <w:pPr>
        <w:pStyle w:val="BodyText"/>
        <w:spacing w:line="274" w:lineRule="exact"/>
        <w:ind w:left="670"/>
        <w:rPr>
          <w:rFonts w:ascii="Lucida Sans" w:eastAsia="Lucida Sans"/>
          <w:b/>
        </w:rPr>
      </w:pPr>
      <w:r>
        <w:rPr>
          <w:w w:val="165"/>
        </w:rPr>
        <w:t>容；發揮地區資源優勢，型塑生物事業管理「特色」。其教</w:t>
      </w:r>
      <w:r>
        <w:rPr>
          <w:spacing w:val="-272"/>
          <w:w w:val="165"/>
        </w:rPr>
        <w:t>育 目</w:t>
      </w:r>
      <w:r>
        <w:rPr>
          <w:w w:val="165"/>
        </w:rPr>
        <w:t>標分述如下</w:t>
      </w:r>
      <w:r>
        <w:rPr>
          <w:rFonts w:ascii="Lucida Sans" w:eastAsia="Lucida Sans"/>
          <w:b/>
          <w:w w:val="180"/>
        </w:rPr>
        <w:t>:</w:t>
      </w:r>
    </w:p>
    <w:p>
      <w:pPr>
        <w:pStyle w:val="BodyText"/>
        <w:spacing w:line="268" w:lineRule="auto" w:before="35"/>
        <w:ind w:left="670" w:right="6183"/>
        <w:jc w:val="both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一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培育生物事業研究與</w:t>
      </w:r>
      <w:r>
        <w:rPr>
          <w:spacing w:val="-357"/>
          <w:w w:val="160"/>
        </w:rPr>
        <w:t>經營</w:t>
      </w:r>
      <w:r>
        <w:rPr>
          <w:spacing w:val="-3"/>
          <w:w w:val="160"/>
        </w:rPr>
        <w:t>管理人才。 </w:t>
      </w: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二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培育生物事業創新與創業管理 人</w:t>
      </w:r>
      <w:r>
        <w:rPr>
          <w:spacing w:val="-6"/>
          <w:w w:val="160"/>
        </w:rPr>
        <w:t>才。 </w:t>
      </w: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三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培育生物事業國際管理人才。</w:t>
      </w:r>
    </w:p>
    <w:p>
      <w:pPr>
        <w:pStyle w:val="Heading1"/>
        <w:spacing w:before="68"/>
      </w:pPr>
      <w:r>
        <w:rPr>
          <w:w w:val="165"/>
        </w:rPr>
        <w:t>二、核心能力：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25" w:after="0"/>
        <w:ind w:left="91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生物事業環境分析與研究能力。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35" w:after="0"/>
        <w:ind w:left="91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生物事業創新與創業能力。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36" w:after="0"/>
        <w:ind w:left="91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生物事業高階管理能力。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35" w:after="0"/>
        <w:ind w:left="911" w:right="0" w:hanging="242"/>
        <w:jc w:val="left"/>
        <w:rPr>
          <w:b/>
          <w:sz w:val="24"/>
        </w:rPr>
      </w:pPr>
      <w:r>
        <w:rPr>
          <w:b/>
          <w:w w:val="165"/>
          <w:sz w:val="24"/>
        </w:rPr>
        <w:t>生物事業國際觀與外語能力。</w:t>
      </w:r>
    </w:p>
    <w:p>
      <w:pPr>
        <w:pStyle w:val="Heading1"/>
        <w:spacing w:line="316" w:lineRule="exact" w:before="66"/>
      </w:pPr>
      <w:r>
        <w:rPr>
          <w:w w:val="165"/>
        </w:rPr>
        <w:t>三、核心能力指標：</w:t>
      </w:r>
    </w:p>
    <w:p>
      <w:pPr>
        <w:spacing w:line="304" w:lineRule="exact" w:before="0"/>
        <w:ind w:left="670" w:right="0" w:firstLine="0"/>
        <w:jc w:val="left"/>
        <w:rPr>
          <w:rFonts w:ascii="Courier New" w:eastAsia="Courier New"/>
          <w:b/>
          <w:sz w:val="24"/>
        </w:rPr>
      </w:pPr>
      <w:r>
        <w:rPr>
          <w:rFonts w:ascii="Lucida Sans" w:eastAsia="Lucida Sans"/>
          <w:b/>
          <w:w w:val="130"/>
          <w:sz w:val="24"/>
        </w:rPr>
        <w:t>1.1.</w:t>
      </w:r>
      <w:r>
        <w:rPr>
          <w:rFonts w:ascii="Courier New" w:eastAsia="Courier New"/>
          <w:b/>
          <w:w w:val="160"/>
          <w:sz w:val="24"/>
        </w:rPr>
        <w:t>生物事業環境分析能力。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36" w:after="0"/>
        <w:ind w:left="1151" w:right="0" w:hanging="482"/>
        <w:jc w:val="left"/>
        <w:rPr>
          <w:b/>
          <w:sz w:val="24"/>
        </w:rPr>
      </w:pPr>
      <w:r>
        <w:rPr>
          <w:b/>
          <w:w w:val="165"/>
          <w:sz w:val="24"/>
        </w:rPr>
        <w:t>生物事業科技行銷及策略管理能力</w:t>
      </w:r>
    </w:p>
    <w:p>
      <w:pPr>
        <w:pStyle w:val="ListParagraph"/>
        <w:numPr>
          <w:ilvl w:val="1"/>
          <w:numId w:val="2"/>
        </w:numPr>
        <w:tabs>
          <w:tab w:pos="1152" w:val="left" w:leader="none"/>
        </w:tabs>
        <w:spacing w:line="240" w:lineRule="auto" w:before="35" w:after="0"/>
        <w:ind w:left="1151" w:right="0" w:hanging="482"/>
        <w:jc w:val="left"/>
        <w:rPr>
          <w:b/>
          <w:sz w:val="24"/>
        </w:rPr>
      </w:pPr>
      <w:r>
        <w:rPr>
          <w:b/>
          <w:w w:val="165"/>
          <w:sz w:val="24"/>
        </w:rPr>
        <w:t>生物事業財務管理能力。</w:t>
      </w:r>
    </w:p>
    <w:p>
      <w:pPr>
        <w:pStyle w:val="ListParagraph"/>
        <w:numPr>
          <w:ilvl w:val="1"/>
          <w:numId w:val="3"/>
        </w:numPr>
        <w:tabs>
          <w:tab w:pos="1152" w:val="left" w:leader="none"/>
        </w:tabs>
        <w:spacing w:line="240" w:lineRule="auto" w:before="36" w:after="0"/>
        <w:ind w:left="1151" w:right="0" w:hanging="482"/>
        <w:jc w:val="left"/>
        <w:rPr>
          <w:b/>
          <w:sz w:val="24"/>
        </w:rPr>
      </w:pPr>
      <w:r>
        <w:rPr>
          <w:b/>
          <w:w w:val="165"/>
          <w:sz w:val="24"/>
        </w:rPr>
        <w:t>生物事業新產品與服務創新管理能力</w:t>
      </w:r>
    </w:p>
    <w:p>
      <w:pPr>
        <w:pStyle w:val="ListParagraph"/>
        <w:numPr>
          <w:ilvl w:val="1"/>
          <w:numId w:val="3"/>
        </w:numPr>
        <w:tabs>
          <w:tab w:pos="1152" w:val="left" w:leader="none"/>
        </w:tabs>
        <w:spacing w:line="240" w:lineRule="auto" w:before="35" w:after="0"/>
        <w:ind w:left="1151" w:right="0" w:hanging="482"/>
        <w:jc w:val="left"/>
        <w:rPr>
          <w:b/>
          <w:sz w:val="24"/>
        </w:rPr>
      </w:pPr>
      <w:r>
        <w:rPr>
          <w:b/>
          <w:w w:val="165"/>
          <w:sz w:val="24"/>
        </w:rPr>
        <w:t>生物事業技術創新與智慧財產管理能力。</w:t>
      </w:r>
    </w:p>
    <w:p>
      <w:pPr>
        <w:spacing w:before="36"/>
        <w:ind w:left="670" w:right="0" w:firstLine="0"/>
        <w:jc w:val="left"/>
        <w:rPr>
          <w:rFonts w:ascii="Courier New" w:eastAsia="Courier New"/>
          <w:b/>
          <w:sz w:val="24"/>
        </w:rPr>
      </w:pPr>
      <w:r>
        <w:rPr>
          <w:rFonts w:ascii="Lucida Sans" w:eastAsia="Lucida Sans"/>
          <w:b/>
          <w:w w:val="130"/>
          <w:sz w:val="24"/>
        </w:rPr>
        <w:t>4.1.</w:t>
      </w:r>
      <w:r>
        <w:rPr>
          <w:rFonts w:ascii="Courier New" w:eastAsia="Courier New"/>
          <w:b/>
          <w:w w:val="160"/>
          <w:sz w:val="24"/>
        </w:rPr>
        <w:t>生物事業國際觀與溝通能力。</w:t>
      </w:r>
    </w:p>
    <w:p>
      <w:pPr>
        <w:pStyle w:val="Heading1"/>
        <w:spacing w:before="125"/>
      </w:pPr>
      <w:r>
        <w:rPr>
          <w:w w:val="165"/>
        </w:rPr>
        <w:t>四、課程架構與畢業學分：</w:t>
      </w:r>
    </w:p>
    <w:p>
      <w:pPr>
        <w:spacing w:before="28"/>
        <w:ind w:left="280" w:right="0" w:firstLine="0"/>
        <w:jc w:val="left"/>
        <w:rPr>
          <w:rFonts w:ascii="Courier New" w:hAnsi="Courier New" w:eastAsia="Courier New"/>
          <w:b/>
          <w:sz w:val="28"/>
        </w:rPr>
      </w:pPr>
      <w:r>
        <w:rPr>
          <w:rFonts w:ascii="Courier New" w:hAnsi="Courier New" w:eastAsia="Courier New"/>
          <w:b/>
          <w:w w:val="165"/>
          <w:sz w:val="28"/>
        </w:rPr>
        <w:t>◎課程架構：</w:t>
      </w:r>
    </w:p>
    <w:p>
      <w:pPr>
        <w:pStyle w:val="BodyText"/>
        <w:spacing w:before="38"/>
        <w:ind w:left="670"/>
      </w:pPr>
      <w:r>
        <w:rPr>
          <w:w w:val="160"/>
        </w:rPr>
        <w:t>本系碩士班課程分為二大領域</w:t>
      </w:r>
      <w:r>
        <w:rPr>
          <w:rFonts w:ascii="Lucida Sans" w:eastAsia="Lucida Sans"/>
          <w:b/>
          <w:w w:val="135"/>
        </w:rPr>
        <w:t>1.</w:t>
      </w:r>
      <w:r>
        <w:rPr>
          <w:w w:val="160"/>
        </w:rPr>
        <w:t>生物事業管理領域</w:t>
      </w:r>
      <w:r>
        <w:rPr>
          <w:rFonts w:ascii="Lucida Sans" w:eastAsia="Lucida Sans"/>
          <w:b/>
          <w:w w:val="135"/>
        </w:rPr>
        <w:t>2.</w:t>
      </w:r>
      <w:r>
        <w:rPr>
          <w:w w:val="160"/>
        </w:rPr>
        <w:t>科技管理</w:t>
      </w:r>
      <w:r>
        <w:rPr>
          <w:spacing w:val="-385"/>
          <w:w w:val="160"/>
        </w:rPr>
        <w:t>領域</w:t>
      </w:r>
      <w:r>
        <w:rPr>
          <w:w w:val="160"/>
        </w:rPr>
        <w:t>。</w:t>
      </w:r>
    </w:p>
    <w:p>
      <w:pPr>
        <w:pStyle w:val="Heading1"/>
        <w:spacing w:before="126"/>
      </w:pPr>
      <w:r>
        <w:rPr>
          <w:w w:val="165"/>
        </w:rPr>
        <w:t>◎校外實習或專題製作之科目：</w:t>
      </w:r>
    </w:p>
    <w:p>
      <w:pPr>
        <w:pStyle w:val="BodyText"/>
        <w:spacing w:before="86"/>
        <w:ind w:left="670"/>
      </w:pPr>
      <w:r>
        <w:rPr>
          <w:w w:val="165"/>
        </w:rPr>
        <w:t>在碩一及碩二上皆有必修之專題研討課程。</w:t>
      </w:r>
    </w:p>
    <w:p>
      <w:pPr>
        <w:pStyle w:val="Heading1"/>
        <w:spacing w:before="131"/>
      </w:pPr>
      <w:r>
        <w:rPr>
          <w:w w:val="165"/>
        </w:rPr>
        <w:t>◎畢業學分：</w:t>
      </w:r>
    </w:p>
    <w:p>
      <w:pPr>
        <w:pStyle w:val="BodyText"/>
        <w:spacing w:line="360" w:lineRule="auto" w:before="22"/>
        <w:ind w:left="240" w:right="296" w:firstLine="430"/>
      </w:pPr>
      <w:r>
        <w:rPr>
          <w:w w:val="160"/>
        </w:rPr>
        <w:t>學生畢業時應修滿至少</w:t>
      </w:r>
      <w:r>
        <w:rPr>
          <w:rFonts w:ascii="Lucida Sans" w:eastAsia="Lucida Sans"/>
          <w:b/>
        </w:rPr>
        <w:t>36</w:t>
      </w:r>
      <w:r>
        <w:rPr>
          <w:w w:val="160"/>
        </w:rPr>
        <w:t>學分，包括專業必修</w:t>
      </w:r>
      <w:r>
        <w:rPr>
          <w:rFonts w:ascii="Lucida Sans" w:eastAsia="Lucida Sans"/>
          <w:b/>
        </w:rPr>
        <w:t>12</w:t>
      </w:r>
      <w:r>
        <w:rPr>
          <w:w w:val="160"/>
        </w:rPr>
        <w:t>學分、專業</w:t>
      </w:r>
      <w:r>
        <w:rPr>
          <w:spacing w:val="-333"/>
          <w:w w:val="160"/>
        </w:rPr>
        <w:t>選修</w:t>
      </w:r>
      <w:r>
        <w:rPr>
          <w:spacing w:val="-189"/>
          <w:w w:val="160"/>
        </w:rPr>
        <w:t> </w:t>
      </w:r>
      <w:r>
        <w:rPr>
          <w:rFonts w:ascii="Lucida Sans" w:eastAsia="Lucida Sans"/>
          <w:b/>
        </w:rPr>
        <w:t>18</w:t>
      </w:r>
      <w:r>
        <w:rPr>
          <w:w w:val="160"/>
        </w:rPr>
        <w:t>學分、論文</w:t>
      </w:r>
      <w:r>
        <w:rPr>
          <w:rFonts w:ascii="Lucida Sans" w:eastAsia="Lucida Sans"/>
          <w:b/>
        </w:rPr>
        <w:t>6</w:t>
      </w:r>
      <w:r>
        <w:rPr>
          <w:w w:val="160"/>
        </w:rPr>
        <w:t>學分，始得畢業。其他說明：</w:t>
      </w:r>
    </w:p>
    <w:p>
      <w:pPr>
        <w:pStyle w:val="BodyText"/>
        <w:spacing w:line="242" w:lineRule="exact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一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「英語能力檢定」依學校規定之標準。</w:t>
      </w:r>
    </w:p>
    <w:p>
      <w:pPr>
        <w:pStyle w:val="BodyText"/>
        <w:spacing w:line="285" w:lineRule="exact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二</w:t>
      </w:r>
      <w:r>
        <w:rPr>
          <w:rFonts w:ascii="Lucida Sans" w:eastAsia="Lucida Sans"/>
          <w:b/>
          <w:w w:val="160"/>
        </w:rPr>
        <w:t>) </w:t>
      </w:r>
      <w:r>
        <w:rPr>
          <w:w w:val="160"/>
        </w:rPr>
        <w:t>專業選修課程開放至外所選修</w:t>
      </w:r>
      <w:r>
        <w:rPr>
          <w:rFonts w:ascii="Lucida Sans" w:eastAsia="Lucida Sans"/>
          <w:b/>
        </w:rPr>
        <w:t>4</w:t>
      </w:r>
      <w:r>
        <w:rPr>
          <w:w w:val="160"/>
        </w:rPr>
        <w:t>學分以內。</w:t>
      </w:r>
    </w:p>
    <w:p>
      <w:pPr>
        <w:pStyle w:val="BodyText"/>
        <w:spacing w:line="295" w:lineRule="exact"/>
      </w:pP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三</w:t>
      </w:r>
      <w:r>
        <w:rPr>
          <w:rFonts w:ascii="Lucida Sans" w:eastAsia="Lucida Sans"/>
          <w:b/>
          <w:w w:val="160"/>
        </w:rPr>
        <w:t>) </w:t>
      </w:r>
      <w:r>
        <w:rPr>
          <w:w w:val="160"/>
        </w:rPr>
        <w:t>必修課程不得以修習外所課程抵修。</w:t>
      </w:r>
    </w:p>
    <w:p>
      <w:pPr>
        <w:pStyle w:val="BodyText"/>
        <w:spacing w:line="262" w:lineRule="exact" w:before="13"/>
      </w:pPr>
      <w:r>
        <w:rPr>
          <w:w w:val="165"/>
        </w:rPr>
        <w:t>※補充：</w:t>
      </w:r>
    </w:p>
    <w:p>
      <w:pPr>
        <w:pStyle w:val="BodyText"/>
        <w:spacing w:line="295" w:lineRule="exact"/>
      </w:pPr>
      <w:r>
        <w:rPr>
          <w:w w:val="160"/>
        </w:rPr>
        <w:t>碩、博士班研究生</w:t>
      </w:r>
      <w:r>
        <w:rPr>
          <w:rFonts w:ascii="Lucida Sans" w:eastAsia="Lucida Sans"/>
          <w:b/>
          <w:w w:val="160"/>
        </w:rPr>
        <w:t>(</w:t>
      </w:r>
      <w:r>
        <w:rPr>
          <w:w w:val="160"/>
        </w:rPr>
        <w:t>含碩士在職專班</w:t>
      </w:r>
      <w:r>
        <w:rPr>
          <w:rFonts w:ascii="Lucida Sans" w:eastAsia="Lucida Sans"/>
          <w:b/>
          <w:w w:val="160"/>
        </w:rPr>
        <w:t>)</w:t>
      </w:r>
      <w:r>
        <w:rPr>
          <w:w w:val="160"/>
        </w:rPr>
        <w:t>應至本校所規定之網路</w:t>
      </w:r>
      <w:r>
        <w:rPr>
          <w:spacing w:val="-251"/>
          <w:w w:val="160"/>
        </w:rPr>
        <w:t>教學 </w:t>
      </w:r>
      <w:r>
        <w:rPr>
          <w:w w:val="160"/>
        </w:rPr>
        <w:t>平台自行修習「學術倫理教</w:t>
      </w:r>
    </w:p>
    <w:p>
      <w:pPr>
        <w:pStyle w:val="BodyText"/>
        <w:spacing w:line="252" w:lineRule="auto" w:before="13"/>
        <w:ind w:right="412"/>
      </w:pPr>
      <w:r>
        <w:rPr>
          <w:w w:val="165"/>
        </w:rPr>
        <w:t>育」課程，並通過線上課程測驗達及格標準，經出示修課</w:t>
      </w:r>
      <w:r>
        <w:rPr>
          <w:spacing w:val="-353"/>
          <w:w w:val="165"/>
        </w:rPr>
        <w:t>證明</w:t>
      </w:r>
      <w:r>
        <w:rPr>
          <w:w w:val="165"/>
        </w:rPr>
        <w:t>始得申請學位口試。未通過者不得申請學位口試。</w:t>
      </w:r>
    </w:p>
    <w:p>
      <w:pPr>
        <w:spacing w:after="0" w:line="252" w:lineRule="auto"/>
        <w:sectPr>
          <w:footerReference w:type="default" r:id="rId5"/>
          <w:type w:val="continuous"/>
          <w:pgSz w:w="12240" w:h="15840"/>
          <w:pgMar w:footer="560" w:top="460" w:bottom="760" w:left="480" w:right="580"/>
          <w:pgNumType w:start="1"/>
        </w:sect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第一學年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必選修類別：專業必修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435" w:hRule="atLeast"/>
        </w:trPr>
        <w:tc>
          <w:tcPr>
            <w:tcW w:w="5010" w:type="dxa"/>
          </w:tcPr>
          <w:p>
            <w:pPr>
              <w:pStyle w:val="TableParagraph"/>
              <w:spacing w:line="218" w:lineRule="auto" w:before="46"/>
              <w:ind w:left="24" w:right="272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生物產業科技管理專論</w:t>
            </w:r>
            <w:r>
              <w:rPr>
                <w:rFonts w:ascii="Lucida Sans" w:eastAsia="Lucida Sans"/>
                <w:b/>
                <w:sz w:val="15"/>
              </w:rPr>
              <w:t>Topics on Management </w:t>
            </w:r>
            <w:r>
              <w:rPr>
                <w:rFonts w:ascii="Lucida Sans" w:eastAsia="Lucida Sans"/>
                <w:b/>
                <w:spacing w:val="-6"/>
                <w:sz w:val="15"/>
              </w:rPr>
              <w:t>of </w:t>
            </w:r>
            <w:r>
              <w:rPr>
                <w:rFonts w:ascii="Lucida Sans" w:eastAsia="Lucida Sans"/>
                <w:b/>
                <w:spacing w:val="-66"/>
                <w:sz w:val="15"/>
              </w:rPr>
              <w:t>Technology</w:t>
            </w:r>
            <w:r>
              <w:rPr>
                <w:rFonts w:ascii="Lucida Sans" w:eastAsia="Lucida Sans"/>
                <w:b/>
                <w:spacing w:val="23"/>
                <w:sz w:val="15"/>
              </w:rPr>
              <w:t> </w:t>
            </w:r>
            <w:r>
              <w:rPr>
                <w:rFonts w:ascii="Lucida Sans" w:eastAsia="Lucida Sans"/>
                <w:b/>
                <w:sz w:val="15"/>
              </w:rPr>
              <w:t>for Bio-Industry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HLC0507,MKC0110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企業研究方法</w:t>
            </w:r>
            <w:r>
              <w:rPr>
                <w:rFonts w:ascii="Lucida Sans" w:eastAsia="Lucida Sans"/>
                <w:b/>
                <w:sz w:val="15"/>
              </w:rPr>
              <w:t>Business Research Methods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1"/>
              <w:rPr>
                <w:sz w:val="10"/>
              </w:rPr>
            </w:pPr>
            <w:r>
              <w:rPr>
                <w:sz w:val="10"/>
              </w:rPr>
              <w:t>MKC0204,MKC0308,MKC0405,MKC0406,MKC040 7,MKC0408,MNC0114,MNC0215,TRC0210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765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rFonts w:ascii="Courier New" w:eastAsia="Courier New"/>
                <w:b/>
                <w:sz w:val="15"/>
              </w:rPr>
            </w:pPr>
            <w:r>
              <w:rPr>
                <w:rFonts w:ascii="Courier New" w:eastAsia="Courier New"/>
                <w:b/>
                <w:w w:val="155"/>
                <w:sz w:val="17"/>
              </w:rPr>
              <w:t>專題研討〈</w:t>
            </w:r>
            <w:r>
              <w:rPr>
                <w:rFonts w:ascii="Lucida Sans" w:eastAsia="Lucida Sans"/>
                <w:b/>
                <w:w w:val="155"/>
                <w:sz w:val="17"/>
              </w:rPr>
              <w:t>I</w:t>
            </w:r>
            <w:r>
              <w:rPr>
                <w:rFonts w:ascii="Courier New" w:eastAsia="Courier New"/>
                <w:b/>
                <w:w w:val="155"/>
                <w:sz w:val="17"/>
              </w:rPr>
              <w:t>〉</w:t>
            </w:r>
            <w:r>
              <w:rPr>
                <w:rFonts w:ascii="Lucida Sans" w:eastAsia="Lucida Sans"/>
                <w:b/>
                <w:w w:val="105"/>
                <w:sz w:val="15"/>
              </w:rPr>
              <w:t>Seminar</w:t>
            </w:r>
            <w:r>
              <w:rPr>
                <w:rFonts w:ascii="Courier New" w:eastAsia="Courier New"/>
                <w:b/>
                <w:w w:val="155"/>
                <w:sz w:val="15"/>
              </w:rPr>
              <w:t>〈</w:t>
            </w:r>
            <w:r>
              <w:rPr>
                <w:rFonts w:ascii="Lucida Sans" w:eastAsia="Lucida Sans"/>
                <w:b/>
                <w:w w:val="155"/>
                <w:sz w:val="15"/>
              </w:rPr>
              <w:t>I</w:t>
            </w:r>
            <w:r>
              <w:rPr>
                <w:rFonts w:ascii="Courier New" w:eastAsia="Courier New"/>
                <w:b/>
                <w:w w:val="155"/>
                <w:sz w:val="15"/>
              </w:rPr>
              <w:t>〉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4" w:type="dxa"/>
          </w:tcPr>
          <w:p>
            <w:pPr>
              <w:pStyle w:val="TableParagraph"/>
              <w:spacing w:line="120" w:lineRule="exact" w:before="30"/>
              <w:ind w:left="36" w:right="-28"/>
              <w:rPr>
                <w:sz w:val="10"/>
              </w:rPr>
            </w:pPr>
            <w:r>
              <w:rPr>
                <w:sz w:val="10"/>
              </w:rPr>
              <w:t>AGC0406,AGC0407,AGC0408,AGC0409,AGC0606, AGC0607,AGC0608,AGC0609,AGC0610,BAC0108, BAC0109,BAC0110,BAC0111,BAC0112,BAC0113,B AC0114,BAC0504,BAC0505,BAC0506,BAC0507,HL C0507,MKC0107,MKC0108,MKC0109,MKC0110,M KC0111,MKC0112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160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生物事業管理專論</w:t>
            </w:r>
            <w:r>
              <w:rPr>
                <w:rFonts w:ascii="Lucida Sans" w:eastAsia="Lucida Sans"/>
                <w:b/>
                <w:sz w:val="15"/>
              </w:rPr>
              <w:t>Topic on Bio-business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-33"/>
              <w:rPr>
                <w:sz w:val="10"/>
              </w:rPr>
            </w:pPr>
            <w:r>
              <w:rPr>
                <w:sz w:val="10"/>
              </w:rPr>
              <w:t>AGC0406,AGC0407,AGC0408,AGC0409,AGC0606, AGC0607,AGC0608,AGC0609,AGC0610,BAC0108, BAC0109,BAC0110,BAC0111,BAC0112,BAC0113,B AC0114,BAC0206,BAC0207,BAC0208,BAC0209,BA C0504,BAC0505,BAC0506,BAC0507,FNC0204,FNC 0205,HLC0507,MKC0107,MKC0108,MKC0109,MK C0110,MKC0111,MKC0112,MKC0204,MKC0205,M KC0206,MKC0305,MKC0306,MKC0307,MKC0308, MKC0405,MKC0406,MKC0407,MKC0408,MKC050 7,MKC0508,MKC0509,MKC0510,MKC0511,MKC0</w:t>
            </w:r>
          </w:p>
          <w:p>
            <w:pPr>
              <w:pStyle w:val="TableParagraph"/>
              <w:spacing w:line="206" w:lineRule="auto"/>
              <w:ind w:left="36" w:right="-2"/>
              <w:rPr>
                <w:sz w:val="10"/>
              </w:rPr>
            </w:pPr>
            <w:r>
              <w:rPr>
                <w:sz w:val="10"/>
              </w:rPr>
              <w:t>512,MNC0109,MNC0110,MNC0111,MNC0112,MN C0113,MNC0114,MNC0115,MNC0116,MNC0407,M</w:t>
            </w:r>
          </w:p>
          <w:p>
            <w:pPr>
              <w:pStyle w:val="TableParagraph"/>
              <w:spacing w:line="104" w:lineRule="exact"/>
              <w:ind w:left="36"/>
              <w:rPr>
                <w:sz w:val="10"/>
              </w:rPr>
            </w:pPr>
            <w:r>
              <w:rPr>
                <w:sz w:val="10"/>
              </w:rPr>
              <w:t>NC0408,MNC0409,MNC0410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24"/>
              <w:rPr>
                <w:rFonts w:ascii="Courier New" w:eastAsia="Courier New"/>
                <w:b/>
                <w:sz w:val="15"/>
              </w:rPr>
            </w:pPr>
            <w:r>
              <w:rPr>
                <w:rFonts w:ascii="Courier New" w:eastAsia="Courier New"/>
                <w:b/>
                <w:w w:val="155"/>
                <w:sz w:val="17"/>
              </w:rPr>
              <w:t>專題研討〈</w:t>
            </w:r>
            <w:r>
              <w:rPr>
                <w:rFonts w:ascii="Lucida Sans" w:eastAsia="Lucida Sans"/>
                <w:b/>
                <w:w w:val="155"/>
                <w:sz w:val="17"/>
              </w:rPr>
              <w:t>I</w:t>
            </w:r>
            <w:r>
              <w:rPr>
                <w:rFonts w:ascii="Courier New" w:eastAsia="Courier New"/>
                <w:b/>
                <w:w w:val="155"/>
                <w:sz w:val="17"/>
              </w:rPr>
              <w:t>〉</w:t>
            </w:r>
            <w:r>
              <w:rPr>
                <w:rFonts w:ascii="Lucida Sans" w:eastAsia="Lucida Sans"/>
                <w:b/>
                <w:w w:val="105"/>
                <w:sz w:val="15"/>
              </w:rPr>
              <w:t>Seminar</w:t>
            </w:r>
            <w:r>
              <w:rPr>
                <w:rFonts w:ascii="Courier New" w:eastAsia="Courier New"/>
                <w:b/>
                <w:w w:val="155"/>
                <w:sz w:val="15"/>
              </w:rPr>
              <w:t>〈</w:t>
            </w:r>
            <w:r>
              <w:rPr>
                <w:rFonts w:ascii="Lucida Sans" w:eastAsia="Lucida Sans"/>
                <w:b/>
                <w:w w:val="155"/>
                <w:sz w:val="15"/>
              </w:rPr>
              <w:t>I</w:t>
            </w:r>
            <w:r>
              <w:rPr>
                <w:rFonts w:ascii="Courier New" w:eastAsia="Courier New"/>
                <w:b/>
                <w:w w:val="155"/>
                <w:sz w:val="15"/>
              </w:rPr>
              <w:t>〉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專業必修小計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90"/>
                <w:sz w:val="22"/>
              </w:rPr>
              <w:t>11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第一學年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630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生物事業策略管理專論</w:t>
            </w:r>
            <w:r>
              <w:rPr>
                <w:rFonts w:ascii="Lucida Sans" w:eastAsia="Lucida Sans"/>
                <w:b/>
                <w:sz w:val="15"/>
              </w:rPr>
              <w:t>Topics on Strategic Managemen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-28"/>
              <w:rPr>
                <w:sz w:val="10"/>
              </w:rPr>
            </w:pPr>
            <w:r>
              <w:rPr>
                <w:sz w:val="10"/>
              </w:rPr>
              <w:t>BAC0108,BAC0109,BAC0110,BAC0111,BAC0113,B AC0114,MKC0107,MKC0108,MKC0109,MKC0110, MKC0111,MKC0112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78"/>
                <w:sz w:val="16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生物產業組織理論與管理</w:t>
            </w:r>
            <w:r>
              <w:rPr>
                <w:rFonts w:ascii="Lucida Sans" w:eastAsia="Lucida Sans"/>
                <w:b/>
                <w:sz w:val="15"/>
              </w:rPr>
              <w:t>Organization</w:t>
            </w:r>
            <w:r>
              <w:rPr>
                <w:rFonts w:ascii="Lucida Sans" w:eastAsia="Lucida Sans"/>
                <w:b/>
                <w:spacing w:val="12"/>
                <w:sz w:val="15"/>
              </w:rPr>
              <w:t>   </w:t>
            </w:r>
            <w:r>
              <w:rPr>
                <w:rFonts w:ascii="Lucida Sans" w:eastAsia="Lucida Sans"/>
                <w:b/>
                <w:sz w:val="15"/>
              </w:rPr>
              <w:t>Theory</w:t>
            </w:r>
            <w:r>
              <w:rPr>
                <w:rFonts w:ascii="Lucida Sans" w:eastAsia="Lucida Sans"/>
                <w:b/>
                <w:spacing w:val="12"/>
                <w:sz w:val="15"/>
              </w:rPr>
              <w:t>   </w:t>
            </w:r>
            <w:r>
              <w:rPr>
                <w:rFonts w:ascii="Lucida Sans" w:eastAsia="Lucida Sans"/>
                <w:b/>
                <w:sz w:val="15"/>
              </w:rPr>
              <w:t>and </w:t>
            </w:r>
            <w:r>
              <w:rPr>
                <w:rFonts w:ascii="Lucida Sans" w:eastAsia="Lucida Sans"/>
                <w:b/>
                <w:spacing w:val="-70"/>
                <w:sz w:val="15"/>
              </w:rPr>
              <w:t>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120" w:lineRule="exact" w:before="30"/>
              <w:ind w:left="36" w:right="-28"/>
              <w:rPr>
                <w:sz w:val="10"/>
              </w:rPr>
            </w:pPr>
            <w:r>
              <w:rPr>
                <w:sz w:val="10"/>
              </w:rPr>
              <w:t>AGC0406,AGC0407,AGC0408,AGC0409,AGC0606, AGC0607,AGC0608,AGC0609,AGC0610,BAC0108, BAC0109,BAC0110,BAC0111,BAC0112,BAC0113,B AC0114,MKC0405,MKC0406,MKC0407,MKC0408, </w:t>
            </w:r>
            <w:r>
              <w:rPr>
                <w:spacing w:val="-1"/>
                <w:sz w:val="10"/>
              </w:rPr>
              <w:t>TRC0203,TRC0204,TRC0205,TRC0206,TRC0207,TR </w:t>
            </w:r>
            <w:r>
              <w:rPr>
                <w:sz w:val="10"/>
              </w:rPr>
              <w:t>C0208,TRC0209,TRC0210,TRC0404,TRC0405,TRC0 06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</w:t>
            </w:r>
          </w:p>
        </w:tc>
      </w:tr>
      <w:tr>
        <w:trPr>
          <w:trHeight w:val="52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生物產業績效評估</w:t>
            </w:r>
            <w:r>
              <w:rPr>
                <w:rFonts w:ascii="Lucida Sans" w:eastAsia="Lucida Sans"/>
                <w:b/>
                <w:w w:val="105"/>
                <w:sz w:val="15"/>
              </w:rPr>
              <w:t>Performance Evaluation for industry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120" w:lineRule="exact" w:before="30"/>
              <w:ind w:left="36" w:right="-15"/>
              <w:rPr>
                <w:sz w:val="10"/>
              </w:rPr>
            </w:pPr>
            <w:r>
              <w:rPr>
                <w:sz w:val="10"/>
              </w:rPr>
              <w:t>AGC0407,AGC0606,AGC0610,BAC0108,BAC0109, BAC0206,BAC0207,BAC0208,BAC0209,FNC0204,F NC0504,HLC0507,MKC0108,MKC0109,MKC0204, MKC0308,MNC0210,MNC0211,MNC0214,TRC0204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11,12,14,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15,18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78"/>
                <w:sz w:val="16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技術預測與評估專論</w:t>
            </w:r>
            <w:r>
              <w:rPr>
                <w:rFonts w:ascii="Lucida Sans" w:eastAsia="Lucida Sans"/>
                <w:b/>
                <w:sz w:val="15"/>
              </w:rPr>
              <w:t>Technological Forecasting and </w:t>
            </w:r>
            <w:r>
              <w:rPr>
                <w:rFonts w:ascii="Lucida Sans" w:eastAsia="Lucida Sans"/>
                <w:b/>
                <w:spacing w:val="-61"/>
                <w:sz w:val="15"/>
              </w:rPr>
              <w:t>Assessment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BAC0108,BAC0110,BAC0113,BAC0114,HLC0507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</w:t>
            </w:r>
          </w:p>
        </w:tc>
      </w:tr>
      <w:tr>
        <w:trPr>
          <w:trHeight w:val="630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科技政策專論</w:t>
            </w:r>
            <w:r>
              <w:rPr>
                <w:rFonts w:ascii="Lucida Sans" w:eastAsia="Lucida Sans"/>
                <w:b/>
                <w:sz w:val="15"/>
              </w:rPr>
              <w:t>Topics on Science &amp; Technology Policy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BAC0108,BAC0111,BAC0206,BAC0207,HLC0507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多變量分析</w:t>
            </w:r>
            <w:r>
              <w:rPr>
                <w:rFonts w:ascii="Lucida Sans" w:eastAsia="Lucida Sans"/>
                <w:b/>
                <w:w w:val="110"/>
                <w:sz w:val="15"/>
              </w:rPr>
              <w:t>Multivariate Data 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FNC0306,HLC0507,MKC0405,MKC0408,MNC0211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7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sz w:val="18"/>
              </w:rPr>
              <w:t>A,B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1,3</w:t>
            </w:r>
          </w:p>
        </w:tc>
      </w:tr>
      <w:tr>
        <w:trPr>
          <w:trHeight w:val="64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技術移轉與產學合作</w:t>
            </w:r>
            <w:r>
              <w:rPr>
                <w:rFonts w:ascii="Lucida Sans" w:eastAsia="Lucida Sans"/>
                <w:b/>
                <w:sz w:val="15"/>
              </w:rPr>
              <w:t>Technology Transfer and Industry </w:t>
            </w:r>
            <w:r>
              <w:rPr>
                <w:rFonts w:ascii="Lucida Sans" w:eastAsia="Lucida Sans"/>
                <w:b/>
                <w:spacing w:val="-64"/>
                <w:sz w:val="15"/>
              </w:rPr>
              <w:t>Cooperation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18"/>
              <w:jc w:val="both"/>
              <w:rPr>
                <w:sz w:val="10"/>
              </w:rPr>
            </w:pPr>
            <w:r>
              <w:rPr>
                <w:sz w:val="10"/>
              </w:rPr>
              <w:t>AGC0407,AGC0408,BAC0108,BAC0111,BAC0113, BAC0114,BAC0506,FNC0504,MKC0110,MKC0111, MKC0204,MKC0206,MKC0307,MKC0308,MKC040 5,MNC0109,MNC0111,MNC0114,MNC0116,MNC0</w:t>
            </w:r>
          </w:p>
          <w:p>
            <w:pPr>
              <w:pStyle w:val="TableParagraph"/>
              <w:spacing w:line="104" w:lineRule="exact"/>
              <w:ind w:left="36"/>
              <w:rPr>
                <w:sz w:val="10"/>
              </w:rPr>
            </w:pPr>
            <w:r>
              <w:rPr>
                <w:sz w:val="10"/>
              </w:rPr>
              <w:t>216,TRC0207,TRC0210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78"/>
                <w:sz w:val="16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消費者行為研究</w:t>
            </w:r>
            <w:r>
              <w:rPr>
                <w:rFonts w:ascii="Lucida Sans" w:eastAsia="Lucida Sans"/>
                <w:b/>
                <w:sz w:val="15"/>
              </w:rPr>
              <w:t>Consumer Behavior Research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1"/>
              <w:rPr>
                <w:sz w:val="10"/>
              </w:rPr>
            </w:pPr>
            <w:r>
              <w:rPr>
                <w:sz w:val="10"/>
              </w:rPr>
              <w:t>AGC0406,AGC0407,AGC0409,AGC0606,AGC0607, AGC0608,AGC0609,AGC0610,MKC0204,MKC0205</w:t>
            </w:r>
          </w:p>
          <w:p>
            <w:pPr>
              <w:pStyle w:val="TableParagraph"/>
              <w:spacing w:line="206" w:lineRule="auto"/>
              <w:ind w:left="36" w:right="25"/>
              <w:rPr>
                <w:sz w:val="10"/>
              </w:rPr>
            </w:pPr>
            <w:r>
              <w:rPr>
                <w:spacing w:val="-1"/>
                <w:sz w:val="10"/>
              </w:rPr>
              <w:t>,MKC0206,MKC0405,MKC0406,MKC0407,MKC04 </w:t>
            </w:r>
            <w:r>
              <w:rPr>
                <w:sz w:val="10"/>
              </w:rPr>
              <w:t>08,MNC0114,MNC0116,MNC0210,MNC0211,MNC</w:t>
            </w:r>
          </w:p>
          <w:p>
            <w:pPr>
              <w:pStyle w:val="TableParagraph"/>
              <w:spacing w:line="104" w:lineRule="exact"/>
              <w:ind w:left="36"/>
              <w:rPr>
                <w:sz w:val="10"/>
              </w:rPr>
            </w:pPr>
            <w:r>
              <w:rPr>
                <w:sz w:val="10"/>
              </w:rPr>
              <w:t>0212,MNC0215,MNC0216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1,2</w:t>
            </w:r>
          </w:p>
        </w:tc>
      </w:tr>
      <w:tr>
        <w:trPr>
          <w:trHeight w:val="76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創新與技術策略</w:t>
            </w:r>
            <w:r>
              <w:rPr>
                <w:rFonts w:ascii="Lucida Sans" w:eastAsia="Lucida Sans"/>
                <w:b/>
                <w:sz w:val="15"/>
              </w:rPr>
              <w:t>Innovation and Technology Strategy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1"/>
              <w:rPr>
                <w:sz w:val="10"/>
              </w:rPr>
            </w:pPr>
            <w:r>
              <w:rPr>
                <w:sz w:val="10"/>
              </w:rPr>
              <w:t>AGC0407,AGC0609,BAC0108,BAC0113,BAC0206, BAC0207,BAC0208,BAC0504,FNC0204,FNC0307,F NC0504,HLC0507,MKC0107,MKC0109,MKC0110, MKC0111,MKC0112,MKC0204,MKC0305,MKC040 5,MKC0510,MKC0511,MNC0111,MNC0115,MNC0</w:t>
            </w:r>
          </w:p>
          <w:p>
            <w:pPr>
              <w:pStyle w:val="TableParagraph"/>
              <w:spacing w:line="104" w:lineRule="exact"/>
              <w:ind w:left="36"/>
              <w:rPr>
                <w:sz w:val="10"/>
              </w:rPr>
            </w:pPr>
            <w:r>
              <w:rPr>
                <w:sz w:val="10"/>
              </w:rPr>
              <w:t>210,MNC0213,MNC0216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11,12,14,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15,16,18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2,3</w:t>
            </w:r>
          </w:p>
        </w:tc>
      </w:tr>
      <w:tr>
        <w:trPr>
          <w:trHeight w:val="1394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0"/>
                <w:sz w:val="17"/>
              </w:rPr>
              <w:t>創業管理專論</w:t>
            </w:r>
            <w:r>
              <w:rPr>
                <w:rFonts w:ascii="Lucida Sans" w:eastAsia="Lucida Sans"/>
                <w:b/>
                <w:sz w:val="15"/>
              </w:rPr>
              <w:t>Topics on Entrepreneurial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-33"/>
              <w:rPr>
                <w:sz w:val="10"/>
              </w:rPr>
            </w:pPr>
            <w:r>
              <w:rPr>
                <w:sz w:val="10"/>
              </w:rPr>
              <w:t>AGC0609,BAC0108,BAC0110,BAC0111,BAC0112,B AC0113,BAC0114,BAC0206,BAC0207,BAC0208,BA C0504,BAC0505,BAC0506,FNC0204,FNC0205,FNC 0305,FNC0306,FNC0504,HLC0507,MKC0107,MKC</w:t>
            </w:r>
          </w:p>
          <w:p>
            <w:pPr>
              <w:pStyle w:val="TableParagraph"/>
              <w:spacing w:line="206" w:lineRule="auto"/>
              <w:ind w:left="36" w:right="1"/>
              <w:rPr>
                <w:sz w:val="10"/>
              </w:rPr>
            </w:pPr>
            <w:r>
              <w:rPr>
                <w:sz w:val="10"/>
              </w:rPr>
              <w:t>0108,MKC0109,MKC0110,MKC0111,MKC0112,M KC0204,MKC0206,MKC0306,MKC0307,MKC0308, MKC0405,MKC0406,MKC0408,MKC0507,MKC050 9,MKC0510,MKC0511,MNC0111,MNC0114,MNC0</w:t>
            </w:r>
          </w:p>
          <w:p>
            <w:pPr>
              <w:pStyle w:val="TableParagraph"/>
              <w:spacing w:line="125" w:lineRule="exact"/>
              <w:ind w:left="36"/>
              <w:rPr>
                <w:sz w:val="10"/>
              </w:rPr>
            </w:pPr>
            <w:r>
              <w:rPr>
                <w:sz w:val="10"/>
              </w:rPr>
              <w:t>210,MNC0211,MNC0213,MNC0409,TRC0210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</w:t>
            </w:r>
          </w:p>
        </w:tc>
      </w:tr>
    </w:tbl>
    <w:p>
      <w:pPr>
        <w:spacing w:after="0"/>
        <w:jc w:val="center"/>
        <w:rPr>
          <w:rFonts w:ascii="Lucida Sans"/>
          <w:sz w:val="16"/>
        </w:rPr>
        <w:sectPr>
          <w:pgSz w:w="12240" w:h="15840"/>
          <w:pgMar w:header="0" w:footer="560" w:top="560" w:bottom="760" w:left="480" w:right="580"/>
        </w:sect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第一學年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630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新產品管理專論</w:t>
            </w:r>
            <w:r>
              <w:rPr>
                <w:rFonts w:ascii="Lucida Sans" w:eastAsia="Lucida Sans"/>
                <w:b/>
                <w:sz w:val="15"/>
              </w:rPr>
              <w:t>Topic on New Product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18"/>
              <w:jc w:val="both"/>
              <w:rPr>
                <w:sz w:val="10"/>
              </w:rPr>
            </w:pPr>
            <w:r>
              <w:rPr>
                <w:sz w:val="10"/>
              </w:rPr>
              <w:t>BAC0108,BAC0110,BAC0113,BAC0114,MKC0109, MKC0110,MKC0111,MKC0112,MKC0204,MKC020 5,MKC0305,MKC0405,MKC0510,MNC0114,MNC0</w:t>
            </w:r>
          </w:p>
          <w:p>
            <w:pPr>
              <w:pStyle w:val="TableParagraph"/>
              <w:spacing w:line="125" w:lineRule="exact"/>
              <w:ind w:left="36"/>
              <w:rPr>
                <w:sz w:val="10"/>
              </w:rPr>
            </w:pPr>
            <w:r>
              <w:rPr>
                <w:sz w:val="10"/>
              </w:rPr>
              <w:t>211,MNC0215,MNC0409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2,3</w:t>
            </w:r>
          </w:p>
        </w:tc>
      </w:tr>
      <w:tr>
        <w:trPr>
          <w:trHeight w:val="64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運籌管理專論</w:t>
            </w:r>
            <w:r>
              <w:rPr>
                <w:rFonts w:ascii="Lucida Sans" w:eastAsia="Lucida Sans"/>
                <w:b/>
                <w:sz w:val="15"/>
              </w:rPr>
              <w:t>Topic on Logistics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120" w:lineRule="exact" w:before="30"/>
              <w:ind w:left="36" w:right="-28"/>
              <w:rPr>
                <w:sz w:val="10"/>
              </w:rPr>
            </w:pPr>
            <w:r>
              <w:rPr>
                <w:sz w:val="10"/>
              </w:rPr>
              <w:t>BAC0108,BAC0109,BAC0110,BAC0111,BAC0112,B AC0113,BAC0114,BAC0206,BAC0207,BAC0208,M KC0405,MKC0407,TRC0203,TRC0204,TRC0205,TR C0206,TRC0207,TRC0208,TRC0209,TRC0210,TRC0 04,TRC0405,TRC0406</w:t>
            </w:r>
          </w:p>
        </w:tc>
        <w:tc>
          <w:tcPr>
            <w:tcW w:w="661" w:type="dxa"/>
          </w:tcPr>
          <w:p>
            <w:pPr>
              <w:pStyle w:val="TableParagraph"/>
              <w:spacing w:before="4"/>
              <w:ind w:left="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數量方法</w:t>
            </w:r>
            <w:r>
              <w:rPr>
                <w:rFonts w:ascii="Lucida Sans" w:eastAsia="Lucida Sans"/>
                <w:b/>
                <w:sz w:val="15"/>
              </w:rPr>
              <w:t>Quantitative Methodology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7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sz w:val="18"/>
              </w:rPr>
              <w:t>A,B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1,3</w:t>
            </w:r>
          </w:p>
        </w:tc>
      </w:tr>
      <w:tr>
        <w:trPr>
          <w:trHeight w:val="613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獨立研究</w:t>
            </w:r>
            <w:r>
              <w:rPr>
                <w:rFonts w:ascii="Lucida Sans" w:eastAsia="Lucida Sans"/>
                <w:b/>
                <w:w w:val="115"/>
                <w:sz w:val="17"/>
              </w:rPr>
              <w:t>(I)</w:t>
            </w:r>
            <w:r>
              <w:rPr>
                <w:rFonts w:ascii="Lucida Sans" w:eastAsia="Lucida Sans"/>
                <w:b/>
                <w:w w:val="115"/>
                <w:sz w:val="15"/>
              </w:rPr>
              <w:t>Independent Study(I)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0"/>
              <w:ind w:left="37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sz w:val="18"/>
              </w:rPr>
              <w:t>A,B</w:t>
            </w: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48" w:hRule="atLeast"/>
        </w:trPr>
        <w:tc>
          <w:tcPr>
            <w:tcW w:w="601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專業選修小計</w:t>
            </w:r>
          </w:p>
        </w:tc>
        <w:tc>
          <w:tcPr>
            <w:tcW w:w="4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90"/>
                <w:sz w:val="22"/>
              </w:rPr>
              <w:t>42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7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before="74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學年小計</w:t>
            </w:r>
          </w:p>
        </w:tc>
        <w:tc>
          <w:tcPr>
            <w:tcW w:w="478" w:type="dxa"/>
          </w:tcPr>
          <w:p>
            <w:pPr>
              <w:pStyle w:val="TableParagraph"/>
              <w:spacing w:before="41"/>
              <w:ind w:left="110" w:right="44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90"/>
                <w:sz w:val="22"/>
              </w:rPr>
              <w:t>53</w:t>
            </w:r>
          </w:p>
        </w:tc>
        <w:tc>
          <w:tcPr>
            <w:tcW w:w="441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line="303" w:lineRule="exact"/>
        <w:ind w:left="180"/>
      </w:pPr>
      <w:r>
        <w:rPr>
          <w:rFonts w:ascii="Lucida Sans" w:eastAsia="Lucida Sans"/>
          <w:b/>
          <w:w w:val="130"/>
        </w:rPr>
        <w:t>*</w:t>
      </w:r>
      <w:r>
        <w:rPr>
          <w:w w:val="165"/>
        </w:rPr>
        <w:t>選修課程名稱，得依科技發展與特色重點產業異動。</w:t>
      </w:r>
    </w:p>
    <w:p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必選修類別：專業必修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3"/>
              <w:ind w:left="24"/>
              <w:rPr>
                <w:rFonts w:ascii="Courier New" w:eastAsia="Courier New"/>
                <w:b/>
                <w:sz w:val="15"/>
              </w:rPr>
            </w:pPr>
            <w:r>
              <w:rPr>
                <w:rFonts w:ascii="Courier New" w:eastAsia="Courier New"/>
                <w:b/>
                <w:w w:val="155"/>
                <w:sz w:val="17"/>
              </w:rPr>
              <w:t>專題研討〈</w:t>
            </w:r>
            <w:r>
              <w:rPr>
                <w:rFonts w:ascii="Lucida Sans" w:eastAsia="Lucida Sans"/>
                <w:b/>
                <w:w w:val="155"/>
                <w:sz w:val="17"/>
              </w:rPr>
              <w:t>II</w:t>
            </w:r>
            <w:r>
              <w:rPr>
                <w:rFonts w:ascii="Courier New" w:eastAsia="Courier New"/>
                <w:b/>
                <w:w w:val="155"/>
                <w:sz w:val="17"/>
              </w:rPr>
              <w:t>〉</w:t>
            </w:r>
            <w:r>
              <w:rPr>
                <w:rFonts w:ascii="Lucida Sans" w:eastAsia="Lucida Sans"/>
                <w:b/>
                <w:w w:val="105"/>
                <w:sz w:val="15"/>
              </w:rPr>
              <w:t>Seminar</w:t>
            </w:r>
            <w:r>
              <w:rPr>
                <w:rFonts w:ascii="Courier New" w:eastAsia="Courier New"/>
                <w:b/>
                <w:w w:val="155"/>
                <w:sz w:val="15"/>
              </w:rPr>
              <w:t>〈</w:t>
            </w:r>
            <w:r>
              <w:rPr>
                <w:rFonts w:ascii="Lucida Sans" w:eastAsia="Lucida Sans"/>
                <w:b/>
                <w:w w:val="155"/>
                <w:sz w:val="15"/>
              </w:rPr>
              <w:t>II</w:t>
            </w:r>
            <w:r>
              <w:rPr>
                <w:rFonts w:ascii="Courier New" w:eastAsia="Courier New"/>
                <w:b/>
                <w:w w:val="155"/>
                <w:sz w:val="15"/>
              </w:rPr>
              <w:t>〉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專業必修小計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right="133"/>
              <w:jc w:val="right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78"/>
                <w:sz w:val="22"/>
              </w:rPr>
              <w:t>1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left="621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76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生物事業資源調查與分析</w:t>
            </w:r>
            <w:r>
              <w:rPr>
                <w:rFonts w:ascii="Lucida Sans" w:eastAsia="Lucida Sans"/>
                <w:b/>
                <w:w w:val="105"/>
                <w:sz w:val="15"/>
              </w:rPr>
              <w:t>Bio-resources</w:t>
            </w:r>
            <w:r>
              <w:rPr>
                <w:rFonts w:ascii="Lucida Sans" w:eastAsia="Lucida Sans"/>
                <w:b/>
                <w:spacing w:val="13"/>
                <w:w w:val="105"/>
                <w:sz w:val="15"/>
              </w:rPr>
              <w:t>  </w:t>
            </w:r>
            <w:r>
              <w:rPr>
                <w:rFonts w:ascii="Lucida Sans" w:eastAsia="Lucida Sans"/>
                <w:b/>
                <w:w w:val="105"/>
                <w:sz w:val="15"/>
              </w:rPr>
              <w:t>Survey</w:t>
            </w:r>
            <w:r>
              <w:rPr>
                <w:rFonts w:ascii="Lucida Sans" w:eastAsia="Lucida Sans"/>
                <w:b/>
                <w:spacing w:val="13"/>
                <w:w w:val="105"/>
                <w:sz w:val="15"/>
              </w:rPr>
              <w:t>  </w:t>
            </w:r>
            <w:r>
              <w:rPr>
                <w:rFonts w:ascii="Lucida Sans" w:eastAsia="Lucida Sans"/>
                <w:b/>
                <w:w w:val="105"/>
                <w:sz w:val="15"/>
              </w:rPr>
              <w:t>and </w:t>
            </w:r>
            <w:r>
              <w:rPr>
                <w:rFonts w:ascii="Lucida Sans" w:eastAsia="Lucida Sans"/>
                <w:b/>
                <w:spacing w:val="-68"/>
                <w:w w:val="105"/>
                <w:sz w:val="15"/>
              </w:rPr>
              <w:t>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15"/>
              <w:jc w:val="both"/>
              <w:rPr>
                <w:sz w:val="10"/>
              </w:rPr>
            </w:pPr>
            <w:r>
              <w:rPr>
                <w:sz w:val="10"/>
              </w:rPr>
              <w:t>AGC0406,AGC0407,AGC0607,AGC0608,AGC0610, BAC0108,BAC0111,HLC0507,MKC0107,MKC0108, MKC0110,MKC0111,MKC0112,MKC0204,MKC020 5,MKC0206,MKC0305,MKC0306,MKC0308,MKC0</w:t>
            </w:r>
          </w:p>
          <w:p>
            <w:pPr>
              <w:pStyle w:val="TableParagraph"/>
              <w:spacing w:line="115" w:lineRule="exact"/>
              <w:ind w:left="36"/>
              <w:rPr>
                <w:sz w:val="10"/>
              </w:rPr>
            </w:pPr>
            <w:r>
              <w:rPr>
                <w:sz w:val="10"/>
              </w:rPr>
              <w:t>405,MKC0406,MKC0408,MKC0511,MNC0210,MN</w:t>
            </w:r>
          </w:p>
          <w:p>
            <w:pPr>
              <w:pStyle w:val="TableParagraph"/>
              <w:spacing w:line="109" w:lineRule="exact"/>
              <w:ind w:left="36"/>
              <w:rPr>
                <w:sz w:val="10"/>
              </w:rPr>
            </w:pPr>
            <w:r>
              <w:rPr>
                <w:sz w:val="10"/>
              </w:rPr>
              <w:t>C0213,MNC0216,TRC0210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生物科技產業分析</w:t>
            </w:r>
            <w:r>
              <w:rPr>
                <w:rFonts w:ascii="Lucida Sans" w:eastAsia="Lucida Sans"/>
                <w:b/>
                <w:w w:val="110"/>
                <w:sz w:val="15"/>
              </w:rPr>
              <w:t>Biotechnology Industry Analysis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1,3</w:t>
            </w:r>
          </w:p>
        </w:tc>
      </w:tr>
      <w:tr>
        <w:trPr>
          <w:trHeight w:val="630" w:hRule="atLeast"/>
        </w:trPr>
        <w:tc>
          <w:tcPr>
            <w:tcW w:w="5010" w:type="dxa"/>
          </w:tcPr>
          <w:p>
            <w:pPr>
              <w:pStyle w:val="TableParagraph"/>
              <w:spacing w:line="218" w:lineRule="auto" w:before="46"/>
              <w:ind w:left="24" w:right="63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生物科技創新管理專論</w:t>
            </w:r>
            <w:r>
              <w:rPr>
                <w:rFonts w:ascii="Lucida Sans" w:eastAsia="Lucida Sans"/>
                <w:b/>
                <w:sz w:val="15"/>
              </w:rPr>
              <w:t>Topics</w:t>
            </w:r>
            <w:r>
              <w:rPr>
                <w:rFonts w:ascii="Lucida Sans" w:eastAsia="Lucida Sans"/>
                <w:b/>
                <w:spacing w:val="18"/>
                <w:sz w:val="15"/>
              </w:rPr>
              <w:t>  </w:t>
            </w:r>
            <w:r>
              <w:rPr>
                <w:rFonts w:ascii="Lucida Sans" w:eastAsia="Lucida Sans"/>
                <w:b/>
                <w:sz w:val="15"/>
              </w:rPr>
              <w:t>on</w:t>
            </w:r>
            <w:r>
              <w:rPr>
                <w:rFonts w:ascii="Lucida Sans" w:eastAsia="Lucida Sans"/>
                <w:b/>
                <w:spacing w:val="12"/>
                <w:sz w:val="15"/>
              </w:rPr>
              <w:t>   </w:t>
            </w:r>
            <w:r>
              <w:rPr>
                <w:rFonts w:ascii="Lucida Sans" w:eastAsia="Lucida Sans"/>
                <w:b/>
                <w:spacing w:val="-27"/>
                <w:sz w:val="15"/>
              </w:rPr>
              <w:t>Bio-industry </w:t>
            </w:r>
            <w:r>
              <w:rPr>
                <w:rFonts w:ascii="Lucida Sans" w:eastAsia="Lucida Sans"/>
                <w:b/>
                <w:spacing w:val="-66"/>
                <w:sz w:val="15"/>
              </w:rPr>
              <w:t>Technology </w:t>
            </w:r>
            <w:r>
              <w:rPr>
                <w:rFonts w:ascii="Lucida Sans" w:eastAsia="Lucida Sans"/>
                <w:b/>
                <w:sz w:val="15"/>
              </w:rPr>
              <w:t>Innovation 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-28"/>
              <w:rPr>
                <w:sz w:val="10"/>
              </w:rPr>
            </w:pPr>
            <w:r>
              <w:rPr>
                <w:sz w:val="10"/>
              </w:rPr>
              <w:t>BAC0108,BAC0111,BAC0113,BAC0114,BAC0206,B AC0207,HLC0507,MKC0110,MKC0204,MKC0205, MKC0306,MKC0308,MKC0405,MKC0408,MNC021 3,MNC0216,MNC0409,TRC0210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2,3</w:t>
            </w:r>
          </w:p>
        </w:tc>
      </w:tr>
      <w:tr>
        <w:trPr>
          <w:trHeight w:val="64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行銷個案分析</w:t>
            </w:r>
            <w:r>
              <w:rPr>
                <w:rFonts w:ascii="Lucida Sans" w:eastAsia="Lucida Sans"/>
                <w:b/>
                <w:w w:val="105"/>
                <w:sz w:val="15"/>
              </w:rPr>
              <w:t>Case Studies in Marketing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130" w:lineRule="exact" w:before="26"/>
              <w:ind w:left="36"/>
              <w:rPr>
                <w:sz w:val="10"/>
              </w:rPr>
            </w:pPr>
            <w:r>
              <w:rPr>
                <w:sz w:val="10"/>
              </w:rPr>
              <w:t>AGC0607,AGC0610,BAC0108,MKC0107,MKC0108</w:t>
            </w:r>
          </w:p>
          <w:p>
            <w:pPr>
              <w:pStyle w:val="TableParagraph"/>
              <w:spacing w:line="206" w:lineRule="auto" w:before="4"/>
              <w:ind w:left="36" w:right="25"/>
              <w:rPr>
                <w:sz w:val="10"/>
              </w:rPr>
            </w:pPr>
            <w:r>
              <w:rPr>
                <w:spacing w:val="-1"/>
                <w:sz w:val="10"/>
              </w:rPr>
              <w:t>,MKC0109,MKC0110,MKC0111,MKC0112,MKC02 </w:t>
            </w:r>
            <w:r>
              <w:rPr>
                <w:sz w:val="10"/>
              </w:rPr>
              <w:t>04,MKC0205,MKC0206,MKC0305,MKC0306,MKC</w:t>
            </w:r>
          </w:p>
          <w:p>
            <w:pPr>
              <w:pStyle w:val="TableParagraph"/>
              <w:spacing w:line="115" w:lineRule="exact"/>
              <w:ind w:left="36"/>
              <w:rPr>
                <w:sz w:val="10"/>
              </w:rPr>
            </w:pPr>
            <w:r>
              <w:rPr>
                <w:sz w:val="10"/>
              </w:rPr>
              <w:t>0307,MKC0308,MKC0405,MKC0406,MKC0407,M</w:t>
            </w:r>
          </w:p>
          <w:p>
            <w:pPr>
              <w:pStyle w:val="TableParagraph"/>
              <w:spacing w:line="109" w:lineRule="exact"/>
              <w:ind w:left="36"/>
              <w:rPr>
                <w:sz w:val="10"/>
              </w:rPr>
            </w:pPr>
            <w:r>
              <w:rPr>
                <w:sz w:val="10"/>
              </w:rPr>
              <w:t>KC0408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1,3</w:t>
            </w:r>
          </w:p>
        </w:tc>
      </w:tr>
      <w:tr>
        <w:trPr>
          <w:trHeight w:val="43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技術鑑價與價值管理</w:t>
            </w:r>
            <w:r>
              <w:rPr>
                <w:rFonts w:ascii="Lucida Sans" w:eastAsia="Lucida Sans"/>
                <w:b/>
                <w:sz w:val="15"/>
              </w:rPr>
              <w:t>Technology Evaluation and Value </w:t>
            </w:r>
            <w:r>
              <w:rPr>
                <w:rFonts w:ascii="Lucida Sans" w:eastAsia="Lucida Sans"/>
                <w:b/>
                <w:spacing w:val="-66"/>
                <w:sz w:val="15"/>
              </w:rPr>
              <w:t>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BAC0113,FNC0204,HLC0507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2,3</w:t>
            </w:r>
          </w:p>
        </w:tc>
      </w:tr>
      <w:tr>
        <w:trPr>
          <w:trHeight w:val="43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智慧財產權管理專題</w:t>
            </w:r>
            <w:r>
              <w:rPr>
                <w:rFonts w:ascii="Lucida Sans" w:eastAsia="Lucida Sans"/>
                <w:b/>
                <w:sz w:val="15"/>
              </w:rPr>
              <w:t>Topics</w:t>
            </w:r>
            <w:r>
              <w:rPr>
                <w:rFonts w:ascii="Lucida Sans" w:eastAsia="Lucida Sans"/>
                <w:b/>
                <w:spacing w:val="22"/>
                <w:sz w:val="15"/>
              </w:rPr>
              <w:t>  </w:t>
            </w:r>
            <w:r>
              <w:rPr>
                <w:rFonts w:ascii="Lucida Sans" w:eastAsia="Lucida Sans"/>
                <w:b/>
                <w:sz w:val="15"/>
              </w:rPr>
              <w:t>on</w:t>
            </w:r>
            <w:r>
              <w:rPr>
                <w:rFonts w:ascii="Lucida Sans" w:eastAsia="Lucida Sans"/>
                <w:b/>
                <w:spacing w:val="22"/>
                <w:sz w:val="15"/>
              </w:rPr>
              <w:t>  </w:t>
            </w:r>
            <w:r>
              <w:rPr>
                <w:rFonts w:ascii="Lucida Sans" w:eastAsia="Lucida Sans"/>
                <w:b/>
                <w:sz w:val="15"/>
              </w:rPr>
              <w:t>Intellectual</w:t>
            </w:r>
            <w:r>
              <w:rPr>
                <w:rFonts w:ascii="Lucida Sans" w:eastAsia="Lucida Sans"/>
                <w:b/>
                <w:spacing w:val="22"/>
                <w:sz w:val="15"/>
              </w:rPr>
              <w:t>  </w:t>
            </w:r>
            <w:r>
              <w:rPr>
                <w:rFonts w:ascii="Lucida Sans" w:eastAsia="Lucida Sans"/>
                <w:b/>
                <w:sz w:val="15"/>
              </w:rPr>
              <w:t>Property </w:t>
            </w:r>
            <w:r>
              <w:rPr>
                <w:rFonts w:ascii="Lucida Sans" w:eastAsia="Lucida Sans"/>
                <w:b/>
                <w:spacing w:val="-66"/>
                <w:sz w:val="15"/>
              </w:rPr>
              <w:t>Management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BAC0111,BAC0113,FNC0206,HLC0507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11,12,14,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2,3</w:t>
            </w:r>
          </w:p>
        </w:tc>
      </w:tr>
      <w:tr>
        <w:trPr>
          <w:trHeight w:val="630" w:hRule="atLeast"/>
        </w:trPr>
        <w:tc>
          <w:tcPr>
            <w:tcW w:w="5010" w:type="dxa"/>
          </w:tcPr>
          <w:p>
            <w:pPr>
              <w:pStyle w:val="TableParagraph"/>
              <w:spacing w:before="1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獨立研究</w:t>
            </w:r>
            <w:r>
              <w:rPr>
                <w:rFonts w:ascii="Lucida Sans" w:eastAsia="Lucida Sans"/>
                <w:b/>
                <w:w w:val="120"/>
                <w:sz w:val="17"/>
              </w:rPr>
              <w:t>(II)</w:t>
            </w:r>
            <w:r>
              <w:rPr>
                <w:rFonts w:ascii="Lucida Sans" w:eastAsia="Lucida Sans"/>
                <w:b/>
                <w:w w:val="120"/>
                <w:sz w:val="15"/>
              </w:rPr>
              <w:t>Independent Study(II)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7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sz w:val="18"/>
              </w:rPr>
              <w:t>A,B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永續發展專論</w:t>
            </w:r>
            <w:r>
              <w:rPr>
                <w:rFonts w:ascii="Lucida Sans" w:eastAsia="Lucida Sans"/>
                <w:b/>
                <w:sz w:val="15"/>
              </w:rPr>
              <w:t>Topic on Sustainabe Development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AGC0406,AGC0407,AGC0408,AGC0409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1,2,4</w:t>
            </w:r>
          </w:p>
        </w:tc>
      </w:tr>
      <w:tr>
        <w:trPr>
          <w:trHeight w:val="778" w:hRule="atLeast"/>
        </w:trPr>
        <w:tc>
          <w:tcPr>
            <w:tcW w:w="5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header="0" w:footer="560" w:top="560" w:bottom="840" w:left="480" w:right="580"/>
        </w:sectPr>
      </w:pPr>
    </w:p>
    <w:tbl>
      <w:tblPr>
        <w:tblW w:w="0" w:type="auto"/>
        <w:jc w:val="left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510"/>
        <w:gridCol w:w="490"/>
        <w:gridCol w:w="478"/>
        <w:gridCol w:w="2144"/>
        <w:gridCol w:w="661"/>
        <w:gridCol w:w="777"/>
        <w:gridCol w:w="835"/>
      </w:tblGrid>
      <w:tr>
        <w:trPr>
          <w:trHeight w:val="410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必選修類別：專業選修</w:t>
            </w:r>
          </w:p>
        </w:tc>
      </w:tr>
      <w:tr>
        <w:trPr>
          <w:trHeight w:val="489" w:hRule="atLeast"/>
        </w:trPr>
        <w:tc>
          <w:tcPr>
            <w:tcW w:w="5010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  <w:tcBorders>
              <w:bottom w:val="nil"/>
            </w:tcBorders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7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74"/>
                <w:w w:val="165"/>
                <w:sz w:val="20"/>
              </w:rPr>
              <w:t>課</w:t>
            </w:r>
          </w:p>
          <w:p>
            <w:pPr>
              <w:pStyle w:val="TableParagraph"/>
              <w:spacing w:before="13"/>
              <w:ind w:left="47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74"/>
                <w:w w:val="165"/>
                <w:sz w:val="20"/>
              </w:rPr>
              <w:t>數</w:t>
            </w:r>
          </w:p>
        </w:tc>
        <w:tc>
          <w:tcPr>
            <w:tcW w:w="47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4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分</w:t>
            </w:r>
          </w:p>
          <w:p>
            <w:pPr>
              <w:pStyle w:val="TableParagraph"/>
              <w:spacing w:before="13"/>
              <w:ind w:left="144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  <w:tcBorders>
              <w:bottom w:val="nil"/>
            </w:tcBorders>
          </w:tcPr>
          <w:p>
            <w:pPr>
              <w:pStyle w:val="TableParagraph"/>
              <w:spacing w:before="132"/>
              <w:ind w:right="609"/>
              <w:jc w:val="right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  <w:tcBorders>
              <w:bottom w:val="nil"/>
            </w:tcBorders>
          </w:tcPr>
          <w:p>
            <w:pPr>
              <w:pStyle w:val="TableParagraph"/>
              <w:spacing w:line="240" w:lineRule="atLeast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  <w:tcBorders>
              <w:bottom w:val="nil"/>
            </w:tcBorders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1232" w:hRule="atLeast"/>
        </w:trPr>
        <w:tc>
          <w:tcPr>
            <w:tcW w:w="5010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生物事業財務管理專論</w:t>
            </w:r>
            <w:r>
              <w:rPr>
                <w:rFonts w:ascii="Lucida Sans" w:eastAsia="Lucida Sans"/>
                <w:b/>
                <w:sz w:val="15"/>
              </w:rPr>
              <w:t>Topic on Financial Management</w:t>
            </w:r>
          </w:p>
        </w:tc>
        <w:tc>
          <w:tcPr>
            <w:tcW w:w="51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spacing w:before="1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tcBorders>
              <w:top w:val="nil"/>
            </w:tcBorders>
          </w:tcPr>
          <w:p>
            <w:pPr>
              <w:pStyle w:val="TableParagraph"/>
              <w:spacing w:line="206" w:lineRule="auto" w:before="27"/>
              <w:ind w:left="36" w:right="-28"/>
              <w:rPr>
                <w:sz w:val="10"/>
              </w:rPr>
            </w:pPr>
            <w:r>
              <w:rPr>
                <w:sz w:val="10"/>
              </w:rPr>
              <w:t>AGC0407,AGC0606,AGC0610,BAC0108,BAC0109, BAC0111,BAC0112,BAC0113,BAC0206,BAC0207,B AC0208,FNC0204,FNC0205,FNC0206,FNC0305,FN C0306,FNC0307,FNC0504,FNC0508,HLC0507,MK C0107,MKC0108,MKC0109,MKC0110,MKC0111,M KC0112,MKC0204,MKC0205,MKC0306,MKC0308, MKC0405,MKC0406,MKC0507,MKC0510,MKC051 1,MKC0512,MNC0109,MNC0210,MNC0211,MNC0</w:t>
            </w:r>
          </w:p>
          <w:p>
            <w:pPr>
              <w:pStyle w:val="TableParagraph"/>
              <w:spacing w:line="114" w:lineRule="exact"/>
              <w:ind w:left="36" w:right="-15"/>
              <w:rPr>
                <w:sz w:val="10"/>
              </w:rPr>
            </w:pPr>
            <w:r>
              <w:rPr>
                <w:sz w:val="10"/>
              </w:rPr>
              <w:t>213,MNC0214,MNC0409,TRC0203,TRC0204,TRC02</w:t>
            </w:r>
          </w:p>
          <w:p>
            <w:pPr>
              <w:pStyle w:val="TableParagraph"/>
              <w:spacing w:line="109" w:lineRule="exact"/>
              <w:ind w:left="36"/>
              <w:rPr>
                <w:sz w:val="10"/>
              </w:rPr>
            </w:pPr>
            <w:r>
              <w:rPr>
                <w:sz w:val="10"/>
              </w:rPr>
              <w:t>05,TRC0206,TRC0208,TRC0209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8"/>
              <w:rPr>
                <w:sz w:val="16"/>
              </w:rPr>
            </w:pPr>
            <w:r>
              <w:rPr>
                <w:sz w:val="16"/>
              </w:rPr>
              <w:t>11,12,14,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15,17</w:t>
            </w:r>
          </w:p>
        </w:tc>
        <w:tc>
          <w:tcPr>
            <w:tcW w:w="777" w:type="dxa"/>
            <w:tcBorders>
              <w:top w:val="nil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1,2</w:t>
            </w:r>
          </w:p>
        </w:tc>
      </w:tr>
      <w:tr>
        <w:trPr>
          <w:trHeight w:val="645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生物科技行銷專論</w:t>
            </w:r>
            <w:r>
              <w:rPr>
                <w:rFonts w:ascii="Lucida Sans" w:eastAsia="Lucida Sans"/>
                <w:b/>
                <w:w w:val="105"/>
                <w:sz w:val="15"/>
              </w:rPr>
              <w:t>Topic on Bio-technology Marketing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130" w:lineRule="exact" w:before="26"/>
              <w:ind w:left="36"/>
              <w:rPr>
                <w:sz w:val="10"/>
              </w:rPr>
            </w:pPr>
            <w:r>
              <w:rPr>
                <w:sz w:val="10"/>
              </w:rPr>
              <w:t>BAC0113,BAC0114,MKC0108,MKC0109,MKC0110</w:t>
            </w:r>
          </w:p>
          <w:p>
            <w:pPr>
              <w:pStyle w:val="TableParagraph"/>
              <w:spacing w:line="206" w:lineRule="auto" w:before="4"/>
              <w:ind w:left="36" w:right="25"/>
              <w:rPr>
                <w:sz w:val="10"/>
              </w:rPr>
            </w:pPr>
            <w:r>
              <w:rPr>
                <w:spacing w:val="-1"/>
                <w:sz w:val="10"/>
              </w:rPr>
              <w:t>,MKC0111,MKC0112,MKC0204,MKC0205,MKC02 </w:t>
            </w:r>
            <w:r>
              <w:rPr>
                <w:sz w:val="10"/>
              </w:rPr>
              <w:t>06,MKC0305,MKC0306,MKC0307,MKC0308,MKC</w:t>
            </w:r>
          </w:p>
          <w:p>
            <w:pPr>
              <w:pStyle w:val="TableParagraph"/>
              <w:spacing w:line="115" w:lineRule="exact"/>
              <w:ind w:left="36"/>
              <w:rPr>
                <w:sz w:val="10"/>
              </w:rPr>
            </w:pPr>
            <w:r>
              <w:rPr>
                <w:sz w:val="10"/>
              </w:rPr>
              <w:t>0405,MKC0406,MKC0407,MKC0408,MKC0507,M</w:t>
            </w:r>
          </w:p>
          <w:p>
            <w:pPr>
              <w:pStyle w:val="TableParagraph"/>
              <w:spacing w:line="109" w:lineRule="exact"/>
              <w:ind w:left="36"/>
              <w:rPr>
                <w:sz w:val="10"/>
              </w:rPr>
            </w:pPr>
            <w:r>
              <w:rPr>
                <w:sz w:val="10"/>
              </w:rPr>
              <w:t>KC0510,MKC0511,MKC0512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32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78"/>
                <w:sz w:val="16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5010" w:type="dxa"/>
          </w:tcPr>
          <w:p>
            <w:pPr>
              <w:pStyle w:val="TableParagraph"/>
              <w:spacing w:line="218" w:lineRule="auto" w:before="46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生物產業組織行為個案專討</w:t>
            </w:r>
            <w:r>
              <w:rPr>
                <w:rFonts w:ascii="Lucida Sans" w:eastAsia="Lucida Sans"/>
                <w:b/>
                <w:sz w:val="15"/>
              </w:rPr>
              <w:t>Case</w:t>
            </w:r>
            <w:r>
              <w:rPr>
                <w:rFonts w:ascii="Lucida Sans" w:eastAsia="Lucida Sans"/>
                <w:b/>
                <w:spacing w:val="20"/>
                <w:sz w:val="15"/>
              </w:rPr>
              <w:t>  </w:t>
            </w:r>
            <w:r>
              <w:rPr>
                <w:rFonts w:ascii="Lucida Sans" w:eastAsia="Lucida Sans"/>
                <w:b/>
                <w:sz w:val="15"/>
              </w:rPr>
              <w:t>Studies</w:t>
            </w:r>
            <w:r>
              <w:rPr>
                <w:rFonts w:ascii="Lucida Sans" w:eastAsia="Lucida Sans"/>
                <w:b/>
                <w:spacing w:val="13"/>
                <w:sz w:val="15"/>
              </w:rPr>
              <w:t>   </w:t>
            </w:r>
            <w:r>
              <w:rPr>
                <w:rFonts w:ascii="Lucida Sans" w:eastAsia="Lucida Sans"/>
                <w:b/>
                <w:sz w:val="15"/>
              </w:rPr>
              <w:t>in</w:t>
            </w:r>
            <w:r>
              <w:rPr>
                <w:rFonts w:ascii="Lucida Sans" w:eastAsia="Lucida Sans"/>
                <w:b/>
                <w:spacing w:val="13"/>
                <w:sz w:val="15"/>
              </w:rPr>
              <w:t>   </w:t>
            </w:r>
            <w:r>
              <w:rPr>
                <w:rFonts w:ascii="Lucida Sans" w:eastAsia="Lucida Sans"/>
                <w:b/>
                <w:spacing w:val="-60"/>
                <w:sz w:val="15"/>
              </w:rPr>
              <w:t>Strategic</w:t>
            </w:r>
            <w:r>
              <w:rPr>
                <w:rFonts w:ascii="Lucida Sans" w:eastAsia="Lucida Sans"/>
                <w:b/>
                <w:spacing w:val="-46"/>
                <w:sz w:val="15"/>
              </w:rPr>
              <w:t> </w:t>
            </w:r>
            <w:r>
              <w:rPr>
                <w:rFonts w:ascii="Lucida Sans" w:eastAsia="Lucida Sans"/>
                <w:b/>
                <w:spacing w:val="-66"/>
                <w:sz w:val="15"/>
              </w:rPr>
              <w:t>Management </w:t>
            </w:r>
            <w:r>
              <w:rPr>
                <w:rFonts w:ascii="Lucida Sans" w:eastAsia="Lucida Sans"/>
                <w:b/>
                <w:sz w:val="15"/>
              </w:rPr>
              <w:t>of Bio-business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line="206" w:lineRule="auto" w:before="40"/>
              <w:ind w:left="36" w:right="-28"/>
              <w:rPr>
                <w:sz w:val="10"/>
              </w:rPr>
            </w:pPr>
            <w:r>
              <w:rPr>
                <w:sz w:val="10"/>
              </w:rPr>
              <w:t>BAC0110,BAC0111,BAC0504,BAC0505,BAC0506,B AC0507,FNC0206,FNC0306,FNC0508,HLC0507,M KC0107,MKC0108,MKC0110,MKC0204,MKC0205, MKC0206,MKC0305,MKC0306,MKC0307,MKC030 8,MKC0406,MKC0407,MKC0408,MKC0510,MKC0</w:t>
            </w:r>
          </w:p>
          <w:p>
            <w:pPr>
              <w:pStyle w:val="TableParagraph"/>
              <w:spacing w:line="115" w:lineRule="exact"/>
              <w:ind w:left="36"/>
              <w:rPr>
                <w:sz w:val="10"/>
              </w:rPr>
            </w:pPr>
            <w:r>
              <w:rPr>
                <w:sz w:val="10"/>
              </w:rPr>
              <w:t>511,MNC0110,MNC0111,MNC0114,MNC0211,MN</w:t>
            </w:r>
          </w:p>
          <w:p>
            <w:pPr>
              <w:pStyle w:val="TableParagraph"/>
              <w:spacing w:line="109" w:lineRule="exact"/>
              <w:ind w:left="36"/>
              <w:rPr>
                <w:sz w:val="10"/>
              </w:rPr>
            </w:pPr>
            <w:r>
              <w:rPr>
                <w:sz w:val="10"/>
              </w:rPr>
              <w:t>C0213,MNC0215,MNC0509</w:t>
            </w:r>
          </w:p>
        </w:tc>
        <w:tc>
          <w:tcPr>
            <w:tcW w:w="661" w:type="dxa"/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95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  <w:p>
            <w:pPr>
              <w:pStyle w:val="TableParagraph"/>
              <w:spacing w:line="209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67"/>
                <w:sz w:val="18"/>
              </w:rPr>
              <w:t>A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1,3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系統思考</w:t>
            </w:r>
            <w:r>
              <w:rPr>
                <w:rFonts w:ascii="Lucida Sans" w:eastAsia="Lucida Sans"/>
                <w:b/>
                <w:w w:val="105"/>
                <w:sz w:val="15"/>
              </w:rPr>
              <w:t>Systematic Thinking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AGC0406,AGC0407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7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sz w:val="18"/>
              </w:rPr>
              <w:t>A,B</w:t>
            </w: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401" w:hRule="atLeast"/>
        </w:trPr>
        <w:tc>
          <w:tcPr>
            <w:tcW w:w="5010" w:type="dxa"/>
            <w:tcBorders>
              <w:bottom w:val="nil"/>
            </w:tcBorders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服務科學專論</w:t>
            </w:r>
            <w:r>
              <w:rPr>
                <w:rFonts w:ascii="Lucida Sans" w:eastAsia="Lucida Sans"/>
                <w:b/>
                <w:sz w:val="15"/>
              </w:rPr>
              <w:t>Topic on Service Science</w:t>
            </w:r>
          </w:p>
        </w:tc>
        <w:tc>
          <w:tcPr>
            <w:tcW w:w="510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tcBorders>
              <w:bottom w:val="nil"/>
            </w:tcBorders>
          </w:tcPr>
          <w:p>
            <w:pPr>
              <w:pStyle w:val="TableParagraph"/>
              <w:spacing w:line="120" w:lineRule="exact" w:before="30"/>
              <w:ind w:left="36" w:right="1"/>
              <w:rPr>
                <w:sz w:val="10"/>
              </w:rPr>
            </w:pPr>
            <w:r>
              <w:rPr>
                <w:sz w:val="10"/>
              </w:rPr>
              <w:t>BAC0108,BAC0113,BAC0206,BAC0207,HLC0507, MKC0110,MKC0204,MKC0205,MKC0206,MKC030 6,MKC0308,MKC0405,MNC0213,MNC0216,MNC0</w:t>
            </w:r>
          </w:p>
        </w:tc>
        <w:tc>
          <w:tcPr>
            <w:tcW w:w="661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11,12,13,</w:t>
            </w:r>
          </w:p>
          <w:p>
            <w:pPr>
              <w:pStyle w:val="TableParagraph"/>
              <w:spacing w:line="162" w:lineRule="exact"/>
              <w:ind w:left="28"/>
              <w:rPr>
                <w:sz w:val="16"/>
              </w:rPr>
            </w:pPr>
            <w:r>
              <w:rPr>
                <w:sz w:val="16"/>
              </w:rPr>
              <w:t>14,15,16,</w:t>
            </w:r>
          </w:p>
        </w:tc>
        <w:tc>
          <w:tcPr>
            <w:tcW w:w="777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1,2</w:t>
            </w:r>
          </w:p>
        </w:tc>
      </w:tr>
      <w:tr>
        <w:trPr>
          <w:trHeight w:val="228" w:hRule="atLeast"/>
        </w:trPr>
        <w:tc>
          <w:tcPr>
            <w:tcW w:w="50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4" w:type="dxa"/>
            <w:tcBorders>
              <w:top w:val="nil"/>
            </w:tcBorders>
          </w:tcPr>
          <w:p>
            <w:pPr>
              <w:pStyle w:val="TableParagraph"/>
              <w:spacing w:line="124" w:lineRule="exact"/>
              <w:ind w:left="36"/>
              <w:rPr>
                <w:sz w:val="10"/>
              </w:rPr>
            </w:pPr>
            <w:r>
              <w:rPr>
                <w:sz w:val="10"/>
              </w:rPr>
              <w:t>409,TRC0210</w:t>
            </w:r>
          </w:p>
        </w:tc>
        <w:tc>
          <w:tcPr>
            <w:tcW w:w="6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28"/>
              <w:rPr>
                <w:sz w:val="16"/>
              </w:rPr>
            </w:pPr>
            <w:r>
              <w:rPr>
                <w:sz w:val="16"/>
              </w:rPr>
              <w:t>17,18</w:t>
            </w:r>
          </w:p>
        </w:tc>
        <w:tc>
          <w:tcPr>
            <w:tcW w:w="7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8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8" w:lineRule="auto" w:before="46"/>
              <w:ind w:left="24" w:right="63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新產品規劃與技術地圖</w:t>
            </w:r>
            <w:r>
              <w:rPr>
                <w:rFonts w:ascii="Lucida Sans" w:eastAsia="Lucida Sans"/>
                <w:b/>
                <w:sz w:val="15"/>
              </w:rPr>
              <w:t>New Product</w:t>
            </w:r>
            <w:r>
              <w:rPr>
                <w:rFonts w:ascii="Lucida Sans" w:eastAsia="Lucida Sans"/>
                <w:b/>
                <w:spacing w:val="12"/>
                <w:sz w:val="15"/>
              </w:rPr>
              <w:t>  </w:t>
            </w:r>
            <w:r>
              <w:rPr>
                <w:rFonts w:ascii="Lucida Sans" w:eastAsia="Lucida Sans"/>
                <w:b/>
                <w:sz w:val="15"/>
              </w:rPr>
              <w:t>Planning </w:t>
            </w:r>
            <w:r>
              <w:rPr>
                <w:rFonts w:ascii="Lucida Sans" w:eastAsia="Lucida Sans"/>
                <w:b/>
                <w:spacing w:val="-57"/>
                <w:sz w:val="15"/>
              </w:rPr>
              <w:t>and</w:t>
            </w:r>
            <w:r>
              <w:rPr>
                <w:rFonts w:ascii="Lucida Sans" w:eastAsia="Lucida Sans"/>
                <w:b/>
                <w:spacing w:val="14"/>
                <w:sz w:val="15"/>
              </w:rPr>
              <w:t> </w:t>
            </w:r>
            <w:r>
              <w:rPr>
                <w:rFonts w:ascii="Lucida Sans" w:eastAsia="Lucida Sans"/>
                <w:b/>
                <w:sz w:val="15"/>
              </w:rPr>
              <w:t>Technology Roadmapping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6"/>
              <w:ind w:left="36"/>
              <w:rPr>
                <w:sz w:val="10"/>
              </w:rPr>
            </w:pPr>
            <w:r>
              <w:rPr>
                <w:sz w:val="10"/>
              </w:rPr>
              <w:t>BAC0113,MKC0110</w:t>
            </w: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09" w:lineRule="exact" w:before="11"/>
              <w:ind w:left="28"/>
              <w:rPr>
                <w:sz w:val="16"/>
              </w:rPr>
            </w:pPr>
            <w:r>
              <w:rPr>
                <w:sz w:val="16"/>
              </w:rPr>
              <w:t>12,14,15,</w:t>
            </w:r>
          </w:p>
          <w:p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0"/>
              <w:ind w:left="36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w w:val="79"/>
                <w:sz w:val="18"/>
              </w:rPr>
              <w:t>B</w:t>
            </w: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1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sz w:val="16"/>
              </w:rPr>
              <w:t>2,3</w:t>
            </w:r>
          </w:p>
        </w:tc>
      </w:tr>
      <w:tr>
        <w:trPr>
          <w:trHeight w:val="346" w:hRule="atLeast"/>
        </w:trPr>
        <w:tc>
          <w:tcPr>
            <w:tcW w:w="6010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專業選修小計</w:t>
            </w:r>
          </w:p>
        </w:tc>
        <w:tc>
          <w:tcPr>
            <w:tcW w:w="47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32"/>
              <w:ind w:left="110" w:right="44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90"/>
                <w:sz w:val="22"/>
              </w:rPr>
              <w:t>42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0" w:hRule="atLeast"/>
        </w:trPr>
        <w:tc>
          <w:tcPr>
            <w:tcW w:w="10905" w:type="dxa"/>
            <w:gridSpan w:val="8"/>
            <w:tcBorders>
              <w:top w:val="single" w:sz="18" w:space="0" w:color="000000"/>
            </w:tcBorders>
          </w:tcPr>
          <w:p>
            <w:pPr>
              <w:pStyle w:val="TableParagraph"/>
              <w:spacing w:before="72"/>
              <w:ind w:left="4449" w:right="4801"/>
              <w:jc w:val="center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第二學年</w:t>
            </w:r>
          </w:p>
        </w:tc>
      </w:tr>
      <w:tr>
        <w:trPr>
          <w:trHeight w:val="435" w:hRule="atLeast"/>
        </w:trPr>
        <w:tc>
          <w:tcPr>
            <w:tcW w:w="10905" w:type="dxa"/>
            <w:gridSpan w:val="8"/>
          </w:tcPr>
          <w:p>
            <w:pPr>
              <w:pStyle w:val="TableParagraph"/>
              <w:spacing w:before="85"/>
              <w:ind w:left="84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必選修類別：論文</w:t>
            </w:r>
          </w:p>
        </w:tc>
      </w:tr>
      <w:tr>
        <w:trPr>
          <w:trHeight w:val="522" w:hRule="atLeast"/>
        </w:trPr>
        <w:tc>
          <w:tcPr>
            <w:tcW w:w="5010" w:type="dxa"/>
          </w:tcPr>
          <w:p>
            <w:pPr>
              <w:pStyle w:val="TableParagraph"/>
              <w:spacing w:before="132"/>
              <w:ind w:left="1232" w:right="116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中英文科目名稱</w:t>
            </w:r>
          </w:p>
        </w:tc>
        <w:tc>
          <w:tcPr>
            <w:tcW w:w="510" w:type="dxa"/>
          </w:tcPr>
          <w:p>
            <w:pPr>
              <w:pStyle w:val="TableParagraph"/>
              <w:spacing w:before="117"/>
              <w:ind w:left="39" w:right="-15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學</w:t>
            </w:r>
            <w:r>
              <w:rPr>
                <w:rFonts w:ascii="Courier New" w:eastAsia="Courier New"/>
                <w:b/>
                <w:spacing w:val="-298"/>
                <w:w w:val="165"/>
                <w:sz w:val="22"/>
              </w:rPr>
              <w:t>期</w:t>
            </w:r>
          </w:p>
        </w:tc>
        <w:tc>
          <w:tcPr>
            <w:tcW w:w="490" w:type="dxa"/>
          </w:tcPr>
          <w:p>
            <w:pPr>
              <w:pStyle w:val="TableParagraph"/>
              <w:spacing w:line="254" w:lineRule="auto"/>
              <w:ind w:left="47" w:right="9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授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課</w:t>
            </w:r>
            <w:r>
              <w:rPr>
                <w:rFonts w:ascii="Courier New" w:eastAsia="Courier New"/>
                <w:b/>
                <w:w w:val="165"/>
                <w:sz w:val="20"/>
              </w:rPr>
              <w:t>時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數</w:t>
            </w:r>
          </w:p>
        </w:tc>
        <w:tc>
          <w:tcPr>
            <w:tcW w:w="478" w:type="dxa"/>
          </w:tcPr>
          <w:p>
            <w:pPr>
              <w:pStyle w:val="TableParagraph"/>
              <w:spacing w:line="254" w:lineRule="auto"/>
              <w:ind w:left="144" w:hanging="100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6"/>
                <w:sz w:val="20"/>
              </w:rPr>
              <w:t>學</w:t>
            </w:r>
            <w:r>
              <w:rPr>
                <w:rFonts w:ascii="Courier New" w:eastAsia="Courier New"/>
                <w:b/>
                <w:spacing w:val="-283"/>
                <w:w w:val="166"/>
                <w:sz w:val="20"/>
              </w:rPr>
              <w:t>分</w:t>
            </w:r>
            <w:r>
              <w:rPr>
                <w:rFonts w:ascii="Courier New" w:eastAsia="Courier New"/>
                <w:b/>
                <w:w w:val="166"/>
                <w:sz w:val="20"/>
              </w:rPr>
              <w:t>數</w:t>
            </w:r>
          </w:p>
        </w:tc>
        <w:tc>
          <w:tcPr>
            <w:tcW w:w="2144" w:type="dxa"/>
          </w:tcPr>
          <w:p>
            <w:pPr>
              <w:pStyle w:val="TableParagraph"/>
              <w:spacing w:before="132"/>
              <w:ind w:right="609"/>
              <w:jc w:val="right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w w:val="165"/>
                <w:sz w:val="22"/>
              </w:rPr>
              <w:t>專業職能</w:t>
            </w:r>
          </w:p>
        </w:tc>
        <w:tc>
          <w:tcPr>
            <w:tcW w:w="661" w:type="dxa"/>
          </w:tcPr>
          <w:p>
            <w:pPr>
              <w:pStyle w:val="TableParagraph"/>
              <w:spacing w:line="254" w:lineRule="auto" w:before="13"/>
              <w:ind w:left="124" w:right="103"/>
              <w:rPr>
                <w:rFonts w:ascii="Courier New" w:eastAsia="Courier New"/>
                <w:b/>
                <w:sz w:val="20"/>
              </w:rPr>
            </w:pPr>
            <w:r>
              <w:rPr>
                <w:rFonts w:ascii="Courier New" w:eastAsia="Courier New"/>
                <w:b/>
                <w:w w:val="165"/>
                <w:sz w:val="20"/>
              </w:rPr>
              <w:t>共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通</w:t>
            </w:r>
            <w:r>
              <w:rPr>
                <w:rFonts w:ascii="Courier New" w:eastAsia="Courier New"/>
                <w:b/>
                <w:w w:val="165"/>
                <w:sz w:val="20"/>
              </w:rPr>
              <w:t>職</w:t>
            </w:r>
            <w:r>
              <w:rPr>
                <w:rFonts w:ascii="Courier New" w:eastAsia="Courier New"/>
                <w:b/>
                <w:spacing w:val="-283"/>
                <w:w w:val="165"/>
                <w:sz w:val="20"/>
              </w:rPr>
              <w:t>能</w:t>
            </w:r>
          </w:p>
        </w:tc>
        <w:tc>
          <w:tcPr>
            <w:tcW w:w="777" w:type="dxa"/>
          </w:tcPr>
          <w:p>
            <w:pPr>
              <w:pStyle w:val="TableParagraph"/>
              <w:spacing w:before="132"/>
              <w:ind w:left="37"/>
              <w:jc w:val="center"/>
              <w:rPr>
                <w:rFonts w:ascii="Courier New" w:eastAsia="Courier New"/>
                <w:b/>
                <w:sz w:val="22"/>
              </w:rPr>
            </w:pPr>
            <w:r>
              <w:rPr>
                <w:rFonts w:ascii="Courier New" w:eastAsia="Courier New"/>
                <w:b/>
                <w:spacing w:val="-22"/>
                <w:w w:val="165"/>
                <w:sz w:val="22"/>
              </w:rPr>
              <w:t>備註</w:t>
            </w:r>
          </w:p>
        </w:tc>
        <w:tc>
          <w:tcPr>
            <w:tcW w:w="835" w:type="dxa"/>
          </w:tcPr>
          <w:p>
            <w:pPr>
              <w:pStyle w:val="TableParagraph"/>
              <w:spacing w:line="247" w:lineRule="auto" w:before="45"/>
              <w:ind w:left="45" w:right="36"/>
              <w:rPr>
                <w:rFonts w:ascii="Courier New" w:eastAsia="Courier New"/>
                <w:b/>
                <w:sz w:val="18"/>
              </w:rPr>
            </w:pPr>
            <w:r>
              <w:rPr>
                <w:rFonts w:ascii="Courier New" w:eastAsia="Courier New"/>
                <w:b/>
                <w:w w:val="165"/>
                <w:sz w:val="18"/>
              </w:rPr>
              <w:t>核心</w:t>
            </w:r>
            <w:r>
              <w:rPr>
                <w:rFonts w:ascii="Courier New" w:eastAsia="Courier New"/>
                <w:b/>
                <w:spacing w:val="-215"/>
                <w:w w:val="165"/>
                <w:sz w:val="18"/>
              </w:rPr>
              <w:t>能 力</w:t>
            </w:r>
            <w:r>
              <w:rPr>
                <w:rFonts w:ascii="Courier New" w:eastAsia="Courier New"/>
                <w:b/>
                <w:w w:val="165"/>
                <w:sz w:val="18"/>
              </w:rPr>
              <w:t>對應</w:t>
            </w:r>
            <w:r>
              <w:rPr>
                <w:rFonts w:ascii="Courier New" w:eastAsia="Courier New"/>
                <w:b/>
                <w:spacing w:val="-176"/>
                <w:w w:val="165"/>
                <w:sz w:val="18"/>
              </w:rPr>
              <w:t>項</w:t>
            </w:r>
            <w:r>
              <w:rPr>
                <w:rFonts w:ascii="Courier New" w:eastAsia="Courier New"/>
                <w:b/>
                <w:w w:val="165"/>
                <w:sz w:val="18"/>
              </w:rPr>
              <w:t>次</w:t>
            </w:r>
          </w:p>
        </w:tc>
      </w:tr>
      <w:tr>
        <w:trPr>
          <w:trHeight w:val="378" w:hRule="atLeast"/>
        </w:trPr>
        <w:tc>
          <w:tcPr>
            <w:tcW w:w="5010" w:type="dxa"/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畢業論文</w:t>
            </w:r>
            <w:r>
              <w:rPr>
                <w:rFonts w:ascii="Lucida Sans" w:eastAsia="Lucida Sans"/>
                <w:b/>
                <w:w w:val="105"/>
                <w:sz w:val="15"/>
              </w:rPr>
              <w:t>Thesis</w:t>
            </w:r>
          </w:p>
        </w:tc>
        <w:tc>
          <w:tcPr>
            <w:tcW w:w="510" w:type="dxa"/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478" w:type="dxa"/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61" w:hRule="atLeast"/>
        </w:trPr>
        <w:tc>
          <w:tcPr>
            <w:tcW w:w="5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3"/>
              <w:ind w:left="24"/>
              <w:rPr>
                <w:rFonts w:ascii="Lucida Sans" w:eastAsia="Lucida Sans"/>
                <w:b/>
                <w:sz w:val="15"/>
              </w:rPr>
            </w:pPr>
            <w:r>
              <w:rPr>
                <w:rFonts w:ascii="Courier New" w:eastAsia="Courier New"/>
                <w:b/>
                <w:w w:val="145"/>
                <w:sz w:val="17"/>
              </w:rPr>
              <w:t>畢業論文</w:t>
            </w:r>
            <w:r>
              <w:rPr>
                <w:rFonts w:ascii="Lucida Sans" w:eastAsia="Lucida Sans"/>
                <w:b/>
                <w:w w:val="105"/>
                <w:sz w:val="15"/>
              </w:rPr>
              <w:t>Thesis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w w:val="78"/>
                <w:sz w:val="20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47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6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4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38"/>
              <w:ind w:left="122" w:right="88"/>
              <w:jc w:val="center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w w:val="105"/>
                <w:sz w:val="16"/>
              </w:rPr>
              <w:t>1,2,3,4</w:t>
            </w:r>
          </w:p>
        </w:tc>
      </w:tr>
      <w:tr>
        <w:trPr>
          <w:trHeight w:val="348" w:hRule="atLeast"/>
        </w:trPr>
        <w:tc>
          <w:tcPr>
            <w:tcW w:w="601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50"/>
              <w:ind w:right="94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論文小計</w:t>
            </w:r>
          </w:p>
        </w:tc>
        <w:tc>
          <w:tcPr>
            <w:tcW w:w="47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32"/>
              <w:ind w:left="66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78"/>
                <w:sz w:val="22"/>
              </w:rPr>
              <w:t>6</w:t>
            </w:r>
          </w:p>
        </w:tc>
        <w:tc>
          <w:tcPr>
            <w:tcW w:w="441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7" w:hRule="atLeast"/>
        </w:trPr>
        <w:tc>
          <w:tcPr>
            <w:tcW w:w="6010" w:type="dxa"/>
            <w:gridSpan w:val="3"/>
          </w:tcPr>
          <w:p>
            <w:pPr>
              <w:pStyle w:val="TableParagraph"/>
              <w:spacing w:before="74"/>
              <w:ind w:right="92"/>
              <w:jc w:val="right"/>
              <w:rPr>
                <w:rFonts w:ascii="Courier New" w:eastAsia="Courier New"/>
                <w:b/>
                <w:sz w:val="24"/>
              </w:rPr>
            </w:pPr>
            <w:r>
              <w:rPr>
                <w:rFonts w:ascii="Courier New" w:eastAsia="Courier New"/>
                <w:b/>
                <w:w w:val="165"/>
                <w:sz w:val="24"/>
              </w:rPr>
              <w:t>學年小計</w:t>
            </w:r>
          </w:p>
        </w:tc>
        <w:tc>
          <w:tcPr>
            <w:tcW w:w="478" w:type="dxa"/>
          </w:tcPr>
          <w:p>
            <w:pPr>
              <w:pStyle w:val="TableParagraph"/>
              <w:spacing w:before="41"/>
              <w:ind w:left="110" w:right="44"/>
              <w:jc w:val="center"/>
              <w:rPr>
                <w:rFonts w:ascii="Lucida Sans"/>
                <w:b/>
                <w:sz w:val="22"/>
              </w:rPr>
            </w:pPr>
            <w:r>
              <w:rPr>
                <w:rFonts w:ascii="Lucida Sans"/>
                <w:b/>
                <w:w w:val="90"/>
                <w:sz w:val="22"/>
              </w:rPr>
              <w:t>49</w:t>
            </w:r>
          </w:p>
        </w:tc>
        <w:tc>
          <w:tcPr>
            <w:tcW w:w="441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line="303" w:lineRule="exact"/>
        <w:ind w:left="180"/>
      </w:pPr>
      <w:r>
        <w:rPr>
          <w:rFonts w:ascii="Lucida Sans" w:eastAsia="Lucida Sans"/>
          <w:b/>
          <w:w w:val="130"/>
        </w:rPr>
        <w:t>*</w:t>
      </w:r>
      <w:r>
        <w:rPr>
          <w:w w:val="165"/>
        </w:rPr>
        <w:t>選修課程名稱，得依科技發展與特色重點產業異動。</w:t>
      </w:r>
    </w:p>
    <w:p>
      <w:pPr>
        <w:pStyle w:val="Heading1"/>
        <w:spacing w:before="174"/>
        <w:ind w:left="113"/>
      </w:pPr>
      <w:r>
        <w:rPr>
          <w:w w:val="165"/>
        </w:rPr>
        <w:t>專業職能說明：</w:t>
      </w:r>
    </w:p>
    <w:p>
      <w:pPr>
        <w:spacing w:after="0"/>
        <w:sectPr>
          <w:pgSz w:w="12240" w:h="15840"/>
          <w:pgMar w:header="0" w:footer="560" w:top="560" w:bottom="840" w:left="480" w:right="580"/>
        </w:sectPr>
      </w:pPr>
    </w:p>
    <w:p>
      <w:pPr>
        <w:spacing w:line="240" w:lineRule="auto" w:before="55"/>
        <w:ind w:left="443" w:right="929" w:firstLine="0"/>
        <w:jc w:val="both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AGC0406.</w:t>
      </w:r>
      <w:r>
        <w:rPr>
          <w:rFonts w:ascii="Courier New" w:eastAsia="Courier New"/>
          <w:b/>
          <w:spacing w:val="-1"/>
          <w:w w:val="160"/>
          <w:sz w:val="20"/>
        </w:rPr>
        <w:t>利用各種適當的場合與媒介向大眾宣導自然資源的訊息與概念 </w:t>
      </w:r>
      <w:r>
        <w:rPr>
          <w:rFonts w:ascii="Courier New" w:eastAsia="Courier New"/>
          <w:b/>
          <w:spacing w:val="-314"/>
          <w:w w:val="165"/>
          <w:sz w:val="20"/>
        </w:rPr>
        <w:t>，</w:t>
      </w:r>
      <w:r>
        <w:rPr>
          <w:rFonts w:ascii="Courier New" w:eastAsia="Courier New"/>
          <w:b/>
          <w:spacing w:val="-8"/>
          <w:w w:val="165"/>
          <w:sz w:val="20"/>
        </w:rPr>
        <w:t>以提高人們對於自然資源保護的認同。 </w:t>
      </w:r>
      <w:r>
        <w:rPr>
          <w:rFonts w:ascii="Lucida Sans" w:eastAsia="Lucida Sans"/>
          <w:b/>
          <w:sz w:val="20"/>
        </w:rPr>
        <w:t>AGC0407.</w:t>
      </w:r>
      <w:r>
        <w:rPr>
          <w:rFonts w:ascii="Courier New" w:eastAsia="Courier New"/>
          <w:b/>
          <w:w w:val="165"/>
          <w:sz w:val="20"/>
        </w:rPr>
        <w:t>運用科學的原則與方法，考量需求、可行性與保育三方面的平衡，找出解決自然資源系統問題的合理方式，以達到永續利用自然資源的目的。</w:t>
      </w:r>
    </w:p>
    <w:p>
      <w:pPr>
        <w:spacing w:line="225" w:lineRule="auto" w:before="0"/>
        <w:ind w:left="443" w:right="3529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AGC0408.</w:t>
      </w:r>
      <w:r>
        <w:rPr>
          <w:rFonts w:ascii="Courier New" w:eastAsia="Courier New"/>
          <w:b/>
          <w:w w:val="160"/>
          <w:sz w:val="20"/>
        </w:rPr>
        <w:t>運用對自然資源保育與人類干擾之間關係的</w:t>
      </w:r>
      <w:r>
        <w:rPr>
          <w:rFonts w:ascii="Courier New" w:eastAsia="Courier New"/>
          <w:b/>
          <w:spacing w:val="-235"/>
          <w:w w:val="160"/>
          <w:sz w:val="20"/>
        </w:rPr>
        <w:t>了 解</w:t>
      </w:r>
      <w:r>
        <w:rPr>
          <w:rFonts w:ascii="Courier New" w:eastAsia="Courier New"/>
          <w:b/>
          <w:spacing w:val="-6"/>
          <w:w w:val="160"/>
          <w:sz w:val="20"/>
        </w:rPr>
        <w:t>，進行自然環境的管理。 </w:t>
      </w:r>
      <w:r>
        <w:rPr>
          <w:rFonts w:ascii="Lucida Sans" w:eastAsia="Lucida Sans"/>
          <w:b/>
          <w:sz w:val="20"/>
        </w:rPr>
        <w:t>AGC0409.</w:t>
      </w:r>
      <w:r>
        <w:rPr>
          <w:rFonts w:ascii="Courier New" w:eastAsia="Courier New"/>
          <w:b/>
          <w:w w:val="160"/>
          <w:sz w:val="20"/>
        </w:rPr>
        <w:t>實施責任控制、 技術管理以保護或維持自然資源。</w:t>
      </w:r>
    </w:p>
    <w:p>
      <w:pPr>
        <w:spacing w:line="236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AGC0606.</w:t>
      </w:r>
      <w:r>
        <w:rPr>
          <w:rFonts w:ascii="Courier New" w:eastAsia="Courier New"/>
          <w:b/>
          <w:w w:val="160"/>
          <w:sz w:val="20"/>
        </w:rPr>
        <w:t>執行包括農、林、漁、牧四項產業的生產作業。</w:t>
      </w:r>
    </w:p>
    <w:p>
      <w:pPr>
        <w:spacing w:line="240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AGC0607.</w:t>
      </w:r>
      <w:r>
        <w:rPr>
          <w:rFonts w:ascii="Courier New" w:eastAsia="Courier New"/>
          <w:b/>
          <w:w w:val="160"/>
          <w:sz w:val="20"/>
        </w:rPr>
        <w:t>執行包括農、林、漁、牧四項產業之零售、直銷以及自銷。</w:t>
      </w:r>
    </w:p>
    <w:p>
      <w:pPr>
        <w:spacing w:line="225" w:lineRule="auto" w:before="0"/>
        <w:ind w:left="443" w:right="3729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AGC0608.</w:t>
      </w:r>
      <w:r>
        <w:rPr>
          <w:rFonts w:ascii="Courier New" w:eastAsia="Courier New"/>
          <w:b/>
          <w:w w:val="155"/>
          <w:sz w:val="20"/>
        </w:rPr>
        <w:t>執行包括農、林、漁、牧四項產業之產品</w:t>
      </w:r>
      <w:r>
        <w:rPr>
          <w:rFonts w:ascii="Courier New" w:eastAsia="Courier New"/>
          <w:b/>
          <w:spacing w:val="-145"/>
          <w:w w:val="155"/>
          <w:sz w:val="20"/>
        </w:rPr>
        <w:t>的      </w:t>
      </w:r>
      <w:r>
        <w:rPr>
          <w:rFonts w:ascii="Courier New" w:eastAsia="Courier New"/>
          <w:b/>
          <w:spacing w:val="-314"/>
          <w:w w:val="155"/>
          <w:sz w:val="20"/>
        </w:rPr>
        <w:t>儲</w:t>
      </w:r>
      <w:r>
        <w:rPr>
          <w:rFonts w:ascii="Courier New" w:eastAsia="Courier New"/>
          <w:b/>
          <w:w w:val="155"/>
          <w:sz w:val="20"/>
        </w:rPr>
        <w:t>存、運銷與採收後處理。 </w:t>
      </w:r>
      <w:r>
        <w:rPr>
          <w:rFonts w:ascii="Lucida Sans" w:eastAsia="Lucida Sans"/>
          <w:b/>
          <w:sz w:val="20"/>
        </w:rPr>
        <w:t>AGC0609.</w:t>
      </w:r>
      <w:r>
        <w:rPr>
          <w:rFonts w:ascii="Courier New" w:eastAsia="Courier New"/>
          <w:b/>
          <w:w w:val="155"/>
          <w:sz w:val="20"/>
        </w:rPr>
        <w:t>推廣新興農業。</w:t>
      </w:r>
    </w:p>
    <w:p>
      <w:pPr>
        <w:spacing w:line="225" w:lineRule="auto" w:before="0"/>
        <w:ind w:left="443" w:right="4129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AGC0610.</w:t>
      </w:r>
      <w:r>
        <w:rPr>
          <w:rFonts w:ascii="Courier New" w:eastAsia="Courier New"/>
          <w:b/>
          <w:w w:val="160"/>
          <w:sz w:val="20"/>
        </w:rPr>
        <w:t>運用領導與管理能力，達成農、林、漁</w:t>
      </w:r>
      <w:r>
        <w:rPr>
          <w:rFonts w:ascii="Courier New" w:eastAsia="Courier New"/>
          <w:b/>
          <w:spacing w:val="-222"/>
          <w:w w:val="160"/>
          <w:sz w:val="20"/>
        </w:rPr>
        <w:t>、 牧</w:t>
      </w:r>
      <w:r>
        <w:rPr>
          <w:rFonts w:ascii="Courier New" w:eastAsia="Courier New"/>
          <w:b/>
          <w:spacing w:val="-6"/>
          <w:w w:val="160"/>
          <w:sz w:val="20"/>
        </w:rPr>
        <w:t>各個企業的企業目標。 </w:t>
      </w:r>
      <w:r>
        <w:rPr>
          <w:rFonts w:ascii="Lucida Sans" w:eastAsia="Lucida Sans"/>
          <w:b/>
          <w:sz w:val="20"/>
        </w:rPr>
        <w:t>BAC0108.</w:t>
      </w:r>
      <w:r>
        <w:rPr>
          <w:rFonts w:ascii="Courier New" w:eastAsia="Courier New"/>
          <w:b/>
          <w:w w:val="160"/>
          <w:sz w:val="20"/>
        </w:rPr>
        <w:t>分析經營環境、擬定經營策略與模式。</w:t>
      </w:r>
    </w:p>
    <w:p>
      <w:pPr>
        <w:spacing w:line="225" w:lineRule="auto" w:before="0"/>
        <w:ind w:left="443" w:right="7133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BAC0109.</w:t>
      </w:r>
      <w:r>
        <w:rPr>
          <w:rFonts w:ascii="Courier New" w:eastAsia="Courier New"/>
          <w:b/>
          <w:w w:val="155"/>
          <w:sz w:val="20"/>
        </w:rPr>
        <w:t>訂定生產流程與作</w:t>
      </w:r>
      <w:r>
        <w:rPr>
          <w:rFonts w:ascii="Courier New" w:eastAsia="Courier New"/>
          <w:b/>
          <w:spacing w:val="-228"/>
          <w:w w:val="155"/>
          <w:sz w:val="20"/>
        </w:rPr>
        <w:t>業 計</w:t>
      </w:r>
      <w:r>
        <w:rPr>
          <w:rFonts w:ascii="Courier New" w:eastAsia="Courier New"/>
          <w:b/>
          <w:spacing w:val="-27"/>
          <w:w w:val="155"/>
          <w:sz w:val="20"/>
        </w:rPr>
        <w:t>畫。 </w:t>
      </w:r>
      <w:r>
        <w:rPr>
          <w:rFonts w:ascii="Lucida Sans" w:eastAsia="Lucida Sans"/>
          <w:b/>
          <w:sz w:val="20"/>
        </w:rPr>
        <w:t>BAC0110.</w:t>
      </w:r>
      <w:r>
        <w:rPr>
          <w:rFonts w:ascii="Courier New" w:eastAsia="Courier New"/>
          <w:b/>
          <w:w w:val="155"/>
          <w:sz w:val="20"/>
        </w:rPr>
        <w:t>規劃並執行人</w:t>
      </w:r>
      <w:r>
        <w:rPr>
          <w:rFonts w:ascii="Courier New" w:eastAsia="Courier New"/>
          <w:b/>
          <w:spacing w:val="-14"/>
          <w:w w:val="155"/>
          <w:sz w:val="20"/>
        </w:rPr>
        <w:t>力資源管理。 </w:t>
      </w:r>
      <w:r>
        <w:rPr>
          <w:rFonts w:ascii="Lucida Sans" w:eastAsia="Lucida Sans"/>
          <w:b/>
          <w:sz w:val="20"/>
        </w:rPr>
        <w:t>BAC0111.</w:t>
      </w:r>
      <w:r>
        <w:rPr>
          <w:rFonts w:ascii="Courier New" w:eastAsia="Courier New"/>
          <w:b/>
          <w:w w:val="155"/>
          <w:sz w:val="20"/>
        </w:rPr>
        <w:t>掌握企業營運與交易相關法  </w:t>
      </w:r>
      <w:r>
        <w:rPr>
          <w:rFonts w:ascii="Courier New" w:eastAsia="Courier New"/>
          <w:b/>
          <w:spacing w:val="-33"/>
          <w:w w:val="155"/>
          <w:sz w:val="20"/>
        </w:rPr>
        <w:t>規。 </w:t>
      </w:r>
      <w:r>
        <w:rPr>
          <w:rFonts w:ascii="Lucida Sans" w:eastAsia="Lucida Sans"/>
          <w:b/>
          <w:sz w:val="20"/>
        </w:rPr>
        <w:t>BAC0112.</w:t>
      </w:r>
      <w:r>
        <w:rPr>
          <w:rFonts w:ascii="Courier New" w:eastAsia="Courier New"/>
          <w:b/>
          <w:w w:val="155"/>
          <w:sz w:val="20"/>
        </w:rPr>
        <w:t>進行財務分析</w:t>
      </w:r>
      <w:r>
        <w:rPr>
          <w:rFonts w:ascii="Courier New" w:eastAsia="Courier New"/>
          <w:b/>
          <w:spacing w:val="-20"/>
          <w:w w:val="155"/>
          <w:sz w:val="20"/>
        </w:rPr>
        <w:t>與管理。 </w:t>
      </w:r>
      <w:r>
        <w:rPr>
          <w:rFonts w:ascii="Lucida Sans" w:eastAsia="Lucida Sans"/>
          <w:b/>
          <w:sz w:val="20"/>
        </w:rPr>
        <w:t>BAC0113.</w:t>
      </w:r>
      <w:r>
        <w:rPr>
          <w:rFonts w:ascii="Courier New" w:eastAsia="Courier New"/>
          <w:b/>
          <w:w w:val="155"/>
          <w:sz w:val="20"/>
        </w:rPr>
        <w:t>進行新產</w:t>
      </w:r>
      <w:r>
        <w:rPr>
          <w:rFonts w:ascii="Courier New" w:eastAsia="Courier New"/>
          <w:b/>
          <w:spacing w:val="-11"/>
          <w:w w:val="155"/>
          <w:sz w:val="20"/>
        </w:rPr>
        <w:t>品或服務的開發。 </w:t>
      </w:r>
      <w:r>
        <w:rPr>
          <w:rFonts w:ascii="Lucida Sans" w:eastAsia="Lucida Sans"/>
          <w:b/>
          <w:sz w:val="20"/>
        </w:rPr>
        <w:t>BAC0114. </w:t>
      </w:r>
      <w:r>
        <w:rPr>
          <w:rFonts w:ascii="Courier New" w:eastAsia="Courier New"/>
          <w:b/>
          <w:w w:val="155"/>
          <w:sz w:val="20"/>
        </w:rPr>
        <w:t>擬定行銷計畫及業務流  程。</w:t>
      </w:r>
    </w:p>
    <w:p>
      <w:pPr>
        <w:spacing w:line="225" w:lineRule="auto" w:before="0"/>
        <w:ind w:left="443" w:right="5131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BAC0206.</w:t>
      </w:r>
      <w:r>
        <w:rPr>
          <w:rFonts w:ascii="Courier New" w:eastAsia="Courier New"/>
          <w:b/>
          <w:w w:val="155"/>
          <w:sz w:val="20"/>
        </w:rPr>
        <w:t>企業營運相關資</w:t>
      </w:r>
      <w:r>
        <w:rPr>
          <w:rFonts w:ascii="Lucida Sans" w:eastAsia="Lucida Sans"/>
          <w:b/>
          <w:sz w:val="20"/>
        </w:rPr>
        <w:t>/</w:t>
      </w:r>
      <w:r>
        <w:rPr>
          <w:rFonts w:ascii="Courier New" w:eastAsia="Courier New"/>
          <w:b/>
          <w:w w:val="155"/>
          <w:sz w:val="20"/>
        </w:rPr>
        <w:t>通訊環境的規劃</w:t>
      </w:r>
      <w:r>
        <w:rPr>
          <w:rFonts w:ascii="Courier New" w:eastAsia="Courier New"/>
          <w:b/>
          <w:spacing w:val="-217"/>
          <w:w w:val="155"/>
          <w:sz w:val="20"/>
        </w:rPr>
        <w:t>、 維</w:t>
      </w:r>
      <w:r>
        <w:rPr>
          <w:rFonts w:ascii="Courier New" w:eastAsia="Courier New"/>
          <w:b/>
          <w:spacing w:val="3"/>
          <w:w w:val="155"/>
          <w:sz w:val="20"/>
        </w:rPr>
        <w:t>持及監控 </w:t>
      </w:r>
      <w:r>
        <w:rPr>
          <w:rFonts w:ascii="Lucida Sans" w:eastAsia="Lucida Sans"/>
          <w:b/>
          <w:sz w:val="20"/>
        </w:rPr>
        <w:t>BAC0207.</w:t>
      </w:r>
      <w:r>
        <w:rPr>
          <w:rFonts w:ascii="Courier New" w:eastAsia="Courier New"/>
          <w:b/>
          <w:w w:val="155"/>
          <w:sz w:val="20"/>
        </w:rPr>
        <w:t>有效收集、處理、評估</w:t>
      </w:r>
      <w:r>
        <w:rPr>
          <w:rFonts w:ascii="Courier New" w:eastAsia="Courier New"/>
          <w:b/>
          <w:spacing w:val="-1"/>
          <w:w w:val="155"/>
          <w:sz w:val="20"/>
        </w:rPr>
        <w:t>及傳達資訊，幫助企業進行決策 </w:t>
      </w:r>
      <w:r>
        <w:rPr>
          <w:rFonts w:ascii="Lucida Sans" w:eastAsia="Lucida Sans"/>
          <w:b/>
          <w:sz w:val="20"/>
        </w:rPr>
        <w:t>BAC0208. </w:t>
      </w:r>
      <w:r>
        <w:rPr>
          <w:rFonts w:ascii="Courier New" w:eastAsia="Courier New"/>
          <w:b/>
          <w:w w:val="155"/>
          <w:sz w:val="20"/>
        </w:rPr>
        <w:t>規畫、執行與控制資訊部門年度預算</w:t>
      </w:r>
    </w:p>
    <w:p>
      <w:pPr>
        <w:spacing w:line="225" w:lineRule="auto" w:before="0"/>
        <w:ind w:left="443" w:right="6732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BAC0209.</w:t>
      </w:r>
      <w:r>
        <w:rPr>
          <w:rFonts w:ascii="Courier New" w:eastAsia="Courier New"/>
          <w:b/>
          <w:w w:val="155"/>
          <w:sz w:val="20"/>
        </w:rPr>
        <w:t>資</w:t>
      </w:r>
      <w:r>
        <w:rPr>
          <w:rFonts w:ascii="Lucida Sans" w:eastAsia="Lucida Sans"/>
          <w:b/>
          <w:sz w:val="20"/>
        </w:rPr>
        <w:t>/</w:t>
      </w:r>
      <w:r>
        <w:rPr>
          <w:rFonts w:ascii="Courier New" w:eastAsia="Courier New"/>
          <w:b/>
          <w:w w:val="155"/>
          <w:sz w:val="20"/>
        </w:rPr>
        <w:t>通訊服務水準績效</w:t>
      </w:r>
      <w:r>
        <w:rPr>
          <w:rFonts w:ascii="Courier New" w:eastAsia="Courier New"/>
          <w:b/>
          <w:spacing w:val="-234"/>
          <w:w w:val="155"/>
          <w:sz w:val="20"/>
        </w:rPr>
        <w:t>管 理</w:t>
      </w:r>
      <w:r>
        <w:rPr>
          <w:rFonts w:ascii="Courier New" w:eastAsia="Courier New"/>
          <w:b/>
          <w:spacing w:val="-77"/>
          <w:w w:val="155"/>
          <w:sz w:val="20"/>
        </w:rPr>
        <w:t> </w:t>
      </w:r>
      <w:r>
        <w:rPr>
          <w:rFonts w:ascii="Lucida Sans" w:eastAsia="Lucida Sans"/>
          <w:b/>
          <w:sz w:val="20"/>
        </w:rPr>
        <w:t>BAC0504.</w:t>
      </w:r>
      <w:r>
        <w:rPr>
          <w:rFonts w:ascii="Courier New" w:eastAsia="Courier New"/>
          <w:b/>
          <w:w w:val="155"/>
          <w:sz w:val="20"/>
        </w:rPr>
        <w:t>協助主管及相關部門</w:t>
      </w:r>
      <w:r>
        <w:rPr>
          <w:rFonts w:ascii="Courier New" w:eastAsia="Courier New"/>
          <w:b/>
          <w:spacing w:val="-128"/>
          <w:w w:val="155"/>
          <w:sz w:val="20"/>
        </w:rPr>
        <w:t>處</w:t>
      </w:r>
      <w:r>
        <w:rPr>
          <w:rFonts w:ascii="Courier New" w:eastAsia="Courier New"/>
          <w:b/>
          <w:spacing w:val="-14"/>
          <w:w w:val="155"/>
          <w:sz w:val="20"/>
        </w:rPr>
        <w:t>理庶務工作。 </w:t>
      </w:r>
      <w:r>
        <w:rPr>
          <w:rFonts w:ascii="Lucida Sans" w:eastAsia="Lucida Sans"/>
          <w:b/>
          <w:sz w:val="20"/>
        </w:rPr>
        <w:t>BAC0505.</w:t>
      </w:r>
      <w:r>
        <w:rPr>
          <w:rFonts w:ascii="Courier New" w:eastAsia="Courier New"/>
          <w:b/>
          <w:w w:val="155"/>
          <w:sz w:val="20"/>
        </w:rPr>
        <w:t>執行行政、營運支援例行性事務。</w:t>
      </w:r>
    </w:p>
    <w:p>
      <w:pPr>
        <w:spacing w:line="225" w:lineRule="auto" w:before="0"/>
        <w:ind w:left="443" w:right="6133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BAC0506.</w:t>
      </w:r>
      <w:r>
        <w:rPr>
          <w:rFonts w:ascii="Courier New" w:eastAsia="Courier New"/>
          <w:b/>
          <w:w w:val="155"/>
          <w:sz w:val="20"/>
        </w:rPr>
        <w:t>規畫、執行與控制行政支</w:t>
      </w:r>
      <w:r>
        <w:rPr>
          <w:rFonts w:ascii="Courier New" w:eastAsia="Courier New"/>
          <w:b/>
          <w:spacing w:val="-149"/>
          <w:w w:val="155"/>
          <w:sz w:val="20"/>
        </w:rPr>
        <w:t>援 </w:t>
      </w:r>
      <w:r>
        <w:rPr>
          <w:rFonts w:ascii="Courier New" w:eastAsia="Courier New"/>
          <w:b/>
          <w:spacing w:val="-314"/>
          <w:w w:val="155"/>
          <w:sz w:val="20"/>
        </w:rPr>
        <w:t>部</w:t>
      </w:r>
      <w:r>
        <w:rPr>
          <w:rFonts w:ascii="Courier New" w:eastAsia="Courier New"/>
          <w:b/>
          <w:spacing w:val="-5"/>
          <w:w w:val="155"/>
          <w:sz w:val="20"/>
        </w:rPr>
        <w:t>門年度預算。 </w:t>
      </w:r>
      <w:r>
        <w:rPr>
          <w:rFonts w:ascii="Lucida Sans" w:eastAsia="Lucida Sans"/>
          <w:b/>
          <w:sz w:val="20"/>
        </w:rPr>
        <w:t>BAC0507.</w:t>
      </w:r>
      <w:r>
        <w:rPr>
          <w:rFonts w:ascii="Courier New" w:eastAsia="Courier New"/>
          <w:b/>
          <w:w w:val="155"/>
          <w:sz w:val="20"/>
        </w:rPr>
        <w:t>管理與維護公司建築物及公共資產。</w:t>
      </w:r>
    </w:p>
    <w:p>
      <w:pPr>
        <w:spacing w:line="225" w:lineRule="auto" w:before="0"/>
        <w:ind w:left="443" w:right="55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FNC0204.</w:t>
      </w:r>
      <w:r>
        <w:rPr>
          <w:rFonts w:ascii="Courier New" w:eastAsia="Courier New"/>
          <w:b/>
          <w:w w:val="155"/>
          <w:sz w:val="20"/>
        </w:rPr>
        <w:t>規劃與控制財務資源使用，以</w:t>
      </w:r>
      <w:r>
        <w:rPr>
          <w:rFonts w:ascii="Courier New" w:eastAsia="Courier New"/>
          <w:b/>
          <w:spacing w:val="-297"/>
          <w:w w:val="155"/>
          <w:sz w:val="20"/>
        </w:rPr>
        <w:t>確保</w:t>
      </w:r>
      <w:r>
        <w:rPr>
          <w:rFonts w:ascii="Courier New" w:eastAsia="Courier New"/>
          <w:b/>
          <w:spacing w:val="2"/>
          <w:w w:val="155"/>
          <w:sz w:val="20"/>
        </w:rPr>
        <w:t>企業營運穩定。 </w:t>
      </w:r>
      <w:r>
        <w:rPr>
          <w:rFonts w:ascii="Lucida Sans" w:eastAsia="Lucida Sans"/>
          <w:b/>
          <w:sz w:val="20"/>
        </w:rPr>
        <w:t>FNC0205.</w:t>
      </w:r>
      <w:r>
        <w:rPr>
          <w:rFonts w:ascii="Courier New" w:eastAsia="Courier New"/>
          <w:b/>
          <w:w w:val="155"/>
          <w:sz w:val="20"/>
        </w:rPr>
        <w:t>應用風險控 管策略降低企業損失。</w:t>
      </w:r>
    </w:p>
    <w:p>
      <w:pPr>
        <w:spacing w:line="225" w:lineRule="auto" w:before="0"/>
        <w:ind w:left="443" w:right="2729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FNC0206.</w:t>
      </w:r>
      <w:r>
        <w:rPr>
          <w:rFonts w:ascii="Courier New" w:eastAsia="Courier New"/>
          <w:b/>
          <w:w w:val="160"/>
          <w:sz w:val="20"/>
        </w:rPr>
        <w:t>瞭解並遵守相關法規。（稅務、公司法、商業會</w:t>
      </w:r>
      <w:r>
        <w:rPr>
          <w:rFonts w:ascii="Courier New" w:eastAsia="Courier New"/>
          <w:b/>
          <w:spacing w:val="-230"/>
          <w:w w:val="160"/>
          <w:sz w:val="20"/>
        </w:rPr>
        <w:t>計法</w:t>
      </w:r>
      <w:r>
        <w:rPr>
          <w:rFonts w:ascii="Courier New" w:eastAsia="Courier New"/>
          <w:b/>
          <w:w w:val="160"/>
          <w:sz w:val="20"/>
        </w:rPr>
        <w:t>、國際會計處理準則</w:t>
      </w:r>
      <w:r>
        <w:rPr>
          <w:rFonts w:ascii="Lucida Sans" w:eastAsia="Lucida Sans"/>
          <w:b/>
          <w:sz w:val="20"/>
        </w:rPr>
        <w:t>IFRS</w:t>
      </w:r>
      <w:r>
        <w:rPr>
          <w:rFonts w:ascii="Courier New" w:eastAsia="Courier New"/>
          <w:b/>
          <w:w w:val="160"/>
          <w:sz w:val="20"/>
        </w:rPr>
        <w:t>等）</w:t>
      </w:r>
      <w:r>
        <w:rPr>
          <w:rFonts w:ascii="Courier New" w:eastAsia="Courier New"/>
          <w:b/>
          <w:spacing w:val="-74"/>
          <w:w w:val="160"/>
          <w:sz w:val="20"/>
        </w:rPr>
        <w:t> </w:t>
      </w:r>
      <w:r>
        <w:rPr>
          <w:rFonts w:ascii="Lucida Sans" w:eastAsia="Lucida Sans"/>
          <w:b/>
          <w:sz w:val="20"/>
        </w:rPr>
        <w:t>FNC0305.</w:t>
      </w:r>
      <w:r>
        <w:rPr>
          <w:rFonts w:ascii="Courier New" w:eastAsia="Courier New"/>
          <w:b/>
          <w:w w:val="160"/>
          <w:sz w:val="20"/>
        </w:rPr>
        <w:t>了解各種銀行業務與金融工具，促進銀行服務成長</w:t>
      </w:r>
    </w:p>
    <w:p>
      <w:pPr>
        <w:spacing w:line="225" w:lineRule="auto" w:before="0"/>
        <w:ind w:left="443" w:right="5931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FNC0306.</w:t>
      </w:r>
      <w:r>
        <w:rPr>
          <w:rFonts w:ascii="Courier New" w:eastAsia="Courier New"/>
          <w:b/>
          <w:spacing w:val="-2"/>
          <w:w w:val="155"/>
          <w:sz w:val="20"/>
        </w:rPr>
        <w:t>依據客戶理財需求，提供適</w:t>
      </w:r>
      <w:r>
        <w:rPr>
          <w:rFonts w:ascii="Courier New" w:eastAsia="Courier New"/>
          <w:b/>
          <w:spacing w:val="-314"/>
          <w:w w:val="155"/>
          <w:sz w:val="20"/>
        </w:rPr>
        <w:t>當</w:t>
      </w:r>
      <w:r>
        <w:rPr>
          <w:rFonts w:ascii="Courier New" w:eastAsia="Courier New"/>
          <w:b/>
          <w:spacing w:val="-9"/>
          <w:w w:val="155"/>
          <w:sz w:val="20"/>
        </w:rPr>
        <w:t>的銀行服務組合 </w:t>
      </w:r>
      <w:r>
        <w:rPr>
          <w:rFonts w:ascii="Lucida Sans" w:eastAsia="Lucida Sans"/>
          <w:b/>
          <w:sz w:val="20"/>
        </w:rPr>
        <w:t>FNC0307.</w:t>
      </w:r>
      <w:r>
        <w:rPr>
          <w:rFonts w:ascii="Courier New" w:eastAsia="Courier New"/>
          <w:b/>
          <w:w w:val="155"/>
          <w:sz w:val="20"/>
        </w:rPr>
        <w:t>遵守銀行 服務產業法律與規則</w:t>
      </w:r>
    </w:p>
    <w:p>
      <w:pPr>
        <w:spacing w:line="225" w:lineRule="auto" w:before="0"/>
        <w:ind w:left="443" w:right="4932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FNC0504.</w:t>
      </w:r>
      <w:r>
        <w:rPr>
          <w:rFonts w:ascii="Courier New" w:eastAsia="Courier New"/>
          <w:b/>
          <w:spacing w:val="-1"/>
          <w:w w:val="160"/>
          <w:sz w:val="20"/>
        </w:rPr>
        <w:t>收集處理、維護、評估財務資訊，</w:t>
      </w:r>
      <w:r>
        <w:rPr>
          <w:rFonts w:ascii="Courier New" w:eastAsia="Courier New"/>
          <w:b/>
          <w:spacing w:val="-314"/>
          <w:w w:val="160"/>
          <w:sz w:val="20"/>
        </w:rPr>
        <w:t>以</w:t>
      </w:r>
      <w:r>
        <w:rPr>
          <w:rFonts w:ascii="Courier New" w:eastAsia="Courier New"/>
          <w:b/>
          <w:spacing w:val="-11"/>
          <w:w w:val="160"/>
          <w:sz w:val="20"/>
        </w:rPr>
        <w:t>幫助企業制訂決策。 </w:t>
      </w:r>
      <w:r>
        <w:rPr>
          <w:rFonts w:ascii="Lucida Sans" w:eastAsia="Lucida Sans"/>
          <w:b/>
          <w:sz w:val="20"/>
        </w:rPr>
        <w:t>FNC0508.</w:t>
      </w:r>
      <w:r>
        <w:rPr>
          <w:rFonts w:ascii="Courier New" w:eastAsia="Courier New"/>
          <w:b/>
          <w:w w:val="160"/>
          <w:sz w:val="20"/>
        </w:rPr>
        <w:t>遵守會計準則與企業營運相關法規。</w:t>
      </w:r>
    </w:p>
    <w:p>
      <w:pPr>
        <w:spacing w:line="225" w:lineRule="auto" w:before="0"/>
        <w:ind w:left="443" w:right="27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HLC0507.</w:t>
      </w:r>
      <w:r>
        <w:rPr>
          <w:rFonts w:ascii="Courier New" w:eastAsia="Courier New"/>
          <w:b/>
          <w:w w:val="160"/>
          <w:sz w:val="20"/>
        </w:rPr>
        <w:t>生物科技產品之效益評估、產品推廣及實際應用</w:t>
      </w:r>
      <w:r>
        <w:rPr>
          <w:rFonts w:ascii="Courier New" w:eastAsia="Courier New"/>
          <w:b/>
          <w:spacing w:val="-146"/>
          <w:w w:val="160"/>
          <w:sz w:val="20"/>
        </w:rPr>
        <w:t>。   </w:t>
      </w:r>
      <w:r>
        <w:rPr>
          <w:rFonts w:ascii="Courier New" w:eastAsia="Courier New"/>
          <w:b/>
          <w:spacing w:val="-314"/>
          <w:w w:val="160"/>
          <w:sz w:val="20"/>
        </w:rPr>
        <w:t>（</w:t>
      </w:r>
      <w:r>
        <w:rPr>
          <w:rFonts w:ascii="Courier New" w:eastAsia="Courier New"/>
          <w:b/>
          <w:w w:val="160"/>
          <w:sz w:val="20"/>
        </w:rPr>
        <w:t>技術移轉、推廣、臨床應用）</w:t>
      </w:r>
      <w:r>
        <w:rPr>
          <w:rFonts w:ascii="Courier New" w:eastAsia="Courier New"/>
          <w:b/>
          <w:spacing w:val="-80"/>
          <w:w w:val="160"/>
          <w:sz w:val="20"/>
        </w:rPr>
        <w:t> </w:t>
      </w:r>
      <w:r>
        <w:rPr>
          <w:rFonts w:ascii="Lucida Sans" w:eastAsia="Lucida Sans"/>
          <w:b/>
          <w:sz w:val="20"/>
        </w:rPr>
        <w:t>MKC0107.</w:t>
      </w:r>
      <w:r>
        <w:rPr>
          <w:rFonts w:ascii="Courier New" w:eastAsia="Courier New"/>
          <w:b/>
          <w:w w:val="160"/>
          <w:sz w:val="20"/>
        </w:rPr>
        <w:t>進行行銷管理以及例行作業和溝通，以確保與相關單位的溝通及作業順暢 </w:t>
      </w:r>
      <w:r>
        <w:rPr>
          <w:rFonts w:ascii="Courier New" w:eastAsia="Courier New"/>
          <w:b/>
          <w:spacing w:val="-44"/>
          <w:w w:val="160"/>
          <w:sz w:val="20"/>
        </w:rPr>
        <w:t>。 </w:t>
      </w:r>
      <w:r>
        <w:rPr>
          <w:rFonts w:ascii="Lucida Sans" w:eastAsia="Lucida Sans"/>
          <w:b/>
          <w:sz w:val="20"/>
        </w:rPr>
        <w:t>MKC0108.</w:t>
      </w:r>
      <w:r>
        <w:rPr>
          <w:rFonts w:ascii="Courier New" w:eastAsia="Courier New"/>
          <w:b/>
          <w:w w:val="160"/>
          <w:sz w:val="20"/>
        </w:rPr>
        <w:t>運用及評估與市場相關的資訊，並且擬定整體的行銷策略。</w:t>
      </w:r>
    </w:p>
    <w:p>
      <w:pPr>
        <w:spacing w:line="225" w:lineRule="auto" w:before="0"/>
        <w:ind w:left="443" w:right="4732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MKC0109.</w:t>
      </w:r>
      <w:r>
        <w:rPr>
          <w:rFonts w:ascii="Courier New" w:eastAsia="Courier New"/>
          <w:b/>
          <w:w w:val="155"/>
          <w:sz w:val="20"/>
        </w:rPr>
        <w:t>擬定價格以及調整價格，以追求利</w:t>
      </w:r>
      <w:r>
        <w:rPr>
          <w:rFonts w:ascii="Courier New" w:eastAsia="Courier New"/>
          <w:b/>
          <w:spacing w:val="-148"/>
          <w:w w:val="155"/>
          <w:sz w:val="20"/>
        </w:rPr>
        <w:t>潤     </w:t>
      </w:r>
      <w:r>
        <w:rPr>
          <w:rFonts w:ascii="Courier New" w:eastAsia="Courier New"/>
          <w:b/>
          <w:spacing w:val="-314"/>
          <w:w w:val="160"/>
          <w:sz w:val="20"/>
        </w:rPr>
        <w:t>與</w:t>
      </w:r>
      <w:r>
        <w:rPr>
          <w:rFonts w:ascii="Courier New" w:eastAsia="Courier New"/>
          <w:b/>
          <w:spacing w:val="-12"/>
          <w:w w:val="160"/>
          <w:sz w:val="20"/>
        </w:rPr>
        <w:t>顧客價值的最大化。 </w:t>
      </w:r>
      <w:r>
        <w:rPr>
          <w:rFonts w:ascii="Lucida Sans" w:eastAsia="Lucida Sans"/>
          <w:b/>
          <w:sz w:val="20"/>
        </w:rPr>
        <w:t>MKC0110.</w:t>
      </w:r>
      <w:r>
        <w:rPr>
          <w:rFonts w:ascii="Courier New" w:eastAsia="Courier New"/>
          <w:b/>
          <w:w w:val="160"/>
          <w:sz w:val="20"/>
        </w:rPr>
        <w:t>擬定產品或服務策略，以回應市場的需求。</w:t>
      </w:r>
    </w:p>
    <w:p>
      <w:pPr>
        <w:spacing w:line="236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MKC0111.</w:t>
      </w:r>
      <w:r>
        <w:rPr>
          <w:rFonts w:ascii="Courier New" w:eastAsia="Courier New"/>
          <w:b/>
          <w:w w:val="160"/>
          <w:sz w:val="20"/>
        </w:rPr>
        <w:t>擬定通路策略，以降低成本並發揮通路之最大效益。</w:t>
      </w:r>
    </w:p>
    <w:p>
      <w:pPr>
        <w:spacing w:line="225" w:lineRule="auto" w:before="0"/>
        <w:ind w:left="443" w:right="41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MKC0112.</w:t>
      </w:r>
      <w:r>
        <w:rPr>
          <w:rFonts w:ascii="Courier New" w:eastAsia="Courier New"/>
          <w:b/>
          <w:w w:val="160"/>
          <w:sz w:val="20"/>
        </w:rPr>
        <w:t>擬訂與產品的服務以及形象相關的宣傳</w:t>
      </w:r>
      <w:r>
        <w:rPr>
          <w:rFonts w:ascii="Courier New" w:eastAsia="Courier New"/>
          <w:b/>
          <w:spacing w:val="-231"/>
          <w:w w:val="160"/>
          <w:sz w:val="20"/>
        </w:rPr>
        <w:t>策 略</w:t>
      </w:r>
      <w:r>
        <w:rPr>
          <w:rFonts w:ascii="Courier New" w:eastAsia="Courier New"/>
          <w:b/>
          <w:spacing w:val="-10"/>
          <w:w w:val="160"/>
          <w:sz w:val="20"/>
        </w:rPr>
        <w:t>，以達到理想之效果。 </w:t>
      </w:r>
      <w:r>
        <w:rPr>
          <w:rFonts w:ascii="Lucida Sans" w:eastAsia="Lucida Sans"/>
          <w:b/>
          <w:sz w:val="20"/>
        </w:rPr>
        <w:t>MKC0204.</w:t>
      </w:r>
      <w:r>
        <w:rPr>
          <w:rFonts w:ascii="Courier New" w:eastAsia="Courier New"/>
          <w:b/>
          <w:w w:val="160"/>
          <w:sz w:val="20"/>
        </w:rPr>
        <w:t>收集並且分析市場資訊，以幫助進行銷售決策。</w:t>
      </w:r>
    </w:p>
    <w:p>
      <w:pPr>
        <w:spacing w:line="225" w:lineRule="auto" w:before="0"/>
        <w:ind w:left="443" w:right="4133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MKC0205.</w:t>
      </w:r>
      <w:r>
        <w:rPr>
          <w:rFonts w:ascii="Courier New" w:eastAsia="Courier New"/>
          <w:b/>
          <w:w w:val="160"/>
          <w:sz w:val="20"/>
        </w:rPr>
        <w:t>掌握顧客的需求，增加顧客的購買意願</w:t>
      </w:r>
      <w:r>
        <w:rPr>
          <w:rFonts w:ascii="Courier New" w:eastAsia="Courier New"/>
          <w:b/>
          <w:spacing w:val="-232"/>
          <w:w w:val="160"/>
          <w:sz w:val="20"/>
        </w:rPr>
        <w:t>， 以</w:t>
      </w:r>
      <w:r>
        <w:rPr>
          <w:rFonts w:ascii="Courier New" w:eastAsia="Courier New"/>
          <w:b/>
          <w:spacing w:val="-10"/>
          <w:w w:val="160"/>
          <w:sz w:val="20"/>
        </w:rPr>
        <w:t>提升銷售效率及效益。 </w:t>
      </w:r>
      <w:r>
        <w:rPr>
          <w:rFonts w:ascii="Lucida Sans" w:eastAsia="Lucida Sans"/>
          <w:b/>
          <w:sz w:val="20"/>
        </w:rPr>
        <w:t>MKC0206.</w:t>
      </w:r>
      <w:r>
        <w:rPr>
          <w:rFonts w:ascii="Courier New" w:eastAsia="Courier New"/>
          <w:b/>
          <w:w w:val="160"/>
          <w:sz w:val="20"/>
        </w:rPr>
        <w:t>進行售後服務及客戶關係管理。</w:t>
      </w:r>
    </w:p>
    <w:p>
      <w:pPr>
        <w:spacing w:line="236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MKC0305.</w:t>
      </w:r>
      <w:r>
        <w:rPr>
          <w:rFonts w:ascii="Courier New" w:eastAsia="Courier New"/>
          <w:b/>
          <w:w w:val="160"/>
          <w:sz w:val="20"/>
        </w:rPr>
        <w:t>依據策略，運用新聞及公關活動進行行銷宣傳。</w:t>
      </w:r>
    </w:p>
    <w:p>
      <w:pPr>
        <w:spacing w:line="225" w:lineRule="auto" w:before="0"/>
        <w:ind w:left="443" w:right="41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MKC0306.</w:t>
      </w:r>
      <w:r>
        <w:rPr>
          <w:rFonts w:ascii="Courier New" w:eastAsia="Courier New"/>
          <w:b/>
          <w:w w:val="160"/>
          <w:sz w:val="20"/>
        </w:rPr>
        <w:t>依據策略，設計、製作以及執行各類型</w:t>
      </w:r>
      <w:r>
        <w:rPr>
          <w:rFonts w:ascii="Courier New" w:eastAsia="Courier New"/>
          <w:b/>
          <w:spacing w:val="-231"/>
          <w:w w:val="160"/>
          <w:sz w:val="20"/>
        </w:rPr>
        <w:t>廣 告</w:t>
      </w:r>
      <w:r>
        <w:rPr>
          <w:rFonts w:ascii="Courier New" w:eastAsia="Courier New"/>
          <w:b/>
          <w:spacing w:val="-10"/>
          <w:w w:val="160"/>
          <w:sz w:val="20"/>
        </w:rPr>
        <w:t>，並評估其宣傳效果。 </w:t>
      </w:r>
      <w:r>
        <w:rPr>
          <w:rFonts w:ascii="Lucida Sans" w:eastAsia="Lucida Sans"/>
          <w:b/>
          <w:sz w:val="20"/>
        </w:rPr>
        <w:t>MKC0307.</w:t>
      </w:r>
      <w:r>
        <w:rPr>
          <w:rFonts w:ascii="Courier New" w:eastAsia="Courier New"/>
          <w:b/>
          <w:w w:val="160"/>
          <w:sz w:val="20"/>
        </w:rPr>
        <w:t>規劃行銷的傳播策略以及活動。</w:t>
      </w:r>
    </w:p>
    <w:p>
      <w:pPr>
        <w:spacing w:line="225" w:lineRule="auto" w:before="0"/>
        <w:ind w:left="443" w:right="47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MKC0308.</w:t>
      </w:r>
      <w:r>
        <w:rPr>
          <w:rFonts w:ascii="Courier New" w:eastAsia="Courier New"/>
          <w:b/>
          <w:w w:val="155"/>
          <w:sz w:val="20"/>
        </w:rPr>
        <w:t>管理並評估相關資料，以協助行銷</w:t>
      </w:r>
      <w:r>
        <w:rPr>
          <w:rFonts w:ascii="Courier New" w:eastAsia="Courier New"/>
          <w:b/>
          <w:spacing w:val="-146"/>
          <w:w w:val="155"/>
          <w:sz w:val="20"/>
        </w:rPr>
        <w:t>傳     </w:t>
      </w:r>
      <w:r>
        <w:rPr>
          <w:rFonts w:ascii="Courier New" w:eastAsia="Courier New"/>
          <w:b/>
          <w:spacing w:val="-314"/>
          <w:w w:val="160"/>
          <w:sz w:val="20"/>
        </w:rPr>
        <w:t>播</w:t>
      </w:r>
      <w:r>
        <w:rPr>
          <w:rFonts w:ascii="Courier New" w:eastAsia="Courier New"/>
          <w:b/>
          <w:spacing w:val="-12"/>
          <w:w w:val="160"/>
          <w:sz w:val="20"/>
        </w:rPr>
        <w:t>策略之訂定及管理。 </w:t>
      </w:r>
      <w:r>
        <w:rPr>
          <w:rFonts w:ascii="Lucida Sans" w:eastAsia="Lucida Sans"/>
          <w:b/>
          <w:sz w:val="20"/>
        </w:rPr>
        <w:t>MKC0405.</w:t>
      </w:r>
      <w:r>
        <w:rPr>
          <w:rFonts w:ascii="Courier New" w:eastAsia="Courier New"/>
          <w:b/>
          <w:w w:val="160"/>
          <w:sz w:val="20"/>
        </w:rPr>
        <w:t>依需求與研究之目的，設計量化或質化的行銷研究活動</w:t>
      </w:r>
      <w:r>
        <w:rPr>
          <w:rFonts w:ascii="Courier New" w:eastAsia="Courier New"/>
          <w:b/>
          <w:spacing w:val="-57"/>
          <w:w w:val="160"/>
          <w:sz w:val="20"/>
        </w:rPr>
        <w:t>。 </w:t>
      </w:r>
      <w:r>
        <w:rPr>
          <w:rFonts w:ascii="Lucida Sans" w:eastAsia="Lucida Sans"/>
          <w:b/>
          <w:sz w:val="20"/>
        </w:rPr>
        <w:t>MKC0406.</w:t>
      </w:r>
      <w:r>
        <w:rPr>
          <w:rFonts w:ascii="Courier New" w:eastAsia="Courier New"/>
          <w:b/>
          <w:w w:val="160"/>
          <w:sz w:val="20"/>
        </w:rPr>
        <w:t>進行各類研究行銷的作業。</w:t>
      </w:r>
    </w:p>
    <w:p>
      <w:pPr>
        <w:spacing w:line="225" w:lineRule="auto" w:before="0"/>
        <w:ind w:left="443" w:right="4731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MKC0407.</w:t>
      </w:r>
      <w:r>
        <w:rPr>
          <w:rFonts w:ascii="Courier New" w:eastAsia="Courier New"/>
          <w:b/>
          <w:w w:val="155"/>
          <w:sz w:val="20"/>
        </w:rPr>
        <w:t>進行與行銷相關之研究的品質確保</w:t>
      </w:r>
      <w:r>
        <w:rPr>
          <w:rFonts w:ascii="Courier New" w:eastAsia="Courier New"/>
          <w:b/>
          <w:spacing w:val="-147"/>
          <w:w w:val="155"/>
          <w:sz w:val="20"/>
        </w:rPr>
        <w:t>，     </w:t>
      </w:r>
      <w:r>
        <w:rPr>
          <w:rFonts w:ascii="Courier New" w:eastAsia="Courier New"/>
          <w:b/>
          <w:spacing w:val="-314"/>
          <w:w w:val="160"/>
          <w:sz w:val="20"/>
        </w:rPr>
        <w:t>以</w:t>
      </w:r>
      <w:r>
        <w:rPr>
          <w:rFonts w:ascii="Courier New" w:eastAsia="Courier New"/>
          <w:b/>
          <w:spacing w:val="-12"/>
          <w:w w:val="160"/>
          <w:sz w:val="20"/>
        </w:rPr>
        <w:t>及資訊安全的管理。 </w:t>
      </w:r>
      <w:r>
        <w:rPr>
          <w:rFonts w:ascii="Lucida Sans" w:eastAsia="Lucida Sans"/>
          <w:b/>
          <w:sz w:val="20"/>
        </w:rPr>
        <w:t>MKC0408.</w:t>
      </w:r>
      <w:r>
        <w:rPr>
          <w:rFonts w:ascii="Courier New" w:eastAsia="Courier New"/>
          <w:b/>
          <w:w w:val="160"/>
          <w:sz w:val="20"/>
        </w:rPr>
        <w:t>針對行銷研究之結果，進行分析與建議。</w:t>
      </w:r>
    </w:p>
    <w:p>
      <w:pPr>
        <w:spacing w:line="225" w:lineRule="auto" w:before="0"/>
        <w:ind w:left="443" w:right="5931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MKC0507.</w:t>
      </w:r>
      <w:r>
        <w:rPr>
          <w:rFonts w:ascii="Courier New" w:eastAsia="Courier New"/>
          <w:b/>
          <w:spacing w:val="-2"/>
          <w:w w:val="155"/>
          <w:sz w:val="20"/>
        </w:rPr>
        <w:t>依據商品的經銷策略，執行 </w:t>
      </w:r>
      <w:r>
        <w:rPr>
          <w:rFonts w:ascii="Courier New" w:eastAsia="Courier New"/>
          <w:b/>
          <w:spacing w:val="-314"/>
          <w:w w:val="155"/>
          <w:sz w:val="20"/>
        </w:rPr>
        <w:t>通</w:t>
      </w:r>
      <w:r>
        <w:rPr>
          <w:rFonts w:ascii="Courier New" w:eastAsia="Courier New"/>
          <w:b/>
          <w:spacing w:val="-18"/>
          <w:w w:val="155"/>
          <w:sz w:val="20"/>
        </w:rPr>
        <w:t>路管理。 </w:t>
      </w:r>
      <w:r>
        <w:rPr>
          <w:rFonts w:ascii="Lucida Sans" w:eastAsia="Lucida Sans"/>
          <w:b/>
          <w:sz w:val="20"/>
        </w:rPr>
        <w:t>MKC0508.</w:t>
      </w:r>
      <w:r>
        <w:rPr>
          <w:rFonts w:ascii="Courier New" w:eastAsia="Courier New"/>
          <w:b/>
          <w:w w:val="155"/>
          <w:sz w:val="20"/>
        </w:rPr>
        <w:t>協助經銷商以及零售通路商，進行銷售活動。</w:t>
      </w:r>
      <w:r>
        <w:rPr>
          <w:rFonts w:ascii="Lucida Sans" w:eastAsia="Lucida Sans"/>
          <w:b/>
          <w:sz w:val="20"/>
        </w:rPr>
        <w:t>MKC0509.</w:t>
      </w:r>
      <w:r>
        <w:rPr>
          <w:rFonts w:ascii="Courier New" w:eastAsia="Courier New"/>
          <w:b/>
          <w:w w:val="155"/>
          <w:sz w:val="20"/>
        </w:rPr>
        <w:t>針對經銷通路商提供銷售訓練。</w:t>
      </w:r>
    </w:p>
    <w:p>
      <w:pPr>
        <w:spacing w:line="235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MKC0510.</w:t>
      </w:r>
      <w:r>
        <w:rPr>
          <w:rFonts w:ascii="Courier New" w:eastAsia="Courier New"/>
          <w:b/>
          <w:w w:val="155"/>
          <w:sz w:val="20"/>
        </w:rPr>
        <w:t>規劃並且執行商品的通路策略。</w:t>
      </w:r>
    </w:p>
    <w:p>
      <w:pPr>
        <w:spacing w:line="225" w:lineRule="auto" w:before="0"/>
        <w:ind w:left="443" w:right="49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MKC0511.</w:t>
      </w:r>
      <w:r>
        <w:rPr>
          <w:rFonts w:ascii="Courier New" w:eastAsia="Courier New"/>
          <w:b/>
          <w:spacing w:val="-1"/>
          <w:w w:val="155"/>
          <w:sz w:val="20"/>
        </w:rPr>
        <w:t>評估與銷售相關的資訊，以協助進 </w:t>
      </w:r>
      <w:r>
        <w:rPr>
          <w:rFonts w:ascii="Courier New" w:eastAsia="Courier New"/>
          <w:b/>
          <w:spacing w:val="-314"/>
          <w:w w:val="160"/>
          <w:sz w:val="20"/>
        </w:rPr>
        <w:t>行</w:t>
      </w:r>
      <w:r>
        <w:rPr>
          <w:rFonts w:ascii="Courier New" w:eastAsia="Courier New"/>
          <w:b/>
          <w:spacing w:val="-12"/>
          <w:w w:val="160"/>
          <w:sz w:val="20"/>
        </w:rPr>
        <w:t>銷售的決策及管理。 </w:t>
      </w:r>
      <w:r>
        <w:rPr>
          <w:rFonts w:ascii="Lucida Sans" w:eastAsia="Lucida Sans"/>
          <w:b/>
          <w:sz w:val="20"/>
        </w:rPr>
        <w:t>MKC0512.</w:t>
      </w:r>
      <w:r>
        <w:rPr>
          <w:rFonts w:ascii="Courier New" w:eastAsia="Courier New"/>
          <w:b/>
          <w:w w:val="160"/>
          <w:sz w:val="20"/>
        </w:rPr>
        <w:t>擬定並且執行商品的進出貨管理流程。</w:t>
      </w:r>
    </w:p>
    <w:p>
      <w:pPr>
        <w:spacing w:line="243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MNC0109.</w:t>
      </w:r>
      <w:r>
        <w:rPr>
          <w:rFonts w:ascii="Courier New" w:eastAsia="Courier New"/>
          <w:b/>
          <w:w w:val="160"/>
          <w:sz w:val="20"/>
        </w:rPr>
        <w:t>在生產的過程中協調工作團隊，以提高製程的績效。</w:t>
      </w:r>
    </w:p>
    <w:p>
      <w:pPr>
        <w:spacing w:after="0" w:line="243" w:lineRule="exact"/>
        <w:jc w:val="left"/>
        <w:rPr>
          <w:rFonts w:ascii="Courier New" w:eastAsia="Courier New"/>
          <w:sz w:val="20"/>
        </w:rPr>
        <w:sectPr>
          <w:pgSz w:w="12240" w:h="15840"/>
          <w:pgMar w:header="0" w:footer="560" w:top="260" w:bottom="840" w:left="480" w:right="580"/>
        </w:sectPr>
      </w:pPr>
    </w:p>
    <w:p>
      <w:pPr>
        <w:spacing w:line="225" w:lineRule="auto" w:before="66"/>
        <w:ind w:left="443" w:right="45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MNC0110.</w:t>
      </w:r>
      <w:r>
        <w:rPr>
          <w:rFonts w:ascii="Courier New" w:eastAsia="Courier New"/>
          <w:b/>
          <w:w w:val="160"/>
          <w:sz w:val="20"/>
        </w:rPr>
        <w:t>安全地操作製程設備，以保護個人在</w:t>
      </w:r>
      <w:r>
        <w:rPr>
          <w:rFonts w:ascii="Courier New" w:eastAsia="Courier New"/>
          <w:b/>
          <w:spacing w:val="-262"/>
          <w:w w:val="160"/>
          <w:sz w:val="20"/>
        </w:rPr>
        <w:t>生 產</w:t>
      </w:r>
      <w:r>
        <w:rPr>
          <w:rFonts w:ascii="Courier New" w:eastAsia="Courier New"/>
          <w:b/>
          <w:spacing w:val="-12"/>
          <w:w w:val="160"/>
          <w:sz w:val="20"/>
        </w:rPr>
        <w:t>工作環境中的安全。 </w:t>
      </w:r>
      <w:r>
        <w:rPr>
          <w:rFonts w:ascii="Lucida Sans" w:eastAsia="Lucida Sans"/>
          <w:b/>
          <w:sz w:val="20"/>
        </w:rPr>
        <w:t>MNC0111.</w:t>
      </w:r>
      <w:r>
        <w:rPr>
          <w:rFonts w:ascii="Courier New" w:eastAsia="Courier New"/>
          <w:b/>
          <w:w w:val="160"/>
          <w:sz w:val="20"/>
        </w:rPr>
        <w:t>兼顧製造流程及客戶期望，產出滿足顧客要求的產品。</w:t>
      </w:r>
      <w:r>
        <w:rPr>
          <w:rFonts w:ascii="Lucida Sans" w:eastAsia="Lucida Sans"/>
          <w:b/>
          <w:sz w:val="20"/>
        </w:rPr>
        <w:t>MNC0112.</w:t>
      </w:r>
      <w:r>
        <w:rPr>
          <w:rFonts w:ascii="Courier New" w:eastAsia="Courier New"/>
          <w:b/>
          <w:w w:val="160"/>
          <w:sz w:val="20"/>
        </w:rPr>
        <w:t>運用安全規範，以維持安全且有生產力的工作環境。</w:t>
      </w:r>
    </w:p>
    <w:p>
      <w:pPr>
        <w:spacing w:line="225" w:lineRule="auto" w:before="0"/>
        <w:ind w:left="443" w:right="43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MNC0113.</w:t>
      </w:r>
      <w:r>
        <w:rPr>
          <w:rFonts w:ascii="Courier New" w:eastAsia="Courier New"/>
          <w:b/>
          <w:spacing w:val="-5"/>
          <w:w w:val="160"/>
          <w:sz w:val="20"/>
        </w:rPr>
        <w:t>維護設備、工具和工作站，以提供安全 </w:t>
      </w:r>
      <w:r>
        <w:rPr>
          <w:rFonts w:ascii="Courier New" w:eastAsia="Courier New"/>
          <w:b/>
          <w:spacing w:val="-314"/>
          <w:w w:val="160"/>
          <w:sz w:val="20"/>
        </w:rPr>
        <w:t>且</w:t>
      </w:r>
      <w:r>
        <w:rPr>
          <w:rFonts w:ascii="Courier New" w:eastAsia="Courier New"/>
          <w:b/>
          <w:spacing w:val="-11"/>
          <w:w w:val="160"/>
          <w:sz w:val="20"/>
        </w:rPr>
        <w:t>符合規定的工作環境。 </w:t>
      </w:r>
      <w:r>
        <w:rPr>
          <w:rFonts w:ascii="Lucida Sans" w:eastAsia="Lucida Sans"/>
          <w:b/>
          <w:sz w:val="20"/>
        </w:rPr>
        <w:t>MNC0114.</w:t>
      </w:r>
      <w:r>
        <w:rPr>
          <w:rFonts w:ascii="Courier New" w:eastAsia="Courier New"/>
          <w:b/>
          <w:w w:val="160"/>
          <w:sz w:val="20"/>
        </w:rPr>
        <w:t>與同事或外部顧客溝通，以確保產品符合需求。</w:t>
      </w:r>
    </w:p>
    <w:p>
      <w:pPr>
        <w:spacing w:line="225" w:lineRule="auto" w:before="0"/>
        <w:ind w:left="443" w:right="55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MNC0115.</w:t>
      </w:r>
      <w:r>
        <w:rPr>
          <w:rFonts w:ascii="Courier New" w:eastAsia="Courier New"/>
          <w:b/>
          <w:w w:val="155"/>
          <w:sz w:val="20"/>
        </w:rPr>
        <w:t>審查與檢驗生產流程，並鼓勵</w:t>
      </w:r>
      <w:r>
        <w:rPr>
          <w:rFonts w:ascii="Courier New" w:eastAsia="Courier New"/>
          <w:b/>
          <w:spacing w:val="-231"/>
          <w:w w:val="155"/>
          <w:sz w:val="20"/>
        </w:rPr>
        <w:t>持 續</w:t>
      </w:r>
      <w:r>
        <w:rPr>
          <w:rFonts w:ascii="Courier New" w:eastAsia="Courier New"/>
          <w:b/>
          <w:spacing w:val="-11"/>
          <w:w w:val="155"/>
          <w:sz w:val="20"/>
        </w:rPr>
        <w:t>改善。 </w:t>
      </w:r>
      <w:r>
        <w:rPr>
          <w:rFonts w:ascii="Lucida Sans" w:eastAsia="Lucida Sans"/>
          <w:b/>
          <w:sz w:val="20"/>
        </w:rPr>
        <w:t>MNC0116.</w:t>
      </w:r>
      <w:r>
        <w:rPr>
          <w:rFonts w:ascii="Courier New" w:eastAsia="Courier New"/>
          <w:b/>
          <w:w w:val="155"/>
          <w:sz w:val="20"/>
        </w:rPr>
        <w:t>確認和修正生產流程，以確保產品符合品質標準。</w:t>
      </w:r>
    </w:p>
    <w:p>
      <w:pPr>
        <w:spacing w:line="225" w:lineRule="auto" w:before="0"/>
        <w:ind w:left="443" w:right="3729" w:firstLine="0"/>
        <w:jc w:val="both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MNC0210.</w:t>
      </w:r>
      <w:r>
        <w:rPr>
          <w:rFonts w:ascii="Courier New" w:eastAsia="Courier New"/>
          <w:b/>
          <w:w w:val="160"/>
          <w:sz w:val="20"/>
        </w:rPr>
        <w:t>改善生產流程，以達成生產目標，並且符</w:t>
      </w:r>
      <w:r>
        <w:rPr>
          <w:rFonts w:ascii="Courier New" w:eastAsia="Courier New"/>
          <w:b/>
          <w:spacing w:val="-145"/>
          <w:w w:val="160"/>
          <w:sz w:val="20"/>
        </w:rPr>
        <w:t>合 </w:t>
      </w:r>
      <w:r>
        <w:rPr>
          <w:rFonts w:ascii="Courier New" w:eastAsia="Courier New"/>
          <w:b/>
          <w:spacing w:val="-314"/>
          <w:w w:val="160"/>
          <w:sz w:val="20"/>
        </w:rPr>
        <w:t>顧</w:t>
      </w:r>
      <w:r>
        <w:rPr>
          <w:rFonts w:ascii="Courier New" w:eastAsia="Courier New"/>
          <w:b/>
          <w:spacing w:val="-9"/>
          <w:w w:val="160"/>
          <w:sz w:val="20"/>
        </w:rPr>
        <w:t>客的要求和產品的標準。 </w:t>
      </w:r>
      <w:r>
        <w:rPr>
          <w:rFonts w:ascii="Lucida Sans" w:eastAsia="Lucida Sans"/>
          <w:b/>
          <w:sz w:val="20"/>
        </w:rPr>
        <w:t>MNC0211.</w:t>
      </w:r>
      <w:r>
        <w:rPr>
          <w:rFonts w:ascii="Courier New" w:eastAsia="Courier New"/>
          <w:b/>
          <w:w w:val="160"/>
          <w:sz w:val="20"/>
        </w:rPr>
        <w:t>執行持續改善的活動，以確保能夠生產出符合顧客期望的高品質</w:t>
      </w:r>
      <w:r>
        <w:rPr>
          <w:rFonts w:ascii="Courier New" w:eastAsia="Courier New"/>
          <w:b/>
          <w:spacing w:val="-28"/>
          <w:w w:val="160"/>
          <w:sz w:val="20"/>
        </w:rPr>
        <w:t>產品。 </w:t>
      </w:r>
      <w:r>
        <w:rPr>
          <w:rFonts w:ascii="Lucida Sans" w:eastAsia="Lucida Sans"/>
          <w:b/>
          <w:sz w:val="20"/>
        </w:rPr>
        <w:t>MNC0212.</w:t>
      </w:r>
      <w:r>
        <w:rPr>
          <w:rFonts w:ascii="Courier New" w:eastAsia="Courier New"/>
          <w:b/>
          <w:w w:val="160"/>
          <w:sz w:val="20"/>
        </w:rPr>
        <w:t>執行新製程，以管理新產品或是改善產品的生產流程。</w:t>
      </w:r>
    </w:p>
    <w:p>
      <w:pPr>
        <w:spacing w:line="235" w:lineRule="exact" w:before="0"/>
        <w:ind w:left="443" w:right="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MNC0213.</w:t>
      </w:r>
      <w:r>
        <w:rPr>
          <w:rFonts w:ascii="Courier New" w:eastAsia="Courier New"/>
          <w:b/>
          <w:w w:val="160"/>
          <w:sz w:val="20"/>
        </w:rPr>
        <w:t>開發並運用製程的策略與技術，生產符合顧客需要的新產品。</w:t>
      </w:r>
    </w:p>
    <w:p>
      <w:pPr>
        <w:spacing w:line="225" w:lineRule="auto" w:before="0"/>
        <w:ind w:left="443" w:right="1129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MNC0214.</w:t>
      </w:r>
      <w:r>
        <w:rPr>
          <w:rFonts w:ascii="Courier New" w:eastAsia="Courier New"/>
          <w:b/>
          <w:w w:val="160"/>
          <w:sz w:val="20"/>
        </w:rPr>
        <w:t>運用各種技術和解決方案，以監測、推動和維持安全且具備</w:t>
      </w:r>
      <w:r>
        <w:rPr>
          <w:rFonts w:ascii="Courier New" w:eastAsia="Courier New"/>
          <w:b/>
          <w:spacing w:val="-135"/>
          <w:w w:val="160"/>
          <w:sz w:val="20"/>
        </w:rPr>
        <w:t>生 </w:t>
      </w:r>
      <w:r>
        <w:rPr>
          <w:rFonts w:ascii="Courier New" w:eastAsia="Courier New"/>
          <w:b/>
          <w:spacing w:val="-314"/>
          <w:w w:val="160"/>
          <w:sz w:val="20"/>
        </w:rPr>
        <w:t>產</w:t>
      </w:r>
      <w:r>
        <w:rPr>
          <w:rFonts w:ascii="Courier New" w:eastAsia="Courier New"/>
          <w:b/>
          <w:spacing w:val="-2"/>
          <w:w w:val="160"/>
          <w:sz w:val="20"/>
        </w:rPr>
        <w:t>力的工作場所，以確保生產之安全。 </w:t>
      </w:r>
      <w:r>
        <w:rPr>
          <w:rFonts w:ascii="Lucida Sans" w:eastAsia="Lucida Sans"/>
          <w:b/>
          <w:sz w:val="20"/>
        </w:rPr>
        <w:t>MNC0215.</w:t>
      </w:r>
      <w:r>
        <w:rPr>
          <w:rFonts w:ascii="Courier New" w:eastAsia="Courier New"/>
          <w:b/>
          <w:w w:val="160"/>
          <w:sz w:val="20"/>
        </w:rPr>
        <w:t>與同事或外部顧客溝通</w:t>
      </w:r>
      <w:r>
        <w:rPr>
          <w:rFonts w:ascii="Courier New" w:eastAsia="Courier New"/>
          <w:b/>
          <w:w w:val="165"/>
          <w:sz w:val="20"/>
        </w:rPr>
        <w:t>，以確保製造流程符合企業要求。</w:t>
      </w:r>
    </w:p>
    <w:p>
      <w:pPr>
        <w:spacing w:line="225" w:lineRule="auto" w:before="0"/>
        <w:ind w:left="443" w:right="3929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MNC0216.</w:t>
      </w:r>
      <w:r>
        <w:rPr>
          <w:rFonts w:ascii="Courier New" w:eastAsia="Courier New"/>
          <w:b/>
          <w:spacing w:val="-1"/>
          <w:w w:val="160"/>
          <w:sz w:val="20"/>
        </w:rPr>
        <w:t>確認正確的生產流程，以確保產品符合產 </w:t>
      </w:r>
      <w:r>
        <w:rPr>
          <w:rFonts w:ascii="Courier New" w:eastAsia="Courier New"/>
          <w:b/>
          <w:spacing w:val="-314"/>
          <w:w w:val="160"/>
          <w:sz w:val="20"/>
        </w:rPr>
        <w:t>品</w:t>
      </w:r>
      <w:r>
        <w:rPr>
          <w:rFonts w:ascii="Courier New" w:eastAsia="Courier New"/>
          <w:b/>
          <w:spacing w:val="-10"/>
          <w:w w:val="160"/>
          <w:sz w:val="20"/>
        </w:rPr>
        <w:t>的品質標準與生產效率。 </w:t>
      </w:r>
      <w:r>
        <w:rPr>
          <w:rFonts w:ascii="Lucida Sans" w:eastAsia="Lucida Sans"/>
          <w:b/>
          <w:sz w:val="20"/>
        </w:rPr>
        <w:t>MNC0407.</w:t>
      </w:r>
      <w:r>
        <w:rPr>
          <w:rFonts w:ascii="Courier New" w:eastAsia="Courier New"/>
          <w:b/>
          <w:w w:val="160"/>
          <w:sz w:val="20"/>
        </w:rPr>
        <w:t>針對公司所採購之原材物料，訂定要求的標準並進行檢驗。</w:t>
      </w:r>
      <w:r>
        <w:rPr>
          <w:rFonts w:ascii="Lucida Sans" w:eastAsia="Lucida Sans"/>
          <w:b/>
          <w:sz w:val="20"/>
        </w:rPr>
        <w:t>MNC0408.</w:t>
      </w:r>
      <w:r>
        <w:rPr>
          <w:rFonts w:ascii="Courier New" w:eastAsia="Courier New"/>
          <w:b/>
          <w:w w:val="160"/>
          <w:sz w:val="20"/>
        </w:rPr>
        <w:t>執行維護品質系統的相關工作。</w:t>
      </w:r>
    </w:p>
    <w:p>
      <w:pPr>
        <w:spacing w:line="225" w:lineRule="auto" w:before="0"/>
        <w:ind w:left="443" w:right="4131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MNC0409.</w:t>
      </w:r>
      <w:r>
        <w:rPr>
          <w:rFonts w:ascii="Courier New" w:eastAsia="Courier New"/>
          <w:b/>
          <w:w w:val="160"/>
          <w:sz w:val="20"/>
        </w:rPr>
        <w:t>處理客戶抱怨和市場品質的調查，並回</w:t>
      </w:r>
      <w:r>
        <w:rPr>
          <w:rFonts w:ascii="Courier New" w:eastAsia="Courier New"/>
          <w:b/>
          <w:spacing w:val="-236"/>
          <w:w w:val="160"/>
          <w:sz w:val="20"/>
        </w:rPr>
        <w:t>饋 至</w:t>
      </w:r>
      <w:r>
        <w:rPr>
          <w:rFonts w:ascii="Courier New" w:eastAsia="Courier New"/>
          <w:b/>
          <w:spacing w:val="-10"/>
          <w:w w:val="160"/>
          <w:sz w:val="20"/>
        </w:rPr>
        <w:t>相關單位以進行改善。 </w:t>
      </w:r>
      <w:r>
        <w:rPr>
          <w:rFonts w:ascii="Lucida Sans" w:eastAsia="Lucida Sans"/>
          <w:b/>
          <w:sz w:val="20"/>
        </w:rPr>
        <w:t>MNC0410.</w:t>
      </w:r>
      <w:r>
        <w:rPr>
          <w:rFonts w:ascii="Courier New" w:eastAsia="Courier New"/>
          <w:b/>
          <w:w w:val="160"/>
          <w:sz w:val="20"/>
        </w:rPr>
        <w:t>監測、評估和修正其產品與製程，以符合品質標準。</w:t>
      </w:r>
    </w:p>
    <w:p>
      <w:pPr>
        <w:spacing w:line="225" w:lineRule="auto" w:before="0"/>
        <w:ind w:left="443" w:right="27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MNC0509.</w:t>
      </w:r>
      <w:r>
        <w:rPr>
          <w:rFonts w:ascii="Courier New" w:eastAsia="Courier New"/>
          <w:b/>
          <w:w w:val="160"/>
          <w:sz w:val="20"/>
        </w:rPr>
        <w:t>與同事和外部顧客溝通關於運籌和存貨控制的問</w:t>
      </w:r>
      <w:r>
        <w:rPr>
          <w:rFonts w:ascii="Courier New" w:eastAsia="Courier New"/>
          <w:b/>
          <w:spacing w:val="-146"/>
          <w:w w:val="160"/>
          <w:sz w:val="20"/>
        </w:rPr>
        <w:t>題  </w:t>
      </w:r>
      <w:r>
        <w:rPr>
          <w:rFonts w:ascii="Courier New" w:eastAsia="Courier New"/>
          <w:b/>
          <w:spacing w:val="-314"/>
          <w:w w:val="160"/>
          <w:sz w:val="20"/>
        </w:rPr>
        <w:t>，</w:t>
      </w:r>
      <w:r>
        <w:rPr>
          <w:rFonts w:ascii="Courier New" w:eastAsia="Courier New"/>
          <w:b/>
          <w:spacing w:val="-5"/>
          <w:w w:val="160"/>
          <w:sz w:val="20"/>
        </w:rPr>
        <w:t>以確保生產能符合業務需求。 </w:t>
      </w:r>
      <w:r>
        <w:rPr>
          <w:rFonts w:ascii="Lucida Sans" w:eastAsia="Lucida Sans"/>
          <w:b/>
          <w:sz w:val="20"/>
        </w:rPr>
        <w:t>TRC0203.</w:t>
      </w:r>
      <w:r>
        <w:rPr>
          <w:rFonts w:ascii="Courier New" w:eastAsia="Courier New"/>
          <w:b/>
          <w:w w:val="160"/>
          <w:sz w:val="20"/>
        </w:rPr>
        <w:t>建立物料規劃的完善管理，以及訂單制訂的方案。</w:t>
      </w:r>
    </w:p>
    <w:p>
      <w:pPr>
        <w:spacing w:line="225" w:lineRule="auto" w:before="0"/>
        <w:ind w:left="443" w:right="4732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TRC0204.</w:t>
      </w:r>
      <w:r>
        <w:rPr>
          <w:rFonts w:ascii="Courier New" w:eastAsia="Courier New"/>
          <w:b/>
          <w:w w:val="160"/>
          <w:sz w:val="20"/>
        </w:rPr>
        <w:t>執行物流運輸的規劃管理，建立高</w:t>
      </w:r>
      <w:r>
        <w:rPr>
          <w:rFonts w:ascii="Courier New" w:eastAsia="Courier New"/>
          <w:b/>
          <w:spacing w:val="-231"/>
          <w:w w:val="160"/>
          <w:sz w:val="20"/>
        </w:rPr>
        <w:t>效率</w:t>
      </w:r>
      <w:r>
        <w:rPr>
          <w:rFonts w:ascii="Courier New" w:eastAsia="Courier New"/>
          <w:b/>
          <w:spacing w:val="-12"/>
          <w:w w:val="160"/>
          <w:sz w:val="20"/>
        </w:rPr>
        <w:t>的物流運輸網絡。 </w:t>
      </w:r>
      <w:r>
        <w:rPr>
          <w:rFonts w:ascii="Lucida Sans" w:eastAsia="Lucida Sans"/>
          <w:b/>
          <w:sz w:val="20"/>
        </w:rPr>
        <w:t>TRC0205.</w:t>
      </w:r>
      <w:r>
        <w:rPr>
          <w:rFonts w:ascii="Courier New" w:eastAsia="Courier New"/>
          <w:b/>
          <w:w w:val="160"/>
          <w:sz w:val="20"/>
        </w:rPr>
        <w:t>執行倉儲的規劃與管理，掌握倉儲概況，以減少成本浪費</w:t>
      </w:r>
      <w:r>
        <w:rPr>
          <w:rFonts w:ascii="Courier New" w:eastAsia="Courier New"/>
          <w:b/>
          <w:spacing w:val="-51"/>
          <w:w w:val="160"/>
          <w:sz w:val="20"/>
        </w:rPr>
        <w:t>。 </w:t>
      </w:r>
      <w:r>
        <w:rPr>
          <w:rFonts w:ascii="Lucida Sans" w:eastAsia="Lucida Sans"/>
          <w:b/>
          <w:sz w:val="20"/>
        </w:rPr>
        <w:t>TRC0206.</w:t>
      </w:r>
      <w:r>
        <w:rPr>
          <w:rFonts w:ascii="Courier New" w:eastAsia="Courier New"/>
          <w:b/>
          <w:w w:val="160"/>
          <w:sz w:val="20"/>
        </w:rPr>
        <w:t>執行庫存之管理，以協助管控成</w:t>
      </w:r>
      <w:r>
        <w:rPr>
          <w:rFonts w:ascii="Courier New" w:eastAsia="Courier New"/>
          <w:b/>
          <w:spacing w:val="-10"/>
          <w:w w:val="160"/>
          <w:sz w:val="20"/>
        </w:rPr>
        <w:t>本與提高營運之效率。 </w:t>
      </w:r>
      <w:r>
        <w:rPr>
          <w:rFonts w:ascii="Lucida Sans" w:eastAsia="Lucida Sans"/>
          <w:b/>
          <w:sz w:val="20"/>
        </w:rPr>
        <w:t>TRC0207.</w:t>
      </w:r>
      <w:r>
        <w:rPr>
          <w:rFonts w:ascii="Courier New" w:eastAsia="Courier New"/>
          <w:b/>
          <w:w w:val="160"/>
          <w:sz w:val="20"/>
        </w:rPr>
        <w:t>執行資訊之管理</w:t>
      </w:r>
    </w:p>
    <w:p>
      <w:pPr>
        <w:spacing w:line="225" w:lineRule="auto" w:before="0"/>
        <w:ind w:left="443" w:right="7731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TRC0208.</w:t>
      </w:r>
      <w:r>
        <w:rPr>
          <w:rFonts w:ascii="Courier New" w:eastAsia="Courier New"/>
          <w:b/>
          <w:w w:val="155"/>
          <w:sz w:val="20"/>
        </w:rPr>
        <w:t>規劃有效率的</w:t>
      </w:r>
      <w:r>
        <w:rPr>
          <w:rFonts w:ascii="Courier New" w:eastAsia="Courier New"/>
          <w:b/>
          <w:spacing w:val="-231"/>
          <w:w w:val="155"/>
          <w:sz w:val="20"/>
        </w:rPr>
        <w:t>生產</w:t>
      </w:r>
      <w:r>
        <w:rPr>
          <w:rFonts w:ascii="Courier New" w:eastAsia="Courier New"/>
          <w:b/>
          <w:spacing w:val="-30"/>
          <w:w w:val="155"/>
          <w:sz w:val="20"/>
        </w:rPr>
        <w:t>管理。 </w:t>
      </w:r>
      <w:r>
        <w:rPr>
          <w:rFonts w:ascii="Lucida Sans" w:eastAsia="Lucida Sans"/>
          <w:b/>
          <w:sz w:val="20"/>
        </w:rPr>
        <w:t>TRC0209.</w:t>
      </w:r>
      <w:r>
        <w:rPr>
          <w:rFonts w:ascii="Courier New" w:eastAsia="Courier New"/>
          <w:b/>
          <w:w w:val="155"/>
          <w:sz w:val="20"/>
        </w:rPr>
        <w:t>發展符合需求的採購方案</w:t>
      </w:r>
    </w:p>
    <w:p>
      <w:pPr>
        <w:spacing w:line="225" w:lineRule="auto" w:before="0"/>
        <w:ind w:left="443" w:right="3330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TRC0210.</w:t>
      </w:r>
      <w:r>
        <w:rPr>
          <w:rFonts w:ascii="Courier New" w:eastAsia="Courier New"/>
          <w:b/>
          <w:spacing w:val="-4"/>
          <w:w w:val="160"/>
          <w:sz w:val="20"/>
        </w:rPr>
        <w:t>策略性分析公司物流發展及顧客需求，提供有</w:t>
      </w:r>
      <w:r>
        <w:rPr>
          <w:rFonts w:ascii="Courier New" w:eastAsia="Courier New"/>
          <w:b/>
          <w:spacing w:val="-314"/>
          <w:w w:val="160"/>
          <w:sz w:val="20"/>
        </w:rPr>
        <w:t>系</w:t>
      </w:r>
      <w:r>
        <w:rPr>
          <w:rFonts w:ascii="Courier New" w:eastAsia="Courier New"/>
          <w:b/>
          <w:spacing w:val="-17"/>
          <w:w w:val="165"/>
          <w:sz w:val="20"/>
        </w:rPr>
        <w:t>統的規劃和管理。 </w:t>
      </w:r>
      <w:r>
        <w:rPr>
          <w:rFonts w:ascii="Lucida Sans" w:eastAsia="Lucida Sans"/>
          <w:b/>
          <w:sz w:val="20"/>
        </w:rPr>
        <w:t>TRC0404.</w:t>
      </w:r>
      <w:r>
        <w:rPr>
          <w:rFonts w:ascii="Courier New" w:eastAsia="Courier New"/>
          <w:b/>
          <w:w w:val="165"/>
          <w:sz w:val="20"/>
        </w:rPr>
        <w:t>建議運輸系統的改善計畫，以提高系統的效能、流量、安全和環境的績效。</w:t>
      </w:r>
    </w:p>
    <w:p>
      <w:pPr>
        <w:spacing w:line="225" w:lineRule="auto" w:before="0"/>
        <w:ind w:left="443" w:right="1928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sz w:val="20"/>
        </w:rPr>
        <w:t>TRC0405.</w:t>
      </w:r>
      <w:r>
        <w:rPr>
          <w:rFonts w:ascii="Courier New" w:eastAsia="Courier New"/>
          <w:b/>
          <w:w w:val="160"/>
          <w:sz w:val="20"/>
        </w:rPr>
        <w:t>執行陸、海、空運之規劃及管理，以提供安全、便捷、</w:t>
      </w:r>
      <w:r>
        <w:rPr>
          <w:rFonts w:ascii="Courier New" w:eastAsia="Courier New"/>
          <w:b/>
          <w:spacing w:val="-329"/>
          <w:w w:val="160"/>
          <w:sz w:val="20"/>
        </w:rPr>
        <w:t>舒適</w:t>
      </w:r>
      <w:r>
        <w:rPr>
          <w:rFonts w:ascii="Courier New" w:eastAsia="Courier New"/>
          <w:b/>
          <w:spacing w:val="-10"/>
          <w:w w:val="165"/>
          <w:sz w:val="20"/>
        </w:rPr>
        <w:t>、可靠以及高品質之運輸服務。 </w:t>
      </w:r>
      <w:r>
        <w:rPr>
          <w:rFonts w:ascii="Lucida Sans" w:eastAsia="Lucida Sans"/>
          <w:b/>
          <w:sz w:val="20"/>
        </w:rPr>
        <w:t>TRC0406.</w:t>
      </w:r>
      <w:r>
        <w:rPr>
          <w:rFonts w:ascii="Courier New" w:eastAsia="Courier New"/>
          <w:b/>
          <w:w w:val="165"/>
          <w:sz w:val="20"/>
        </w:rPr>
        <w:t>維持運輸的基礎設施條件和發展計畫，以強化運輸系統。</w:t>
      </w:r>
    </w:p>
    <w:p>
      <w:pPr>
        <w:pStyle w:val="Heading1"/>
        <w:spacing w:before="177"/>
        <w:ind w:left="113"/>
      </w:pPr>
      <w:r>
        <w:rPr>
          <w:w w:val="165"/>
        </w:rPr>
        <w:t>共通職能說明：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5" w:lineRule="exact" w:before="7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溝通表達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0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持續學習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0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人際互動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0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團隊合作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0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問題解決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0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創新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0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工作責任及紀律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</w:tabs>
        <w:spacing w:line="275" w:lineRule="exact" w:before="0" w:after="0"/>
        <w:ind w:left="774" w:right="0" w:hanging="332"/>
        <w:jc w:val="left"/>
        <w:rPr>
          <w:b/>
          <w:sz w:val="22"/>
        </w:rPr>
      </w:pPr>
      <w:r>
        <w:rPr>
          <w:b/>
          <w:w w:val="165"/>
          <w:sz w:val="22"/>
        </w:rPr>
        <w:t>資訊科技應用</w:t>
      </w:r>
    </w:p>
    <w:p>
      <w:pPr>
        <w:pStyle w:val="Heading1"/>
        <w:spacing w:line="352" w:lineRule="exact" w:before="118"/>
        <w:ind w:left="113"/>
        <w:rPr>
          <w:rFonts w:ascii="Lucida Sans" w:eastAsia="Lucida Sans"/>
          <w:b/>
        </w:rPr>
      </w:pPr>
      <w:r>
        <w:rPr>
          <w:w w:val="165"/>
        </w:rPr>
        <w:t>備註說明：</w:t>
      </w:r>
      <w:r>
        <w:rPr>
          <w:rFonts w:ascii="Lucida Sans" w:eastAsia="Lucida Sans"/>
          <w:b/>
          <w:w w:val="165"/>
        </w:rPr>
        <w:t>(</w:t>
      </w:r>
      <w:r>
        <w:rPr>
          <w:w w:val="165"/>
        </w:rPr>
        <w:t>各科目的備註欄代碼請參考此處的說明</w:t>
      </w:r>
      <w:r>
        <w:rPr>
          <w:rFonts w:ascii="Lucida Sans" w:eastAsia="Lucida Sans"/>
          <w:b/>
          <w:w w:val="165"/>
        </w:rPr>
        <w:t>)</w:t>
      </w:r>
    </w:p>
    <w:p>
      <w:pPr>
        <w:spacing w:line="225" w:lineRule="auto" w:before="7"/>
        <w:ind w:left="443" w:right="8934" w:firstLine="0"/>
        <w:jc w:val="left"/>
        <w:rPr>
          <w:rFonts w:ascii="Courier New" w:eastAsia="Courier New"/>
          <w:b/>
          <w:sz w:val="20"/>
        </w:rPr>
      </w:pPr>
      <w:r>
        <w:rPr>
          <w:rFonts w:ascii="Lucida Sans" w:eastAsia="Lucida Sans"/>
          <w:b/>
          <w:w w:val="120"/>
          <w:sz w:val="20"/>
        </w:rPr>
        <w:t>A.</w:t>
      </w:r>
      <w:r>
        <w:rPr>
          <w:rFonts w:ascii="Courier New" w:eastAsia="Courier New"/>
          <w:b/>
          <w:spacing w:val="-17"/>
          <w:w w:val="160"/>
          <w:sz w:val="20"/>
        </w:rPr>
        <w:t>生物事業管</w:t>
      </w:r>
      <w:r>
        <w:rPr>
          <w:rFonts w:ascii="Courier New" w:eastAsia="Courier New"/>
          <w:b/>
          <w:spacing w:val="-314"/>
          <w:w w:val="160"/>
          <w:sz w:val="20"/>
        </w:rPr>
        <w:t>理</w:t>
      </w:r>
      <w:r>
        <w:rPr>
          <w:rFonts w:ascii="Courier New" w:eastAsia="Courier New"/>
          <w:b/>
          <w:spacing w:val="-32"/>
          <w:w w:val="160"/>
          <w:sz w:val="20"/>
        </w:rPr>
        <w:t>領域 </w:t>
      </w:r>
      <w:r>
        <w:rPr>
          <w:rFonts w:ascii="Lucida Sans" w:eastAsia="Lucida Sans"/>
          <w:b/>
          <w:w w:val="120"/>
          <w:sz w:val="20"/>
        </w:rPr>
        <w:t>B.</w:t>
      </w:r>
      <w:r>
        <w:rPr>
          <w:rFonts w:ascii="Courier New" w:eastAsia="Courier New"/>
          <w:b/>
          <w:w w:val="160"/>
          <w:sz w:val="20"/>
        </w:rPr>
        <w:t>科技管理領域</w:t>
      </w:r>
    </w:p>
    <w:sectPr>
      <w:pgSz w:w="12240" w:h="15840"/>
      <w:pgMar w:header="0" w:footer="560" w:top="260" w:bottom="84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pt;margin-top:748.990601pt;width:10pt;height:14pt;mso-position-horizontal-relative:page;mso-position-vertical-relative:page;z-index:-253355008" type="#_x0000_t202" filled="false" stroked="false">
          <v:textbox inset="0,0,0,0">
            <w:txbxContent>
              <w:p>
                <w:pPr>
                  <w:spacing w:line="261" w:lineRule="exact" w:before="0"/>
                  <w:ind w:left="40" w:right="0" w:firstLine="0"/>
                  <w:jc w:val="left"/>
                  <w:rPr>
                    <w:rFonts w:ascii="Lucida Sans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w w:val="7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."/>
      <w:lvlJc w:val="left"/>
      <w:pPr>
        <w:ind w:left="774" w:hanging="332"/>
        <w:jc w:val="left"/>
      </w:pPr>
      <w:rPr>
        <w:rFonts w:hint="default" w:ascii="Lucida Sans" w:hAnsi="Lucida Sans" w:eastAsia="Lucida Sans" w:cs="Lucida Sans"/>
        <w:w w:val="98"/>
        <w:sz w:val="20"/>
        <w:szCs w:val="20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820" w:hanging="33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860" w:hanging="33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900" w:hanging="33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4940" w:hanging="33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5980" w:hanging="33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020" w:hanging="33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060" w:hanging="33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100" w:hanging="332"/>
      </w:pPr>
      <w:rPr>
        <w:rFonts w:hint="default"/>
        <w:lang w:val="zh-TW" w:eastAsia="zh-TW" w:bidi="zh-TW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51" w:hanging="482"/>
        <w:jc w:val="left"/>
      </w:pPr>
      <w:rPr>
        <w:rFonts w:hint="default"/>
        <w:lang w:val="zh-TW" w:eastAsia="zh-TW" w:bidi="zh-TW"/>
      </w:rPr>
    </w:lvl>
    <w:lvl w:ilvl="1">
      <w:start w:val="1"/>
      <w:numFmt w:val="decimal"/>
      <w:lvlText w:val="%1.%2."/>
      <w:lvlJc w:val="left"/>
      <w:pPr>
        <w:ind w:left="1151" w:hanging="482"/>
        <w:jc w:val="left"/>
      </w:pPr>
      <w:rPr>
        <w:rFonts w:hint="default" w:ascii="Lucida Sans" w:hAnsi="Lucida Sans" w:eastAsia="Lucida Sans" w:cs="Lucida Sans"/>
        <w:w w:val="112"/>
        <w:sz w:val="22"/>
        <w:szCs w:val="22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164" w:hanging="48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166" w:hanging="48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168" w:hanging="48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170" w:hanging="48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172" w:hanging="48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174" w:hanging="48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176" w:hanging="482"/>
      </w:pPr>
      <w:rPr>
        <w:rFonts w:hint="default"/>
        <w:lang w:val="zh-TW" w:eastAsia="zh-TW" w:bidi="zh-TW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51" w:hanging="482"/>
        <w:jc w:val="left"/>
      </w:pPr>
      <w:rPr>
        <w:rFonts w:hint="default"/>
        <w:lang w:val="zh-TW" w:eastAsia="zh-TW" w:bidi="zh-TW"/>
      </w:rPr>
    </w:lvl>
    <w:lvl w:ilvl="1">
      <w:start w:val="1"/>
      <w:numFmt w:val="decimal"/>
      <w:lvlText w:val="%1.%2."/>
      <w:lvlJc w:val="left"/>
      <w:pPr>
        <w:ind w:left="1151" w:hanging="482"/>
        <w:jc w:val="left"/>
      </w:pPr>
      <w:rPr>
        <w:rFonts w:hint="default" w:ascii="Lucida Sans" w:hAnsi="Lucida Sans" w:eastAsia="Lucida Sans" w:cs="Lucida Sans"/>
        <w:w w:val="112"/>
        <w:sz w:val="22"/>
        <w:szCs w:val="22"/>
        <w:lang w:val="zh-TW" w:eastAsia="zh-TW" w:bidi="zh-TW"/>
      </w:rPr>
    </w:lvl>
    <w:lvl w:ilvl="2">
      <w:start w:val="0"/>
      <w:numFmt w:val="bullet"/>
      <w:lvlText w:val="•"/>
      <w:lvlJc w:val="left"/>
      <w:pPr>
        <w:ind w:left="3164" w:hanging="48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4166" w:hanging="48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168" w:hanging="48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170" w:hanging="48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172" w:hanging="48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174" w:hanging="48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176" w:hanging="482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1" w:hanging="242"/>
        <w:jc w:val="left"/>
      </w:pPr>
      <w:rPr>
        <w:rFonts w:hint="default" w:ascii="Lucida Sans" w:hAnsi="Lucida Sans" w:eastAsia="Lucida Sans" w:cs="Lucida Sans"/>
        <w:w w:val="112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1946" w:hanging="242"/>
      </w:pPr>
      <w:rPr>
        <w:rFonts w:hint="default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972" w:hanging="242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3998" w:hanging="242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5024" w:hanging="242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6050" w:hanging="242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7076" w:hanging="242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102" w:hanging="242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9128" w:hanging="242"/>
      </w:pPr>
      <w:rPr>
        <w:rFonts w:hint="default"/>
        <w:lang w:val="zh-TW" w:eastAsia="zh-TW" w:bidi="zh-TW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TW" w:eastAsia="zh-TW" w:bidi="zh-TW"/>
    </w:rPr>
  </w:style>
  <w:style w:styleId="BodyText" w:type="paragraph">
    <w:name w:val="Body Text"/>
    <w:basedOn w:val="Normal"/>
    <w:uiPriority w:val="1"/>
    <w:qFormat/>
    <w:pPr>
      <w:ind w:left="675"/>
    </w:pPr>
    <w:rPr>
      <w:rFonts w:ascii="Courier New" w:hAnsi="Courier New" w:eastAsia="Courier New" w:cs="Courier New"/>
      <w:b/>
      <w:bCs/>
      <w:sz w:val="24"/>
      <w:szCs w:val="24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28"/>
      <w:ind w:left="280"/>
      <w:outlineLvl w:val="1"/>
    </w:pPr>
    <w:rPr>
      <w:rFonts w:ascii="Courier New" w:hAnsi="Courier New" w:eastAsia="Courier New" w:cs="Courier New"/>
      <w:b/>
      <w:bCs/>
      <w:sz w:val="28"/>
      <w:szCs w:val="28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ind w:left="774" w:hanging="332"/>
    </w:pPr>
    <w:rPr>
      <w:rFonts w:ascii="Courier New" w:hAnsi="Courier New" w:eastAsia="Courier New" w:cs="Courier New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2019-12-16T02:56:08Z</dcterms:created>
  <dcterms:modified xsi:type="dcterms:W3CDTF">2019-12-16T02:56:08Z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