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3E" w:rsidRPr="005F39E3" w:rsidRDefault="00D9713E" w:rsidP="00D9713E">
      <w:pPr>
        <w:pStyle w:val="a3"/>
        <w:spacing w:line="440" w:lineRule="exact"/>
        <w:rPr>
          <w:rFonts w:ascii="Times New Roman" w:eastAsia="標楷體" w:hAnsi="Times New Roman" w:cs="Times New Roman"/>
          <w:b/>
          <w:color w:val="000000"/>
          <w:sz w:val="28"/>
          <w:szCs w:val="28"/>
        </w:rPr>
      </w:pPr>
      <w:r w:rsidRPr="005F39E3">
        <w:rPr>
          <w:rFonts w:ascii="Times New Roman" w:eastAsia="標楷體" w:hAnsi="Times New Roman" w:cs="Times New Roman"/>
          <w:b/>
          <w:color w:val="000000"/>
          <w:sz w:val="28"/>
          <w:szCs w:val="28"/>
        </w:rPr>
        <w:t>壹、摘要</w:t>
      </w:r>
    </w:p>
    <w:p w:rsidR="00D9713E" w:rsidRPr="005F39E3" w:rsidRDefault="00D9713E" w:rsidP="00D9713E">
      <w:pPr>
        <w:pStyle w:val="a3"/>
        <w:spacing w:line="440" w:lineRule="exact"/>
        <w:rPr>
          <w:rFonts w:ascii="Times New Roman" w:eastAsia="標楷體" w:hAnsi="Times New Roman" w:cs="Times New Roman"/>
          <w:color w:val="000000"/>
          <w:sz w:val="28"/>
          <w:szCs w:val="28"/>
        </w:rPr>
      </w:pPr>
    </w:p>
    <w:p w:rsidR="00D9713E" w:rsidRPr="005F39E3" w:rsidRDefault="00D9713E" w:rsidP="00D9713E">
      <w:pPr>
        <w:autoSpaceDE w:val="0"/>
        <w:autoSpaceDN w:val="0"/>
        <w:adjustRightInd w:val="0"/>
        <w:spacing w:line="440" w:lineRule="exact"/>
        <w:ind w:firstLineChars="200" w:firstLine="560"/>
        <w:rPr>
          <w:rFonts w:eastAsia="標楷體"/>
          <w:bCs/>
          <w:kern w:val="0"/>
          <w:sz w:val="28"/>
          <w:szCs w:val="28"/>
        </w:rPr>
      </w:pPr>
      <w:r w:rsidRPr="005F39E3">
        <w:rPr>
          <w:rFonts w:eastAsia="標楷體"/>
          <w:sz w:val="28"/>
          <w:szCs w:val="28"/>
        </w:rPr>
        <w:t>生物技術已深植於二十一世紀生活之每一層面，生物農業科技學系設立於農學院，是為補足傳統農業科學所欠缺之生物技術之專長，系所教育目標為培育具農業生物技術之專業人才，以改善現今之農業生產系統及農產品品質。本系所依農業生物技術之教育目標，招募聘用師資專長涵蓋動、植物及微生物領域，研究專長著重於動、植物基因轉殖、生質能源、</w:t>
      </w:r>
      <w:r w:rsidRPr="005F39E3">
        <w:rPr>
          <w:rFonts w:eastAsia="標楷體"/>
          <w:sz w:val="28"/>
          <w:szCs w:val="28"/>
        </w:rPr>
        <w:t>DNA</w:t>
      </w:r>
      <w:r w:rsidRPr="005F39E3">
        <w:rPr>
          <w:rFonts w:eastAsia="標楷體"/>
          <w:sz w:val="28"/>
          <w:szCs w:val="28"/>
        </w:rPr>
        <w:t>疫苗、分子檢測等主題。本系所的特色呈現在師資結構上，專任師資專業領域廣泛，可滿足學習生物技術各領域之專長。為使學生有有效學習，本系所依據系所教育目標而開設必選修課程。依系所教育目標定訂核心能力，開課課程亦符合系所專業核心能力之要求，</w:t>
      </w:r>
      <w:r w:rsidRPr="005F39E3">
        <w:rPr>
          <w:rFonts w:eastAsia="標楷體"/>
          <w:bCs/>
          <w:kern w:val="0"/>
          <w:sz w:val="28"/>
          <w:szCs w:val="28"/>
        </w:rPr>
        <w:t>專業核心能力</w:t>
      </w:r>
      <w:r w:rsidRPr="005F39E3">
        <w:rPr>
          <w:rFonts w:eastAsia="標楷體"/>
          <w:sz w:val="28"/>
          <w:szCs w:val="28"/>
        </w:rPr>
        <w:t>包括</w:t>
      </w:r>
      <w:r w:rsidRPr="005F39E3">
        <w:rPr>
          <w:rFonts w:eastAsia="標楷體"/>
          <w:bCs/>
          <w:kern w:val="0"/>
          <w:sz w:val="28"/>
          <w:szCs w:val="28"/>
        </w:rPr>
        <w:t>生物學、生物技術及農業科學相關專業知能，具備結合生物技術之理論與基因操作能力等農業科學技術實作能力，動植物基因轉殖和細胞組織培養能力等農業科學技術實作能力及跨領域生物技術、農業和生命科學知識、農業生態與環境保育能力等</w:t>
      </w:r>
      <w:r w:rsidRPr="005F39E3">
        <w:rPr>
          <w:rFonts w:eastAsia="標楷體"/>
          <w:sz w:val="28"/>
          <w:szCs w:val="28"/>
        </w:rPr>
        <w:t>。除專業基礎學識傳授外，本系所亦著重業界實習課程之設計與安排，提供學生對未來就業市產的暸解。本系所已定位為整合經濟動物、作物科技和生物科技的跨領域的科學，研究主題涵蓋農業科技和生物技術領域，研究所畢業生皆從事生物技術相關領域的工作，大學部畢業生部分進入研究所就讀或就業。本系所極力投入發展生物科技教學、研究及產學合作，已獲得教育部</w:t>
      </w:r>
      <w:r w:rsidRPr="005F39E3">
        <w:rPr>
          <w:rFonts w:eastAsia="標楷體"/>
          <w:sz w:val="28"/>
          <w:szCs w:val="28"/>
        </w:rPr>
        <w:t>91-98</w:t>
      </w:r>
      <w:r w:rsidRPr="005F39E3">
        <w:rPr>
          <w:rFonts w:eastAsia="標楷體"/>
          <w:sz w:val="28"/>
          <w:szCs w:val="28"/>
        </w:rPr>
        <w:t>「生物及醫學科技人才培育先導型計畫」和教育部</w:t>
      </w:r>
      <w:r w:rsidRPr="005F39E3">
        <w:rPr>
          <w:rFonts w:eastAsia="標楷體"/>
          <w:sz w:val="28"/>
          <w:szCs w:val="28"/>
        </w:rPr>
        <w:t>99-101</w:t>
      </w:r>
      <w:r w:rsidRPr="005F39E3">
        <w:rPr>
          <w:rFonts w:eastAsia="標楷體"/>
          <w:sz w:val="28"/>
          <w:szCs w:val="28"/>
        </w:rPr>
        <w:t>「轉譯醫學及農學人才培育先導型計畫」補助，闊增教學資源及設備，使師生對生物技術領域之進展有充分的了解與掌握。本系所亦著重國際化教學，自</w:t>
      </w:r>
      <w:r w:rsidRPr="005F39E3">
        <w:rPr>
          <w:rFonts w:eastAsia="標楷體"/>
          <w:sz w:val="28"/>
          <w:szCs w:val="28"/>
        </w:rPr>
        <w:t>96</w:t>
      </w:r>
      <w:r w:rsidRPr="005F39E3">
        <w:rPr>
          <w:rFonts w:eastAsia="標楷體"/>
          <w:sz w:val="28"/>
          <w:szCs w:val="28"/>
        </w:rPr>
        <w:t>年起招收國際學生，開設全英文授課課程，營造國際化學習環境。</w:t>
      </w:r>
    </w:p>
    <w:p w:rsidR="00D9713E" w:rsidRPr="005F39E3" w:rsidRDefault="00D9713E" w:rsidP="00D9713E">
      <w:pPr>
        <w:pStyle w:val="a3"/>
        <w:spacing w:line="440" w:lineRule="exact"/>
        <w:rPr>
          <w:rFonts w:ascii="Times New Roman" w:eastAsia="標楷體" w:hAnsi="Times New Roman" w:cs="Times New Roman"/>
          <w:color w:val="FF0000"/>
          <w:sz w:val="28"/>
          <w:szCs w:val="28"/>
        </w:rPr>
      </w:pPr>
    </w:p>
    <w:p w:rsidR="00D9713E" w:rsidRPr="005F39E3" w:rsidRDefault="00D9713E" w:rsidP="00D9713E">
      <w:pPr>
        <w:pStyle w:val="a3"/>
        <w:spacing w:line="440" w:lineRule="exact"/>
        <w:jc w:val="both"/>
        <w:rPr>
          <w:rFonts w:ascii="Times New Roman" w:eastAsia="標楷體" w:hAnsi="Times New Roman" w:cs="Times New Roman"/>
          <w:b/>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color w:val="000000"/>
          <w:sz w:val="28"/>
          <w:szCs w:val="28"/>
        </w:rPr>
      </w:pPr>
      <w:r w:rsidRPr="005F39E3">
        <w:rPr>
          <w:rFonts w:ascii="Times New Roman" w:eastAsia="標楷體" w:hAnsi="Times New Roman" w:cs="Times New Roman"/>
          <w:b/>
          <w:color w:val="000000"/>
          <w:sz w:val="28"/>
          <w:szCs w:val="28"/>
        </w:rPr>
        <w:lastRenderedPageBreak/>
        <w:t>貳、導論</w:t>
      </w:r>
    </w:p>
    <w:p w:rsidR="00D9713E" w:rsidRPr="005F39E3" w:rsidRDefault="00D9713E" w:rsidP="00D9713E">
      <w:pPr>
        <w:pStyle w:val="a3"/>
        <w:spacing w:line="440" w:lineRule="exact"/>
        <w:jc w:val="both"/>
        <w:rPr>
          <w:rFonts w:ascii="Times New Roman" w:eastAsia="標楷體" w:hAnsi="Times New Roman" w:cs="Times New Roman"/>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sz w:val="28"/>
          <w:szCs w:val="28"/>
        </w:rPr>
      </w:pPr>
      <w:r w:rsidRPr="005F39E3">
        <w:rPr>
          <w:rFonts w:ascii="Times New Roman" w:eastAsia="標楷體" w:hAnsi="Times New Roman" w:cs="Times New Roman"/>
          <w:b/>
          <w:sz w:val="28"/>
          <w:szCs w:val="28"/>
        </w:rPr>
        <w:t>一、生物農業科技學系所之歷史沿革</w:t>
      </w:r>
    </w:p>
    <w:p w:rsidR="00D9713E" w:rsidRPr="005F39E3" w:rsidRDefault="00D9713E" w:rsidP="00D9713E">
      <w:pPr>
        <w:pStyle w:val="a3"/>
        <w:spacing w:line="440" w:lineRule="exact"/>
        <w:jc w:val="both"/>
        <w:rPr>
          <w:rFonts w:ascii="Times New Roman" w:eastAsia="標楷體" w:hAnsi="Times New Roman" w:cs="Times New Roman"/>
          <w:color w:val="000000"/>
          <w:sz w:val="28"/>
          <w:szCs w:val="28"/>
        </w:rPr>
      </w:pPr>
    </w:p>
    <w:p w:rsidR="00D9713E" w:rsidRPr="005F39E3" w:rsidRDefault="00D9713E" w:rsidP="00D9713E">
      <w:pPr>
        <w:pStyle w:val="Web"/>
        <w:spacing w:before="0" w:beforeAutospacing="0" w:after="0" w:afterAutospacing="0" w:line="440" w:lineRule="exact"/>
        <w:ind w:firstLineChars="207" w:firstLine="580"/>
        <w:rPr>
          <w:rFonts w:ascii="Times New Roman" w:eastAsia="標楷體" w:hAnsi="Times New Roman" w:cs="Times New Roman"/>
          <w:sz w:val="28"/>
          <w:szCs w:val="28"/>
        </w:rPr>
      </w:pPr>
      <w:r w:rsidRPr="005F39E3">
        <w:rPr>
          <w:rFonts w:ascii="Times New Roman" w:eastAsia="標楷體" w:hAnsi="Times New Roman" w:cs="Times New Roman"/>
          <w:sz w:val="28"/>
          <w:szCs w:val="28"/>
        </w:rPr>
        <w:t>本校自改制為大學後積極進行舊有技職體系的改善，除著重於提升教學品質與設備外，並大力的投注於研究工作的開發。鑑於生物科技是二十一世紀的明星科技，生物科技生產的相關產業被認為是極具發展潛力的高科技產業，因此將生物科技研究和教學列為本校轉型後發展的目標之一，設立農業生物相關系所，可以補足傳統農學科系，如園藝學系、農藝學系、森林學系、動物科學系等系教學及研究上的不足，可以增進本校在農業生物科技領域之教學與研究的競爭力。因此本校農學院就原有的農業相關學系外，為配合政府發展生物科技產業，提升研發能力與培養人材，於</w:t>
      </w:r>
      <w:r w:rsidRPr="005F39E3">
        <w:rPr>
          <w:rFonts w:ascii="Times New Roman" w:eastAsia="標楷體" w:hAnsi="Times New Roman" w:cs="Times New Roman"/>
          <w:sz w:val="28"/>
          <w:szCs w:val="28"/>
        </w:rPr>
        <w:t>92</w:t>
      </w:r>
      <w:r w:rsidRPr="005F39E3">
        <w:rPr>
          <w:rFonts w:ascii="Times New Roman" w:eastAsia="標楷體" w:hAnsi="Times New Roman" w:cs="Times New Roman"/>
          <w:sz w:val="28"/>
          <w:szCs w:val="28"/>
        </w:rPr>
        <w:t>年在農學院成立「農業生物技術研究所」及精緻農業學系。為讓學生明確定位學習方向，本校於</w:t>
      </w:r>
      <w:r w:rsidRPr="005F39E3">
        <w:rPr>
          <w:rFonts w:ascii="Times New Roman" w:eastAsia="標楷體" w:hAnsi="Times New Roman" w:cs="Times New Roman"/>
          <w:sz w:val="28"/>
          <w:szCs w:val="28"/>
        </w:rPr>
        <w:t>93</w:t>
      </w:r>
      <w:r w:rsidRPr="005F39E3">
        <w:rPr>
          <w:rFonts w:ascii="Times New Roman" w:eastAsia="標楷體" w:hAnsi="Times New Roman" w:cs="Times New Roman"/>
          <w:sz w:val="28"/>
          <w:szCs w:val="28"/>
        </w:rPr>
        <w:t>年自我評鑑時，校外評審建議為讓精緻農業學系學生有明確定位學習方向，建議「農業生物技術研究所」及精緻農業學系應朝向系所整合，聚焦於農業生物科技領域的研究和教學，加上新聘教師亦全部具有生物科技專長，本校遂已</w:t>
      </w:r>
      <w:r w:rsidRPr="005F39E3">
        <w:rPr>
          <w:rFonts w:ascii="Times New Roman" w:eastAsia="標楷體" w:hAnsi="Times New Roman" w:cs="Times New Roman"/>
          <w:sz w:val="28"/>
          <w:szCs w:val="28"/>
        </w:rPr>
        <w:t>94</w:t>
      </w:r>
      <w:r w:rsidRPr="005F39E3">
        <w:rPr>
          <w:rFonts w:ascii="Times New Roman" w:eastAsia="標楷體" w:hAnsi="Times New Roman" w:cs="Times New Roman"/>
          <w:sz w:val="28"/>
          <w:szCs w:val="28"/>
        </w:rPr>
        <w:t>年向教育部申請更名，</w:t>
      </w:r>
      <w:r w:rsidRPr="005F39E3">
        <w:rPr>
          <w:rFonts w:ascii="Times New Roman" w:eastAsia="標楷體" w:hAnsi="Times New Roman" w:cs="Times New Roman"/>
          <w:sz w:val="28"/>
          <w:szCs w:val="28"/>
        </w:rPr>
        <w:t>95</w:t>
      </w:r>
      <w:r w:rsidRPr="005F39E3">
        <w:rPr>
          <w:rFonts w:ascii="Times New Roman" w:eastAsia="標楷體" w:hAnsi="Times New Roman" w:cs="Times New Roman"/>
          <w:sz w:val="28"/>
          <w:szCs w:val="28"/>
        </w:rPr>
        <w:t>年奉准將原精緻農業學系更名為生物農業科技學系。</w:t>
      </w:r>
      <w:r w:rsidRPr="005F39E3">
        <w:rPr>
          <w:rFonts w:ascii="Times New Roman" w:eastAsia="標楷體" w:hAnsi="Times New Roman" w:cs="Times New Roman"/>
          <w:sz w:val="28"/>
          <w:szCs w:val="28"/>
        </w:rPr>
        <w:t>97</w:t>
      </w:r>
      <w:r w:rsidRPr="005F39E3">
        <w:rPr>
          <w:rFonts w:ascii="Times New Roman" w:eastAsia="標楷體" w:hAnsi="Times New Roman" w:cs="Times New Roman"/>
          <w:sz w:val="28"/>
          <w:szCs w:val="28"/>
        </w:rPr>
        <w:t>年度再向教育部申請將「農業生物技術研究所」改為「生物農業科技學系碩士班」，奉准自</w:t>
      </w:r>
      <w:r w:rsidRPr="005F39E3">
        <w:rPr>
          <w:rFonts w:ascii="Times New Roman" w:eastAsia="標楷體" w:hAnsi="Times New Roman" w:cs="Times New Roman"/>
          <w:sz w:val="28"/>
          <w:szCs w:val="28"/>
        </w:rPr>
        <w:t>98</w:t>
      </w:r>
      <w:r w:rsidRPr="005F39E3">
        <w:rPr>
          <w:rFonts w:ascii="Times New Roman" w:eastAsia="標楷體" w:hAnsi="Times New Roman" w:cs="Times New Roman"/>
          <w:sz w:val="28"/>
          <w:szCs w:val="28"/>
        </w:rPr>
        <w:t>年</w:t>
      </w:r>
      <w:r w:rsidRPr="005F39E3">
        <w:rPr>
          <w:rFonts w:ascii="Times New Roman" w:eastAsia="標楷體" w:hAnsi="Times New Roman" w:cs="Times New Roman"/>
          <w:sz w:val="28"/>
          <w:szCs w:val="28"/>
        </w:rPr>
        <w:t>8</w:t>
      </w:r>
      <w:r w:rsidRPr="005F39E3">
        <w:rPr>
          <w:rFonts w:ascii="Times New Roman" w:eastAsia="標楷體" w:hAnsi="Times New Roman" w:cs="Times New Roman"/>
          <w:sz w:val="28"/>
          <w:szCs w:val="28"/>
        </w:rPr>
        <w:t>月起系所合一，將本系定位為發展農業生物科技，培養學生兼具生命科學基礎和農業專業知識，深入探討分子生物學和生物技術實際操作能力，使學生成為具學識與實務兼備的農業之生物科技人才。本系教學研究尤著重於生物科技、作物科學、經濟動物、實驗動物和應用微生物的跨領域相關知識之整合，培養生物技術應用於農業之創意研究。本系所現有教授</w:t>
      </w:r>
      <w:r w:rsidRPr="005F39E3">
        <w:rPr>
          <w:rFonts w:ascii="Times New Roman" w:eastAsia="標楷體" w:hAnsi="Times New Roman" w:cs="Times New Roman"/>
          <w:sz w:val="28"/>
          <w:szCs w:val="28"/>
        </w:rPr>
        <w:t>2</w:t>
      </w:r>
      <w:r w:rsidRPr="005F39E3">
        <w:rPr>
          <w:rFonts w:ascii="Times New Roman" w:eastAsia="標楷體" w:hAnsi="Times New Roman" w:cs="Times New Roman"/>
          <w:sz w:val="28"/>
          <w:szCs w:val="28"/>
        </w:rPr>
        <w:t>位、副教授</w:t>
      </w:r>
      <w:r w:rsidRPr="005F39E3">
        <w:rPr>
          <w:rFonts w:ascii="Times New Roman" w:eastAsia="標楷體" w:hAnsi="Times New Roman" w:cs="Times New Roman"/>
          <w:sz w:val="28"/>
          <w:szCs w:val="28"/>
        </w:rPr>
        <w:t>2</w:t>
      </w:r>
      <w:r w:rsidRPr="005F39E3">
        <w:rPr>
          <w:rFonts w:ascii="Times New Roman" w:eastAsia="標楷體" w:hAnsi="Times New Roman" w:cs="Times New Roman"/>
          <w:sz w:val="28"/>
          <w:szCs w:val="28"/>
        </w:rPr>
        <w:t>位、助理教授</w:t>
      </w:r>
      <w:r w:rsidRPr="005F39E3">
        <w:rPr>
          <w:rFonts w:ascii="Times New Roman" w:eastAsia="標楷體" w:hAnsi="Times New Roman" w:cs="Times New Roman"/>
          <w:sz w:val="28"/>
          <w:szCs w:val="28"/>
        </w:rPr>
        <w:t>7</w:t>
      </w:r>
      <w:r w:rsidRPr="005F39E3">
        <w:rPr>
          <w:rFonts w:ascii="Times New Roman" w:eastAsia="標楷體" w:hAnsi="Times New Roman" w:cs="Times New Roman"/>
          <w:sz w:val="28"/>
          <w:szCs w:val="28"/>
        </w:rPr>
        <w:t>位均具有博士學位。專任教師專長含蓋動植物生物技術、基因轉殖、基因體學、蛋白質體學、分子檢測、發育學、實驗動物和微生物技術等專長。</w:t>
      </w:r>
    </w:p>
    <w:p w:rsidR="00D9713E" w:rsidRPr="005F39E3" w:rsidRDefault="00D9713E" w:rsidP="00D9713E">
      <w:pPr>
        <w:pStyle w:val="a3"/>
        <w:spacing w:line="440" w:lineRule="exact"/>
        <w:jc w:val="both"/>
        <w:rPr>
          <w:rFonts w:ascii="Times New Roman" w:eastAsia="標楷體" w:hAnsi="Times New Roman" w:cs="Times New Roman"/>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color w:val="000000"/>
          <w:sz w:val="28"/>
          <w:szCs w:val="28"/>
        </w:rPr>
      </w:pPr>
      <w:r w:rsidRPr="005F39E3">
        <w:rPr>
          <w:rFonts w:ascii="Times New Roman" w:eastAsia="標楷體" w:hAnsi="Times New Roman" w:cs="Times New Roman"/>
          <w:b/>
          <w:color w:val="000000"/>
          <w:sz w:val="28"/>
          <w:szCs w:val="28"/>
        </w:rPr>
        <w:lastRenderedPageBreak/>
        <w:t>二、自我評鑑過程</w:t>
      </w:r>
    </w:p>
    <w:p w:rsidR="00D9713E" w:rsidRPr="005F39E3" w:rsidRDefault="00D9713E" w:rsidP="00D9713E">
      <w:pPr>
        <w:pStyle w:val="a3"/>
        <w:spacing w:line="440" w:lineRule="exact"/>
        <w:jc w:val="both"/>
        <w:rPr>
          <w:rFonts w:ascii="Times New Roman" w:eastAsia="標楷體" w:hAnsi="Times New Roman" w:cs="Times New Roman"/>
          <w:color w:val="000000"/>
          <w:sz w:val="28"/>
          <w:szCs w:val="28"/>
        </w:rPr>
      </w:pPr>
    </w:p>
    <w:p w:rsidR="00D9713E" w:rsidRDefault="00D9713E" w:rsidP="00D9713E">
      <w:pPr>
        <w:autoSpaceDE w:val="0"/>
        <w:autoSpaceDN w:val="0"/>
        <w:adjustRightInd w:val="0"/>
        <w:spacing w:line="440" w:lineRule="exact"/>
        <w:rPr>
          <w:rFonts w:eastAsia="標楷體"/>
          <w:b/>
          <w:bCs/>
          <w:color w:val="000000"/>
          <w:sz w:val="28"/>
          <w:szCs w:val="28"/>
          <w:lang w:val="zh-TW"/>
        </w:rPr>
      </w:pPr>
      <w:r w:rsidRPr="005F39E3">
        <w:rPr>
          <w:rFonts w:eastAsia="標楷體"/>
          <w:b/>
          <w:bCs/>
          <w:color w:val="000000"/>
          <w:sz w:val="28"/>
          <w:szCs w:val="28"/>
          <w:lang w:val="zh-TW"/>
        </w:rPr>
        <w:t>(</w:t>
      </w:r>
      <w:r w:rsidRPr="005F39E3">
        <w:rPr>
          <w:rFonts w:eastAsia="標楷體"/>
          <w:b/>
          <w:bCs/>
          <w:color w:val="000000"/>
          <w:sz w:val="28"/>
          <w:szCs w:val="28"/>
          <w:lang w:val="zh-TW"/>
        </w:rPr>
        <w:t>一</w:t>
      </w:r>
      <w:r w:rsidRPr="005F39E3">
        <w:rPr>
          <w:rFonts w:eastAsia="標楷體"/>
          <w:b/>
          <w:bCs/>
          <w:color w:val="000000"/>
          <w:sz w:val="28"/>
          <w:szCs w:val="28"/>
          <w:lang w:val="zh-TW"/>
        </w:rPr>
        <w:t>)</w:t>
      </w:r>
      <w:r w:rsidRPr="005F39E3">
        <w:rPr>
          <w:rFonts w:eastAsia="標楷體"/>
          <w:b/>
          <w:bCs/>
          <w:color w:val="000000"/>
          <w:sz w:val="28"/>
          <w:szCs w:val="28"/>
        </w:rPr>
        <w:t>96</w:t>
      </w:r>
      <w:r w:rsidRPr="005F39E3">
        <w:rPr>
          <w:rFonts w:eastAsia="標楷體"/>
          <w:b/>
          <w:bCs/>
          <w:color w:val="000000"/>
          <w:sz w:val="28"/>
          <w:szCs w:val="28"/>
          <w:lang w:val="zh-TW"/>
        </w:rPr>
        <w:t>年度大學系所評鑑結果之追蹤辦理情形</w:t>
      </w:r>
    </w:p>
    <w:p w:rsidR="00D9713E" w:rsidRPr="005F39E3" w:rsidRDefault="00D9713E" w:rsidP="00D9713E">
      <w:pPr>
        <w:autoSpaceDE w:val="0"/>
        <w:autoSpaceDN w:val="0"/>
        <w:adjustRightInd w:val="0"/>
        <w:spacing w:line="440" w:lineRule="exact"/>
        <w:rPr>
          <w:rFonts w:eastAsia="標楷體"/>
          <w:b/>
          <w:bCs/>
          <w:color w:val="000000"/>
          <w:sz w:val="28"/>
          <w:szCs w:val="28"/>
        </w:rPr>
      </w:pPr>
    </w:p>
    <w:p w:rsidR="00D9713E" w:rsidRPr="005F39E3" w:rsidRDefault="00D9713E" w:rsidP="00D9713E">
      <w:pPr>
        <w:autoSpaceDE w:val="0"/>
        <w:autoSpaceDN w:val="0"/>
        <w:adjustRightInd w:val="0"/>
        <w:spacing w:line="440" w:lineRule="exact"/>
        <w:ind w:firstLineChars="200" w:firstLine="560"/>
        <w:jc w:val="both"/>
        <w:rPr>
          <w:rFonts w:eastAsia="標楷體"/>
          <w:color w:val="000000"/>
          <w:sz w:val="28"/>
          <w:szCs w:val="28"/>
          <w:lang w:val="zh-TW"/>
        </w:rPr>
      </w:pPr>
      <w:r w:rsidRPr="005F39E3">
        <w:rPr>
          <w:rFonts w:eastAsia="標楷體"/>
          <w:color w:val="000000"/>
          <w:sz w:val="28"/>
          <w:szCs w:val="28"/>
          <w:lang w:val="zh-TW"/>
        </w:rPr>
        <w:t>本校於</w:t>
      </w:r>
      <w:r w:rsidRPr="005F39E3">
        <w:rPr>
          <w:rFonts w:eastAsia="標楷體"/>
          <w:color w:val="000000"/>
          <w:sz w:val="28"/>
          <w:szCs w:val="28"/>
        </w:rPr>
        <w:t>96</w:t>
      </w:r>
      <w:r w:rsidRPr="005F39E3">
        <w:rPr>
          <w:rFonts w:eastAsia="標楷體"/>
          <w:color w:val="000000"/>
          <w:sz w:val="28"/>
          <w:szCs w:val="28"/>
          <w:lang w:val="zh-TW"/>
        </w:rPr>
        <w:t>年</w:t>
      </w:r>
      <w:r w:rsidRPr="005F39E3">
        <w:rPr>
          <w:rFonts w:eastAsia="標楷體"/>
          <w:color w:val="000000"/>
          <w:sz w:val="28"/>
          <w:szCs w:val="28"/>
        </w:rPr>
        <w:t>完成</w:t>
      </w:r>
      <w:r w:rsidRPr="005F39E3">
        <w:rPr>
          <w:rFonts w:eastAsia="標楷體"/>
          <w:color w:val="000000"/>
          <w:sz w:val="28"/>
          <w:szCs w:val="28"/>
          <w:lang w:val="zh-TW"/>
        </w:rPr>
        <w:t>大學系所評鑑結果報告，即依評鑑委員建議事項，研議各項改進計畫，確實落實執行改善方案及措施，並完成「生物農業科技學系自我改善計畫與執行成果」</w:t>
      </w:r>
      <w:r w:rsidRPr="005F39E3">
        <w:rPr>
          <w:rFonts w:eastAsia="標楷體"/>
          <w:sz w:val="28"/>
          <w:szCs w:val="28"/>
          <w:lang w:val="zh-TW"/>
        </w:rPr>
        <w:t>【附件</w:t>
      </w:r>
      <w:r w:rsidRPr="005F39E3">
        <w:rPr>
          <w:rFonts w:eastAsia="標楷體"/>
          <w:sz w:val="28"/>
          <w:szCs w:val="28"/>
          <w:lang w:val="zh-TW"/>
        </w:rPr>
        <w:t>2</w:t>
      </w:r>
      <w:r>
        <w:rPr>
          <w:rFonts w:eastAsia="標楷體" w:hint="eastAsia"/>
          <w:sz w:val="28"/>
          <w:szCs w:val="28"/>
          <w:lang w:val="zh-TW"/>
        </w:rPr>
        <w:t>-</w:t>
      </w:r>
      <w:r w:rsidRPr="005F39E3">
        <w:rPr>
          <w:rFonts w:eastAsia="標楷體"/>
          <w:sz w:val="28"/>
          <w:szCs w:val="28"/>
          <w:lang w:val="zh-TW"/>
        </w:rPr>
        <w:t>1</w:t>
      </w:r>
      <w:r w:rsidRPr="005F39E3">
        <w:rPr>
          <w:rFonts w:eastAsia="標楷體"/>
          <w:sz w:val="28"/>
          <w:szCs w:val="28"/>
        </w:rPr>
        <w:t xml:space="preserve"> </w:t>
      </w:r>
      <w:r w:rsidRPr="005F39E3">
        <w:rPr>
          <w:rFonts w:eastAsia="標楷體"/>
          <w:sz w:val="28"/>
          <w:szCs w:val="28"/>
          <w:lang w:val="zh-TW"/>
        </w:rPr>
        <w:t>生農系</w:t>
      </w:r>
      <w:r w:rsidRPr="005F39E3">
        <w:rPr>
          <w:rFonts w:eastAsia="標楷體"/>
          <w:sz w:val="28"/>
          <w:szCs w:val="28"/>
          <w:lang w:val="zh-TW"/>
        </w:rPr>
        <w:t>96</w:t>
      </w:r>
      <w:r w:rsidRPr="005F39E3">
        <w:rPr>
          <w:rFonts w:eastAsia="標楷體"/>
          <w:sz w:val="28"/>
          <w:szCs w:val="28"/>
          <w:lang w:val="zh-TW"/>
        </w:rPr>
        <w:t>年度上半年系所評鑑自我改善結果表】。</w:t>
      </w:r>
    </w:p>
    <w:p w:rsidR="00D9713E" w:rsidRPr="005F39E3" w:rsidRDefault="00D9713E" w:rsidP="00D9713E">
      <w:pPr>
        <w:autoSpaceDE w:val="0"/>
        <w:autoSpaceDN w:val="0"/>
        <w:adjustRightInd w:val="0"/>
        <w:spacing w:line="440" w:lineRule="exact"/>
        <w:ind w:firstLineChars="200" w:firstLine="560"/>
        <w:jc w:val="both"/>
        <w:rPr>
          <w:rFonts w:eastAsia="標楷體"/>
          <w:color w:val="000000"/>
          <w:sz w:val="28"/>
          <w:szCs w:val="28"/>
          <w:lang w:val="zh-TW"/>
        </w:rPr>
      </w:pPr>
    </w:p>
    <w:p w:rsidR="00D9713E" w:rsidRDefault="00D9713E" w:rsidP="00D9713E">
      <w:pPr>
        <w:autoSpaceDE w:val="0"/>
        <w:autoSpaceDN w:val="0"/>
        <w:adjustRightInd w:val="0"/>
        <w:spacing w:line="440" w:lineRule="exact"/>
        <w:ind w:left="359" w:hanging="359"/>
        <w:jc w:val="both"/>
        <w:rPr>
          <w:rFonts w:eastAsia="標楷體"/>
          <w:b/>
          <w:bCs/>
          <w:color w:val="000000"/>
          <w:sz w:val="28"/>
          <w:szCs w:val="28"/>
          <w:lang w:val="zh-TW"/>
        </w:rPr>
      </w:pPr>
      <w:r w:rsidRPr="005F39E3">
        <w:rPr>
          <w:rFonts w:eastAsia="標楷體"/>
          <w:b/>
          <w:bCs/>
          <w:color w:val="000000"/>
          <w:sz w:val="28"/>
          <w:szCs w:val="28"/>
          <w:lang w:val="zh-TW"/>
        </w:rPr>
        <w:t>(</w:t>
      </w:r>
      <w:r w:rsidRPr="005F39E3">
        <w:rPr>
          <w:rFonts w:eastAsia="標楷體"/>
          <w:b/>
          <w:bCs/>
          <w:color w:val="000000"/>
          <w:sz w:val="28"/>
          <w:szCs w:val="28"/>
          <w:lang w:val="zh-TW"/>
        </w:rPr>
        <w:t>二</w:t>
      </w:r>
      <w:r w:rsidRPr="005F39E3">
        <w:rPr>
          <w:rFonts w:eastAsia="標楷體"/>
          <w:b/>
          <w:bCs/>
          <w:color w:val="000000"/>
          <w:sz w:val="28"/>
          <w:szCs w:val="28"/>
          <w:lang w:val="zh-TW"/>
        </w:rPr>
        <w:t>)</w:t>
      </w:r>
      <w:r w:rsidRPr="005F39E3">
        <w:rPr>
          <w:rFonts w:eastAsia="標楷體"/>
          <w:b/>
          <w:bCs/>
          <w:color w:val="000000"/>
          <w:sz w:val="28"/>
          <w:szCs w:val="28"/>
          <w:lang w:val="zh-TW"/>
        </w:rPr>
        <w:t>每年度例行性之自我改善作業</w:t>
      </w:r>
    </w:p>
    <w:p w:rsidR="00D9713E" w:rsidRPr="005F39E3" w:rsidRDefault="00D9713E" w:rsidP="00D9713E">
      <w:pPr>
        <w:autoSpaceDE w:val="0"/>
        <w:autoSpaceDN w:val="0"/>
        <w:adjustRightInd w:val="0"/>
        <w:spacing w:line="440" w:lineRule="exact"/>
        <w:ind w:left="359" w:hanging="359"/>
        <w:jc w:val="both"/>
        <w:rPr>
          <w:rFonts w:eastAsia="標楷體"/>
          <w:b/>
          <w:bCs/>
          <w:color w:val="000000"/>
          <w:sz w:val="28"/>
          <w:szCs w:val="28"/>
          <w:lang w:val="zh-TW"/>
        </w:rPr>
      </w:pPr>
    </w:p>
    <w:p w:rsidR="00D9713E" w:rsidRPr="005F39E3" w:rsidRDefault="00D9713E" w:rsidP="00D9713E">
      <w:pPr>
        <w:widowControl/>
        <w:snapToGrid w:val="0"/>
        <w:spacing w:line="440" w:lineRule="exact"/>
        <w:ind w:firstLineChars="200" w:firstLine="560"/>
        <w:jc w:val="both"/>
        <w:rPr>
          <w:rFonts w:eastAsia="標楷體"/>
          <w:sz w:val="28"/>
          <w:szCs w:val="28"/>
        </w:rPr>
      </w:pPr>
      <w:r w:rsidRPr="005F39E3">
        <w:rPr>
          <w:rFonts w:eastAsia="標楷體"/>
          <w:sz w:val="28"/>
          <w:szCs w:val="28"/>
        </w:rPr>
        <w:t>根據中程發展計畫書之內容，定訂系所年度工作重點，逐年改善充實系所師資及設備。於期末討論中程發展計畫書之執行成果，下一年度系所未來的發展方向。</w:t>
      </w:r>
    </w:p>
    <w:p w:rsidR="00D9713E" w:rsidRPr="005F39E3" w:rsidRDefault="00D9713E" w:rsidP="00D9713E">
      <w:pPr>
        <w:widowControl/>
        <w:snapToGrid w:val="0"/>
        <w:spacing w:line="440" w:lineRule="exact"/>
        <w:jc w:val="both"/>
        <w:rPr>
          <w:rFonts w:eastAsia="標楷體"/>
          <w:sz w:val="28"/>
          <w:szCs w:val="28"/>
        </w:rPr>
      </w:pPr>
    </w:p>
    <w:p w:rsidR="00D9713E" w:rsidRDefault="00D9713E" w:rsidP="00D9713E">
      <w:pPr>
        <w:autoSpaceDE w:val="0"/>
        <w:autoSpaceDN w:val="0"/>
        <w:adjustRightInd w:val="0"/>
        <w:spacing w:line="440" w:lineRule="exact"/>
        <w:ind w:left="359" w:hanging="359"/>
        <w:jc w:val="both"/>
        <w:rPr>
          <w:rFonts w:eastAsia="標楷體"/>
          <w:b/>
          <w:bCs/>
          <w:kern w:val="0"/>
          <w:sz w:val="28"/>
          <w:szCs w:val="28"/>
          <w:lang w:val="zh-TW"/>
        </w:rPr>
      </w:pPr>
      <w:r w:rsidRPr="005F39E3">
        <w:rPr>
          <w:rFonts w:eastAsia="標楷體"/>
          <w:b/>
          <w:bCs/>
          <w:color w:val="000000"/>
          <w:sz w:val="28"/>
          <w:szCs w:val="28"/>
          <w:lang w:val="zh-TW"/>
        </w:rPr>
        <w:t>(</w:t>
      </w:r>
      <w:r w:rsidRPr="005F39E3">
        <w:rPr>
          <w:rFonts w:eastAsia="標楷體"/>
          <w:b/>
          <w:bCs/>
          <w:color w:val="000000"/>
          <w:sz w:val="28"/>
          <w:szCs w:val="28"/>
          <w:lang w:val="zh-TW"/>
        </w:rPr>
        <w:t>三</w:t>
      </w:r>
      <w:r w:rsidRPr="005F39E3">
        <w:rPr>
          <w:rFonts w:eastAsia="標楷體"/>
          <w:b/>
          <w:bCs/>
          <w:color w:val="000000"/>
          <w:sz w:val="28"/>
          <w:szCs w:val="28"/>
          <w:lang w:val="zh-TW"/>
        </w:rPr>
        <w:t>)</w:t>
      </w:r>
      <w:r w:rsidRPr="005F39E3">
        <w:rPr>
          <w:rFonts w:eastAsia="標楷體"/>
          <w:b/>
          <w:bCs/>
          <w:kern w:val="0"/>
          <w:sz w:val="28"/>
          <w:szCs w:val="28"/>
        </w:rPr>
        <w:t>100</w:t>
      </w:r>
      <w:r w:rsidRPr="005F39E3">
        <w:rPr>
          <w:rFonts w:eastAsia="標楷體"/>
          <w:b/>
          <w:bCs/>
          <w:kern w:val="0"/>
          <w:sz w:val="28"/>
          <w:szCs w:val="28"/>
          <w:lang w:val="zh-TW"/>
        </w:rPr>
        <w:t>年度課程自我評鑑</w:t>
      </w:r>
    </w:p>
    <w:p w:rsidR="00D9713E" w:rsidRPr="005F39E3" w:rsidRDefault="00D9713E" w:rsidP="00D9713E">
      <w:pPr>
        <w:autoSpaceDE w:val="0"/>
        <w:autoSpaceDN w:val="0"/>
        <w:adjustRightInd w:val="0"/>
        <w:spacing w:line="440" w:lineRule="exact"/>
        <w:ind w:left="359" w:hanging="359"/>
        <w:jc w:val="both"/>
        <w:rPr>
          <w:rFonts w:eastAsia="標楷體"/>
          <w:b/>
          <w:bCs/>
          <w:color w:val="000000"/>
          <w:kern w:val="0"/>
          <w:sz w:val="28"/>
          <w:szCs w:val="28"/>
        </w:rPr>
      </w:pPr>
    </w:p>
    <w:p w:rsidR="00D9713E" w:rsidRPr="005F39E3" w:rsidRDefault="00D9713E" w:rsidP="00D9713E">
      <w:pPr>
        <w:widowControl/>
        <w:snapToGrid w:val="0"/>
        <w:spacing w:line="440" w:lineRule="exact"/>
        <w:ind w:firstLineChars="200" w:firstLine="560"/>
        <w:jc w:val="both"/>
        <w:rPr>
          <w:rFonts w:eastAsia="標楷體"/>
          <w:sz w:val="28"/>
          <w:szCs w:val="28"/>
          <w:lang w:val="zh-TW"/>
        </w:rPr>
      </w:pPr>
      <w:r w:rsidRPr="005F39E3">
        <w:rPr>
          <w:rFonts w:eastAsia="標楷體"/>
          <w:color w:val="000000"/>
          <w:sz w:val="28"/>
          <w:szCs w:val="28"/>
        </w:rPr>
        <w:t>為提升教學品質</w:t>
      </w:r>
      <w:r w:rsidRPr="005F39E3">
        <w:rPr>
          <w:rFonts w:eastAsia="標楷體"/>
          <w:color w:val="000000"/>
          <w:sz w:val="28"/>
          <w:szCs w:val="28"/>
          <w:lang w:val="zh-TW"/>
        </w:rPr>
        <w:t>、落實系所的教學目標及重點，增進本系畢業生的競爭力，於</w:t>
      </w:r>
      <w:r w:rsidRPr="005F39E3">
        <w:rPr>
          <w:rFonts w:eastAsia="標楷體"/>
          <w:color w:val="000000"/>
          <w:sz w:val="28"/>
          <w:szCs w:val="28"/>
          <w:lang w:val="zh-TW"/>
        </w:rPr>
        <w:t>100</w:t>
      </w:r>
      <w:r w:rsidRPr="005F39E3">
        <w:rPr>
          <w:rFonts w:eastAsia="標楷體"/>
          <w:color w:val="000000"/>
          <w:sz w:val="28"/>
          <w:szCs w:val="28"/>
          <w:lang w:val="zh-TW"/>
        </w:rPr>
        <w:t>年依本校課程評鑑實施要點成立課程評鑑委員會，</w:t>
      </w:r>
      <w:r w:rsidRPr="005F39E3">
        <w:rPr>
          <w:rFonts w:eastAsia="標楷體"/>
          <w:sz w:val="28"/>
          <w:szCs w:val="28"/>
          <w:lang w:val="zh-TW"/>
        </w:rPr>
        <w:t>同年</w:t>
      </w:r>
      <w:r w:rsidRPr="005F39E3">
        <w:rPr>
          <w:rFonts w:eastAsia="標楷體"/>
          <w:sz w:val="28"/>
          <w:szCs w:val="28"/>
          <w:lang w:val="zh-TW"/>
        </w:rPr>
        <w:t>5</w:t>
      </w:r>
      <w:r w:rsidRPr="005F39E3">
        <w:rPr>
          <w:rFonts w:eastAsia="標楷體"/>
          <w:sz w:val="28"/>
          <w:szCs w:val="28"/>
          <w:lang w:val="zh-TW"/>
        </w:rPr>
        <w:t>月召開課程自我評鑑委員會議，依據委員審查結果及意見，研提改善策略與提出策進計畫。【附件</w:t>
      </w:r>
      <w:r>
        <w:rPr>
          <w:rFonts w:eastAsia="標楷體"/>
          <w:sz w:val="28"/>
          <w:szCs w:val="28"/>
          <w:lang w:val="zh-TW"/>
        </w:rPr>
        <w:t>2</w:t>
      </w:r>
      <w:r>
        <w:rPr>
          <w:rFonts w:eastAsia="標楷體" w:hint="eastAsia"/>
          <w:sz w:val="28"/>
          <w:szCs w:val="28"/>
          <w:lang w:val="zh-TW"/>
        </w:rPr>
        <w:t>-</w:t>
      </w:r>
      <w:r>
        <w:rPr>
          <w:rFonts w:eastAsia="標楷體"/>
          <w:sz w:val="28"/>
          <w:szCs w:val="28"/>
          <w:lang w:val="zh-TW"/>
        </w:rPr>
        <w:t>2</w:t>
      </w:r>
      <w:r w:rsidRPr="005F39E3">
        <w:rPr>
          <w:rFonts w:eastAsia="標楷體"/>
          <w:sz w:val="28"/>
          <w:szCs w:val="28"/>
        </w:rPr>
        <w:t xml:space="preserve"> </w:t>
      </w:r>
      <w:r w:rsidRPr="005F39E3">
        <w:rPr>
          <w:rFonts w:eastAsia="標楷體"/>
          <w:sz w:val="28"/>
          <w:szCs w:val="28"/>
          <w:lang w:val="zh-TW"/>
        </w:rPr>
        <w:t>100</w:t>
      </w:r>
      <w:r w:rsidRPr="005F39E3">
        <w:rPr>
          <w:rFonts w:eastAsia="標楷體"/>
          <w:sz w:val="28"/>
          <w:szCs w:val="28"/>
          <w:lang w:val="zh-TW"/>
        </w:rPr>
        <w:t>年度課程自我評鑑報告】</w:t>
      </w:r>
    </w:p>
    <w:p w:rsidR="00D9713E" w:rsidRPr="005F39E3" w:rsidRDefault="00D9713E" w:rsidP="00D9713E">
      <w:pPr>
        <w:pStyle w:val="a3"/>
        <w:spacing w:line="440" w:lineRule="exact"/>
        <w:jc w:val="both"/>
        <w:rPr>
          <w:rFonts w:ascii="Times New Roman" w:eastAsia="標楷體" w:hAnsi="Times New Roman" w:cs="Times New Roman"/>
          <w:color w:val="000000"/>
          <w:sz w:val="28"/>
          <w:szCs w:val="28"/>
        </w:rPr>
      </w:pPr>
    </w:p>
    <w:p w:rsidR="00D9713E" w:rsidRDefault="00D9713E" w:rsidP="00D9713E">
      <w:pPr>
        <w:autoSpaceDE w:val="0"/>
        <w:autoSpaceDN w:val="0"/>
        <w:adjustRightInd w:val="0"/>
        <w:spacing w:line="440" w:lineRule="exact"/>
        <w:ind w:left="561" w:hanging="561"/>
        <w:rPr>
          <w:rFonts w:eastAsia="標楷體"/>
          <w:b/>
          <w:bCs/>
          <w:color w:val="000000"/>
          <w:kern w:val="0"/>
          <w:sz w:val="28"/>
          <w:szCs w:val="28"/>
          <w:lang w:val="zh-TW"/>
        </w:rPr>
      </w:pPr>
      <w:r w:rsidRPr="005F39E3">
        <w:rPr>
          <w:rFonts w:eastAsia="標楷體"/>
          <w:b/>
          <w:bCs/>
          <w:color w:val="000000"/>
          <w:sz w:val="28"/>
          <w:szCs w:val="28"/>
          <w:lang w:val="zh-TW"/>
        </w:rPr>
        <w:t>(</w:t>
      </w:r>
      <w:r w:rsidRPr="005F39E3">
        <w:rPr>
          <w:rFonts w:eastAsia="標楷體"/>
          <w:b/>
          <w:bCs/>
          <w:color w:val="000000"/>
          <w:sz w:val="28"/>
          <w:szCs w:val="28"/>
          <w:lang w:val="zh-TW"/>
        </w:rPr>
        <w:t>四</w:t>
      </w:r>
      <w:r w:rsidRPr="005F39E3">
        <w:rPr>
          <w:rFonts w:eastAsia="標楷體"/>
          <w:b/>
          <w:bCs/>
          <w:color w:val="000000"/>
          <w:sz w:val="28"/>
          <w:szCs w:val="28"/>
          <w:lang w:val="zh-TW"/>
        </w:rPr>
        <w:t>)</w:t>
      </w:r>
      <w:r w:rsidRPr="005F39E3">
        <w:rPr>
          <w:rFonts w:eastAsia="標楷體"/>
          <w:b/>
          <w:bCs/>
          <w:color w:val="000000"/>
          <w:kern w:val="0"/>
          <w:sz w:val="28"/>
          <w:szCs w:val="28"/>
          <w:lang w:val="zh-TW"/>
        </w:rPr>
        <w:t>101</w:t>
      </w:r>
      <w:r w:rsidRPr="005F39E3">
        <w:rPr>
          <w:rFonts w:eastAsia="標楷體"/>
          <w:b/>
          <w:bCs/>
          <w:color w:val="000000"/>
          <w:kern w:val="0"/>
          <w:sz w:val="28"/>
          <w:szCs w:val="28"/>
          <w:lang w:val="zh-TW"/>
        </w:rPr>
        <w:t>年度系所評鑑</w:t>
      </w:r>
    </w:p>
    <w:p w:rsidR="00D9713E" w:rsidRPr="005F39E3" w:rsidRDefault="00D9713E" w:rsidP="00D9713E">
      <w:pPr>
        <w:autoSpaceDE w:val="0"/>
        <w:autoSpaceDN w:val="0"/>
        <w:adjustRightInd w:val="0"/>
        <w:spacing w:line="440" w:lineRule="exact"/>
        <w:ind w:left="561" w:hanging="561"/>
        <w:rPr>
          <w:rFonts w:eastAsia="標楷體"/>
          <w:b/>
          <w:color w:val="000000"/>
          <w:sz w:val="28"/>
          <w:szCs w:val="28"/>
        </w:rPr>
      </w:pPr>
    </w:p>
    <w:p w:rsidR="00D9713E" w:rsidRPr="005F39E3" w:rsidRDefault="00D9713E" w:rsidP="00D9713E">
      <w:pPr>
        <w:pStyle w:val="a3"/>
        <w:spacing w:line="440" w:lineRule="exact"/>
        <w:jc w:val="both"/>
        <w:rPr>
          <w:rFonts w:ascii="Times New Roman" w:eastAsia="標楷體" w:hAnsi="Times New Roman" w:cs="Times New Roman"/>
          <w:b/>
          <w:bCs/>
          <w:color w:val="000000"/>
          <w:sz w:val="28"/>
          <w:szCs w:val="28"/>
          <w:lang w:val="zh-TW"/>
        </w:rPr>
      </w:pPr>
      <w:r w:rsidRPr="005F39E3">
        <w:rPr>
          <w:rFonts w:ascii="Times New Roman" w:eastAsia="標楷體" w:hAnsi="Times New Roman" w:cs="Times New Roman"/>
          <w:b/>
          <w:color w:val="000000"/>
          <w:sz w:val="28"/>
          <w:szCs w:val="28"/>
        </w:rPr>
        <w:t>1.</w:t>
      </w:r>
      <w:r w:rsidRPr="005F39E3">
        <w:rPr>
          <w:rFonts w:ascii="Times New Roman" w:eastAsia="標楷體" w:hAnsi="Times New Roman" w:cs="Times New Roman"/>
          <w:b/>
          <w:bCs/>
          <w:color w:val="000000"/>
          <w:sz w:val="28"/>
          <w:szCs w:val="28"/>
          <w:lang w:val="zh-TW"/>
        </w:rPr>
        <w:t>評鑑</w:t>
      </w:r>
      <w:r w:rsidRPr="005F39E3">
        <w:rPr>
          <w:rFonts w:ascii="Times New Roman" w:eastAsia="標楷體" w:hAnsi="Times New Roman" w:cs="Times New Roman"/>
          <w:b/>
          <w:color w:val="000000"/>
          <w:kern w:val="0"/>
          <w:sz w:val="28"/>
          <w:szCs w:val="28"/>
          <w:lang w:val="zh-TW"/>
        </w:rPr>
        <w:t>組織</w:t>
      </w:r>
      <w:r w:rsidRPr="005F39E3">
        <w:rPr>
          <w:rFonts w:ascii="Times New Roman" w:eastAsia="標楷體" w:hAnsi="Times New Roman" w:cs="Times New Roman"/>
          <w:b/>
          <w:bCs/>
          <w:color w:val="000000"/>
          <w:sz w:val="28"/>
          <w:szCs w:val="28"/>
          <w:lang w:val="zh-TW"/>
        </w:rPr>
        <w:t>架構</w:t>
      </w:r>
    </w:p>
    <w:p w:rsidR="00D9713E" w:rsidRPr="005F39E3" w:rsidRDefault="00D9713E" w:rsidP="00D9713E">
      <w:pPr>
        <w:pStyle w:val="a3"/>
        <w:spacing w:line="440" w:lineRule="exact"/>
        <w:jc w:val="both"/>
        <w:rPr>
          <w:rFonts w:ascii="Times New Roman" w:eastAsia="標楷體" w:hAnsi="Times New Roman" w:cs="Times New Roman"/>
          <w:b/>
          <w:bCs/>
          <w:color w:val="000000"/>
          <w:sz w:val="28"/>
          <w:szCs w:val="28"/>
          <w:lang w:val="zh-TW"/>
        </w:rPr>
      </w:pPr>
    </w:p>
    <w:p w:rsidR="00D9713E" w:rsidRPr="005F39E3" w:rsidRDefault="00D9713E" w:rsidP="00D9713E">
      <w:pPr>
        <w:pStyle w:val="a3"/>
        <w:spacing w:line="440" w:lineRule="exact"/>
        <w:jc w:val="both"/>
        <w:rPr>
          <w:rFonts w:ascii="Times New Roman" w:eastAsia="標楷體" w:hAnsi="Times New Roman" w:cs="Times New Roman"/>
          <w:b/>
          <w:bCs/>
          <w:color w:val="000000"/>
          <w:sz w:val="28"/>
          <w:szCs w:val="28"/>
          <w:lang w:val="zh-TW"/>
        </w:rPr>
      </w:pPr>
    </w:p>
    <w:p w:rsidR="00D9713E" w:rsidRPr="005F39E3" w:rsidRDefault="00D9713E" w:rsidP="00D9713E">
      <w:pPr>
        <w:pStyle w:val="a3"/>
        <w:spacing w:line="440" w:lineRule="exact"/>
        <w:jc w:val="both"/>
        <w:rPr>
          <w:rFonts w:ascii="Times New Roman" w:eastAsia="標楷體" w:hAnsi="Times New Roman" w:cs="Times New Roman"/>
          <w:b/>
          <w:bCs/>
          <w:color w:val="000000"/>
          <w:sz w:val="28"/>
          <w:szCs w:val="28"/>
          <w:lang w:val="zh-TW"/>
        </w:rPr>
      </w:pPr>
    </w:p>
    <w:p w:rsidR="00D9713E" w:rsidRPr="005F39E3" w:rsidRDefault="00D9713E" w:rsidP="00D9713E">
      <w:pPr>
        <w:pStyle w:val="a3"/>
        <w:spacing w:line="440" w:lineRule="exact"/>
        <w:jc w:val="both"/>
        <w:rPr>
          <w:rFonts w:ascii="Times New Roman" w:eastAsia="標楷體" w:hAnsi="Times New Roman" w:cs="Times New Roman"/>
          <w:b/>
          <w:bCs/>
          <w:color w:val="000000"/>
          <w:sz w:val="28"/>
          <w:szCs w:val="28"/>
          <w:lang w:val="zh-TW"/>
        </w:rPr>
      </w:pPr>
    </w:p>
    <w:p w:rsidR="00D9713E" w:rsidRPr="005F39E3" w:rsidRDefault="00D9713E" w:rsidP="00D9713E">
      <w:pPr>
        <w:pStyle w:val="a3"/>
        <w:spacing w:line="440" w:lineRule="exact"/>
        <w:jc w:val="both"/>
        <w:rPr>
          <w:rFonts w:ascii="Times New Roman" w:eastAsia="標楷體" w:hAnsi="Times New Roman" w:cs="Times New Roman"/>
          <w:b/>
          <w:bCs/>
          <w:color w:val="000000"/>
          <w:sz w:val="28"/>
          <w:szCs w:val="28"/>
          <w:lang w:val="zh-TW"/>
        </w:rPr>
      </w:pPr>
    </w:p>
    <w:p w:rsidR="00D9713E" w:rsidRPr="005F39E3" w:rsidRDefault="00D9713E" w:rsidP="00D9713E">
      <w:pPr>
        <w:pStyle w:val="a3"/>
        <w:spacing w:line="440" w:lineRule="exact"/>
        <w:jc w:val="both"/>
        <w:rPr>
          <w:rFonts w:ascii="Times New Roman" w:eastAsia="標楷體" w:hAnsi="Times New Roman" w:cs="Times New Roman"/>
          <w:b/>
          <w:bCs/>
          <w:color w:val="000000"/>
          <w:sz w:val="28"/>
          <w:szCs w:val="28"/>
          <w:lang w:val="zh-TW"/>
        </w:rPr>
      </w:pPr>
    </w:p>
    <w:p w:rsidR="00D9713E" w:rsidRPr="005F39E3" w:rsidRDefault="00D9713E" w:rsidP="00D9713E">
      <w:pPr>
        <w:spacing w:line="440" w:lineRule="exact"/>
        <w:jc w:val="center"/>
        <w:rPr>
          <w:rFonts w:eastAsia="標楷體"/>
          <w:bCs/>
          <w:color w:val="000000"/>
          <w:kern w:val="0"/>
          <w:sz w:val="28"/>
          <w:szCs w:val="28"/>
          <w:lang w:val="zh-TW"/>
        </w:rPr>
      </w:pPr>
      <w:r>
        <w:rPr>
          <w:noProof/>
        </w:rPr>
        <w:lastRenderedPageBreak/>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5705475" cy="4524375"/>
            <wp:effectExtent l="0" t="0" r="9525" b="9525"/>
            <wp:wrapSquare wrapText="bothSides"/>
            <wp:docPr id="2" name="圖片 2" descr="評鑑組織架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評鑑組織架構"/>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524375"/>
                    </a:xfrm>
                    <a:prstGeom prst="rect">
                      <a:avLst/>
                    </a:prstGeom>
                    <a:noFill/>
                    <a:ln>
                      <a:noFill/>
                    </a:ln>
                  </pic:spPr>
                </pic:pic>
              </a:graphicData>
            </a:graphic>
          </wp:anchor>
        </w:drawing>
      </w:r>
      <w:r w:rsidRPr="005F39E3">
        <w:rPr>
          <w:rFonts w:eastAsia="標楷體"/>
          <w:sz w:val="28"/>
          <w:szCs w:val="28"/>
        </w:rPr>
        <w:t>圖</w:t>
      </w:r>
      <w:r w:rsidRPr="005F39E3">
        <w:rPr>
          <w:rFonts w:eastAsia="標楷體"/>
          <w:sz w:val="28"/>
          <w:szCs w:val="28"/>
        </w:rPr>
        <w:t>2-1.</w:t>
      </w:r>
      <w:r w:rsidRPr="005F39E3">
        <w:rPr>
          <w:rFonts w:eastAsia="標楷體"/>
          <w:color w:val="000000"/>
          <w:sz w:val="28"/>
          <w:szCs w:val="28"/>
        </w:rPr>
        <w:t>國立嘉義大學生物農業科技系</w:t>
      </w:r>
      <w:r w:rsidRPr="005F39E3">
        <w:rPr>
          <w:rFonts w:eastAsia="標楷體"/>
          <w:bCs/>
          <w:color w:val="000000"/>
          <w:sz w:val="28"/>
          <w:szCs w:val="28"/>
          <w:lang w:val="zh-TW"/>
        </w:rPr>
        <w:t>自我評鑑</w:t>
      </w:r>
      <w:r w:rsidRPr="005F39E3">
        <w:rPr>
          <w:rFonts w:eastAsia="標楷體"/>
          <w:bCs/>
          <w:color w:val="000000"/>
          <w:kern w:val="0"/>
          <w:sz w:val="28"/>
          <w:szCs w:val="28"/>
          <w:lang w:val="zh-TW"/>
        </w:rPr>
        <w:t>過程及流程</w:t>
      </w:r>
    </w:p>
    <w:p w:rsidR="00D9713E" w:rsidRPr="005F39E3" w:rsidRDefault="00D9713E" w:rsidP="00D9713E">
      <w:pPr>
        <w:autoSpaceDE w:val="0"/>
        <w:autoSpaceDN w:val="0"/>
        <w:adjustRightInd w:val="0"/>
        <w:spacing w:line="440" w:lineRule="exact"/>
        <w:jc w:val="center"/>
        <w:rPr>
          <w:rFonts w:eastAsia="標楷體"/>
          <w:bCs/>
          <w:color w:val="000000"/>
          <w:kern w:val="0"/>
          <w:sz w:val="28"/>
          <w:szCs w:val="28"/>
          <w:lang w:val="zh-TW"/>
        </w:rPr>
      </w:pPr>
    </w:p>
    <w:p w:rsidR="00D9713E" w:rsidRDefault="00D9713E" w:rsidP="00D9713E">
      <w:pPr>
        <w:autoSpaceDE w:val="0"/>
        <w:autoSpaceDN w:val="0"/>
        <w:adjustRightInd w:val="0"/>
        <w:spacing w:line="440" w:lineRule="exact"/>
        <w:ind w:left="561" w:hanging="561"/>
        <w:rPr>
          <w:rFonts w:ascii="標楷體" w:eastAsia="標楷體" w:hAnsi="標楷體"/>
          <w:b/>
          <w:bCs/>
          <w:kern w:val="0"/>
          <w:sz w:val="28"/>
          <w:szCs w:val="28"/>
          <w:lang w:val="zh-TW"/>
        </w:rPr>
      </w:pPr>
      <w:r w:rsidRPr="005F39E3">
        <w:rPr>
          <w:rFonts w:eastAsia="標楷體"/>
          <w:b/>
          <w:bCs/>
          <w:sz w:val="28"/>
          <w:szCs w:val="28"/>
          <w:lang w:val="zh-TW"/>
        </w:rPr>
        <w:t>2.</w:t>
      </w:r>
      <w:r w:rsidRPr="005F39E3">
        <w:rPr>
          <w:rFonts w:eastAsia="標楷體"/>
          <w:b/>
          <w:bCs/>
          <w:sz w:val="28"/>
          <w:szCs w:val="28"/>
          <w:lang w:val="zh-TW"/>
        </w:rPr>
        <w:t>系所自我評鑑</w:t>
      </w:r>
      <w:r w:rsidRPr="005F39E3">
        <w:rPr>
          <w:rFonts w:eastAsia="標楷體"/>
          <w:b/>
          <w:bCs/>
          <w:kern w:val="0"/>
          <w:sz w:val="28"/>
          <w:szCs w:val="28"/>
          <w:lang w:val="zh-TW"/>
        </w:rPr>
        <w:t>過程及流程</w:t>
      </w:r>
      <w:r w:rsidRPr="005F39E3">
        <w:rPr>
          <w:rFonts w:eastAsia="標楷體"/>
          <w:b/>
          <w:bCs/>
          <w:kern w:val="0"/>
          <w:sz w:val="28"/>
          <w:szCs w:val="28"/>
          <w:lang w:val="zh-TW"/>
        </w:rPr>
        <w:t xml:space="preserve"> </w:t>
      </w:r>
      <w:r w:rsidRPr="005F39E3">
        <w:rPr>
          <w:rFonts w:ascii="標楷體" w:eastAsia="標楷體" w:hAnsi="標楷體" w:hint="eastAsia"/>
          <w:b/>
          <w:bCs/>
          <w:kern w:val="0"/>
          <w:sz w:val="28"/>
          <w:szCs w:val="28"/>
          <w:lang w:val="zh-TW"/>
        </w:rPr>
        <w:t>【</w:t>
      </w:r>
      <w:r w:rsidRPr="005F39E3">
        <w:rPr>
          <w:rFonts w:eastAsia="標楷體"/>
          <w:b/>
          <w:bCs/>
          <w:kern w:val="0"/>
          <w:sz w:val="28"/>
          <w:szCs w:val="28"/>
          <w:lang w:val="zh-TW"/>
        </w:rPr>
        <w:t>詳見圖</w:t>
      </w:r>
      <w:r w:rsidRPr="005F39E3">
        <w:rPr>
          <w:rFonts w:eastAsia="標楷體"/>
          <w:b/>
          <w:bCs/>
          <w:kern w:val="0"/>
          <w:sz w:val="28"/>
          <w:szCs w:val="28"/>
          <w:lang w:val="zh-TW"/>
        </w:rPr>
        <w:t>2-2</w:t>
      </w:r>
      <w:r w:rsidRPr="005F39E3">
        <w:rPr>
          <w:rFonts w:ascii="標楷體" w:eastAsia="標楷體" w:hAnsi="標楷體" w:hint="eastAsia"/>
          <w:b/>
          <w:bCs/>
          <w:kern w:val="0"/>
          <w:sz w:val="28"/>
          <w:szCs w:val="28"/>
          <w:lang w:val="zh-TW"/>
        </w:rPr>
        <w:t>】</w:t>
      </w:r>
    </w:p>
    <w:p w:rsidR="00D9713E" w:rsidRPr="005F39E3" w:rsidRDefault="00D9713E" w:rsidP="00D9713E">
      <w:pPr>
        <w:autoSpaceDE w:val="0"/>
        <w:autoSpaceDN w:val="0"/>
        <w:adjustRightInd w:val="0"/>
        <w:spacing w:line="440" w:lineRule="exact"/>
        <w:ind w:left="561" w:hanging="561"/>
        <w:rPr>
          <w:rFonts w:eastAsia="標楷體"/>
          <w:b/>
          <w:bCs/>
          <w:kern w:val="0"/>
          <w:sz w:val="28"/>
          <w:szCs w:val="28"/>
          <w:lang w:val="zh-TW"/>
        </w:rPr>
      </w:pPr>
    </w:p>
    <w:p w:rsidR="00D9713E" w:rsidRDefault="00D9713E" w:rsidP="00D9713E">
      <w:pPr>
        <w:numPr>
          <w:ilvl w:val="0"/>
          <w:numId w:val="1"/>
        </w:numPr>
        <w:autoSpaceDE w:val="0"/>
        <w:autoSpaceDN w:val="0"/>
        <w:adjustRightInd w:val="0"/>
        <w:spacing w:line="440" w:lineRule="exact"/>
        <w:jc w:val="both"/>
        <w:rPr>
          <w:rFonts w:eastAsia="標楷體"/>
          <w:bCs/>
          <w:sz w:val="28"/>
          <w:szCs w:val="28"/>
          <w:lang w:val="zh-TW"/>
        </w:rPr>
      </w:pPr>
      <w:r w:rsidRPr="005F39E3">
        <w:rPr>
          <w:rFonts w:eastAsia="標楷體"/>
          <w:bCs/>
          <w:sz w:val="28"/>
          <w:szCs w:val="28"/>
          <w:lang w:val="zh-TW"/>
        </w:rPr>
        <w:t>準備與組織階段</w:t>
      </w:r>
    </w:p>
    <w:p w:rsidR="00D9713E" w:rsidRDefault="00D9713E" w:rsidP="00D9713E">
      <w:pPr>
        <w:autoSpaceDE w:val="0"/>
        <w:autoSpaceDN w:val="0"/>
        <w:adjustRightInd w:val="0"/>
        <w:spacing w:line="440" w:lineRule="exact"/>
        <w:ind w:leftChars="75" w:left="180" w:firstLineChars="192" w:firstLine="538"/>
        <w:jc w:val="both"/>
        <w:rPr>
          <w:rFonts w:eastAsia="標楷體"/>
          <w:kern w:val="0"/>
          <w:sz w:val="28"/>
          <w:szCs w:val="28"/>
          <w:lang w:val="zh-TW"/>
        </w:rPr>
      </w:pPr>
      <w:r w:rsidRPr="005F39E3">
        <w:rPr>
          <w:rFonts w:eastAsia="標楷體"/>
          <w:sz w:val="28"/>
          <w:szCs w:val="28"/>
          <w:lang w:val="zh-TW"/>
        </w:rPr>
        <w:t>依據</w:t>
      </w:r>
      <w:r w:rsidRPr="005F39E3">
        <w:rPr>
          <w:rFonts w:eastAsia="標楷體"/>
          <w:sz w:val="28"/>
          <w:szCs w:val="28"/>
          <w:lang w:val="zh-TW"/>
        </w:rPr>
        <w:t>101</w:t>
      </w:r>
      <w:r w:rsidRPr="005F39E3">
        <w:rPr>
          <w:rFonts w:eastAsia="標楷體"/>
          <w:sz w:val="28"/>
          <w:szCs w:val="28"/>
          <w:lang w:val="zh-TW"/>
        </w:rPr>
        <w:t>年度大學系所評鑑實施計畫及本校自我評鑑實施要點，成立校務自我評鑑委員會</w:t>
      </w:r>
      <w:r w:rsidRPr="005F39E3">
        <w:rPr>
          <w:rFonts w:eastAsia="標楷體"/>
          <w:sz w:val="28"/>
          <w:szCs w:val="28"/>
        </w:rPr>
        <w:t>，</w:t>
      </w:r>
      <w:r w:rsidRPr="005F39E3">
        <w:rPr>
          <w:rFonts w:eastAsia="標楷體"/>
          <w:sz w:val="28"/>
          <w:szCs w:val="28"/>
          <w:lang w:val="zh-TW"/>
        </w:rPr>
        <w:t>整合系所人力，組成工作小組，據</w:t>
      </w:r>
      <w:r w:rsidRPr="005F39E3">
        <w:rPr>
          <w:rFonts w:eastAsia="標楷體"/>
          <w:kern w:val="0"/>
          <w:sz w:val="28"/>
          <w:szCs w:val="28"/>
          <w:lang w:val="zh-TW"/>
        </w:rPr>
        <w:t>以徹底執行評鑑工作。</w:t>
      </w:r>
    </w:p>
    <w:p w:rsidR="00D9713E" w:rsidRDefault="00D9713E" w:rsidP="00D9713E">
      <w:pPr>
        <w:numPr>
          <w:ilvl w:val="0"/>
          <w:numId w:val="1"/>
        </w:numPr>
        <w:autoSpaceDE w:val="0"/>
        <w:autoSpaceDN w:val="0"/>
        <w:adjustRightInd w:val="0"/>
        <w:spacing w:line="440" w:lineRule="exact"/>
        <w:rPr>
          <w:rFonts w:eastAsia="標楷體"/>
          <w:kern w:val="0"/>
          <w:sz w:val="28"/>
          <w:szCs w:val="28"/>
          <w:lang w:val="zh-TW"/>
        </w:rPr>
      </w:pPr>
      <w:r w:rsidRPr="005F39E3">
        <w:rPr>
          <w:rFonts w:eastAsia="標楷體"/>
          <w:kern w:val="0"/>
          <w:sz w:val="28"/>
          <w:szCs w:val="28"/>
          <w:lang w:val="zh-TW"/>
        </w:rPr>
        <w:t>自評執行階段</w:t>
      </w:r>
    </w:p>
    <w:p w:rsidR="00D9713E" w:rsidRDefault="00D9713E" w:rsidP="00D9713E">
      <w:pPr>
        <w:autoSpaceDE w:val="0"/>
        <w:autoSpaceDN w:val="0"/>
        <w:adjustRightInd w:val="0"/>
        <w:spacing w:line="440" w:lineRule="exact"/>
        <w:ind w:leftChars="75" w:left="180" w:firstLineChars="192" w:firstLine="538"/>
        <w:rPr>
          <w:rFonts w:eastAsia="標楷體"/>
          <w:kern w:val="0"/>
          <w:sz w:val="28"/>
          <w:szCs w:val="28"/>
          <w:lang w:val="zh-TW"/>
        </w:rPr>
      </w:pPr>
      <w:r w:rsidRPr="005F39E3">
        <w:rPr>
          <w:rFonts w:eastAsia="標楷體"/>
          <w:kern w:val="0"/>
          <w:sz w:val="28"/>
          <w:szCs w:val="28"/>
          <w:lang w:val="zh-TW"/>
        </w:rPr>
        <w:t>為強化系所</w:t>
      </w:r>
      <w:r w:rsidRPr="005F39E3">
        <w:rPr>
          <w:rFonts w:eastAsia="標楷體"/>
          <w:sz w:val="28"/>
          <w:szCs w:val="28"/>
        </w:rPr>
        <w:t>同仁</w:t>
      </w:r>
      <w:r w:rsidRPr="005F39E3">
        <w:rPr>
          <w:rFonts w:eastAsia="標楷體"/>
          <w:kern w:val="0"/>
          <w:sz w:val="28"/>
          <w:szCs w:val="28"/>
          <w:lang w:val="zh-TW"/>
        </w:rPr>
        <w:t>認知自我評鑑作業，順利蒐集自評資料，撰寫自評報告書，招開系務會議說明討論。依五大評鑑項目組成評鑑工作小組，每一評鑑項目由兩位教師負責資料收集及撰寫，最後由系主任負責彙整，共同完成自我評鑑報告書。繼而進行實地訪評，由校內、外評鑑委員檢視自評報告書，進行實地設施觀察、晤談及資料檢閱等，提出訪評意見及改進建議。</w:t>
      </w:r>
    </w:p>
    <w:p w:rsidR="00D9713E" w:rsidRDefault="00D9713E" w:rsidP="00D9713E">
      <w:pPr>
        <w:numPr>
          <w:ilvl w:val="0"/>
          <w:numId w:val="1"/>
        </w:numPr>
        <w:autoSpaceDE w:val="0"/>
        <w:autoSpaceDN w:val="0"/>
        <w:adjustRightInd w:val="0"/>
        <w:spacing w:line="440" w:lineRule="exact"/>
        <w:rPr>
          <w:rFonts w:eastAsia="標楷體"/>
          <w:kern w:val="0"/>
          <w:sz w:val="28"/>
          <w:szCs w:val="28"/>
          <w:lang w:val="zh-TW"/>
        </w:rPr>
      </w:pPr>
      <w:r w:rsidRPr="005F39E3">
        <w:rPr>
          <w:rFonts w:eastAsia="標楷體"/>
          <w:kern w:val="0"/>
          <w:sz w:val="28"/>
          <w:szCs w:val="28"/>
          <w:lang w:val="zh-TW"/>
        </w:rPr>
        <w:lastRenderedPageBreak/>
        <w:t>完成自評與策進階段</w:t>
      </w:r>
    </w:p>
    <w:p w:rsidR="00D9713E" w:rsidRPr="005F39E3" w:rsidRDefault="00D9713E" w:rsidP="00D9713E">
      <w:pPr>
        <w:autoSpaceDE w:val="0"/>
        <w:autoSpaceDN w:val="0"/>
        <w:adjustRightInd w:val="0"/>
        <w:spacing w:line="440" w:lineRule="exact"/>
        <w:ind w:leftChars="100" w:left="240" w:firstLineChars="250" w:firstLine="600"/>
        <w:jc w:val="both"/>
        <w:rPr>
          <w:rFonts w:eastAsia="標楷體"/>
          <w:kern w:val="0"/>
          <w:sz w:val="28"/>
          <w:szCs w:val="28"/>
          <w:lang w:val="zh-TW"/>
        </w:rPr>
      </w:pPr>
      <w:r>
        <w:rPr>
          <w:noProof/>
        </w:rPr>
        <w:drawing>
          <wp:anchor distT="0" distB="0" distL="114300" distR="114300" simplePos="0" relativeHeight="251660288" behindDoc="0" locked="0" layoutInCell="1" allowOverlap="1">
            <wp:simplePos x="0" y="0"/>
            <wp:positionH relativeFrom="column">
              <wp:posOffset>-342900</wp:posOffset>
            </wp:positionH>
            <wp:positionV relativeFrom="paragraph">
              <wp:posOffset>571500</wp:posOffset>
            </wp:positionV>
            <wp:extent cx="5915025" cy="4438650"/>
            <wp:effectExtent l="0" t="0" r="9525" b="0"/>
            <wp:wrapSquare wrapText="bothSides"/>
            <wp:docPr id="1" name="圖片 1" descr="自我評鑑流程及工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自我評鑑流程及工作"/>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4438650"/>
                    </a:xfrm>
                    <a:prstGeom prst="rect">
                      <a:avLst/>
                    </a:prstGeom>
                    <a:noFill/>
                    <a:ln>
                      <a:noFill/>
                    </a:ln>
                  </pic:spPr>
                </pic:pic>
              </a:graphicData>
            </a:graphic>
          </wp:anchor>
        </w:drawing>
      </w:r>
      <w:r w:rsidRPr="005F39E3">
        <w:rPr>
          <w:rFonts w:eastAsia="標楷體"/>
          <w:kern w:val="0"/>
          <w:sz w:val="28"/>
          <w:szCs w:val="28"/>
          <w:lang w:val="zh-TW"/>
        </w:rPr>
        <w:t>歸納自評委員實地訪評意見，討論研擬改善方法，彙整所有相關評鑑資料及提出自我評鑑書面總報告。</w:t>
      </w:r>
    </w:p>
    <w:p w:rsidR="00D9713E" w:rsidRPr="005F39E3" w:rsidRDefault="00D9713E" w:rsidP="00D9713E">
      <w:pPr>
        <w:pStyle w:val="a3"/>
        <w:spacing w:line="440" w:lineRule="exact"/>
        <w:ind w:left="1440"/>
        <w:jc w:val="both"/>
        <w:rPr>
          <w:rFonts w:ascii="Times New Roman" w:eastAsia="標楷體" w:hAnsi="Times New Roman" w:cs="Times New Roman"/>
          <w:bCs/>
          <w:sz w:val="28"/>
          <w:szCs w:val="28"/>
          <w:lang w:val="zh-TW"/>
        </w:rPr>
      </w:pPr>
      <w:r w:rsidRPr="005F39E3">
        <w:rPr>
          <w:rFonts w:ascii="Times New Roman" w:eastAsia="標楷體" w:hAnsi="Times New Roman" w:cs="Times New Roman"/>
          <w:sz w:val="28"/>
          <w:szCs w:val="28"/>
        </w:rPr>
        <w:t>圖</w:t>
      </w:r>
      <w:r w:rsidRPr="005F39E3">
        <w:rPr>
          <w:rFonts w:ascii="Times New Roman" w:eastAsia="標楷體" w:hAnsi="Times New Roman" w:cs="Times New Roman"/>
          <w:sz w:val="28"/>
          <w:szCs w:val="28"/>
        </w:rPr>
        <w:t>2</w:t>
      </w:r>
      <w:r>
        <w:rPr>
          <w:rFonts w:ascii="Times New Roman" w:eastAsia="標楷體" w:hAnsi="Times New Roman" w:cs="Times New Roman"/>
          <w:sz w:val="28"/>
          <w:szCs w:val="28"/>
        </w:rPr>
        <w:t>-2</w:t>
      </w:r>
      <w:r w:rsidRPr="005F39E3">
        <w:rPr>
          <w:rFonts w:ascii="Times New Roman" w:eastAsia="標楷體" w:hAnsi="Times New Roman" w:cs="Times New Roman"/>
          <w:sz w:val="28"/>
          <w:szCs w:val="28"/>
        </w:rPr>
        <w:t>國立嘉義大學自我評鑑流程及階段工作重點</w:t>
      </w:r>
    </w:p>
    <w:p w:rsidR="00D9713E" w:rsidRPr="005F39E3" w:rsidRDefault="00D9713E" w:rsidP="00D9713E">
      <w:pPr>
        <w:pStyle w:val="a3"/>
        <w:spacing w:line="440" w:lineRule="exact"/>
        <w:ind w:left="1440" w:firstLine="480"/>
        <w:jc w:val="both"/>
        <w:rPr>
          <w:rFonts w:ascii="Times New Roman" w:eastAsia="標楷體" w:hAnsi="Times New Roman" w:cs="Times New Roman"/>
          <w:sz w:val="28"/>
          <w:szCs w:val="28"/>
        </w:rPr>
      </w:pPr>
    </w:p>
    <w:p w:rsidR="00D9713E" w:rsidRPr="005F39E3" w:rsidRDefault="00D9713E" w:rsidP="00D9713E">
      <w:pPr>
        <w:pStyle w:val="a3"/>
        <w:spacing w:line="440" w:lineRule="exact"/>
        <w:ind w:left="566" w:hangingChars="202" w:hanging="566"/>
        <w:jc w:val="both"/>
        <w:rPr>
          <w:rFonts w:ascii="Times New Roman" w:eastAsia="標楷體" w:hAnsi="Times New Roman" w:cs="Times New Roman"/>
          <w:b/>
          <w:color w:val="000000"/>
          <w:sz w:val="28"/>
          <w:szCs w:val="28"/>
        </w:rPr>
      </w:pPr>
    </w:p>
    <w:p w:rsidR="00D9713E" w:rsidRDefault="00D9713E" w:rsidP="00D9713E">
      <w:pPr>
        <w:pStyle w:val="a3"/>
        <w:spacing w:line="440" w:lineRule="exact"/>
        <w:ind w:left="566" w:hangingChars="202" w:hanging="566"/>
        <w:jc w:val="both"/>
        <w:rPr>
          <w:rFonts w:eastAsia="標楷體"/>
          <w:b/>
          <w:bCs/>
          <w:kern w:val="0"/>
          <w:sz w:val="28"/>
          <w:szCs w:val="28"/>
          <w:lang w:val="zh-TW"/>
        </w:rPr>
      </w:pPr>
      <w:r>
        <w:rPr>
          <w:rFonts w:eastAsia="標楷體" w:hint="eastAsia"/>
          <w:b/>
          <w:bCs/>
          <w:sz w:val="28"/>
          <w:szCs w:val="28"/>
          <w:lang w:val="zh-TW"/>
        </w:rPr>
        <w:t>3</w:t>
      </w:r>
      <w:r w:rsidRPr="005F39E3">
        <w:rPr>
          <w:rFonts w:eastAsia="標楷體"/>
          <w:b/>
          <w:bCs/>
          <w:sz w:val="28"/>
          <w:szCs w:val="28"/>
          <w:lang w:val="zh-TW"/>
        </w:rPr>
        <w:t>.</w:t>
      </w:r>
      <w:r w:rsidRPr="005F39E3">
        <w:rPr>
          <w:rFonts w:eastAsia="標楷體"/>
          <w:b/>
          <w:bCs/>
          <w:sz w:val="28"/>
          <w:szCs w:val="28"/>
          <w:lang w:val="zh-TW"/>
        </w:rPr>
        <w:t>系所</w:t>
      </w:r>
      <w:r>
        <w:rPr>
          <w:rFonts w:eastAsia="標楷體" w:hint="eastAsia"/>
          <w:b/>
          <w:bCs/>
          <w:sz w:val="28"/>
          <w:szCs w:val="28"/>
          <w:lang w:val="zh-TW"/>
        </w:rPr>
        <w:t>五大</w:t>
      </w:r>
      <w:r w:rsidRPr="005F39E3">
        <w:rPr>
          <w:rFonts w:eastAsia="標楷體"/>
          <w:b/>
          <w:bCs/>
          <w:sz w:val="28"/>
          <w:szCs w:val="28"/>
          <w:lang w:val="zh-TW"/>
        </w:rPr>
        <w:t>自我評鑑</w:t>
      </w:r>
      <w:r>
        <w:rPr>
          <w:rFonts w:eastAsia="標楷體" w:hint="eastAsia"/>
          <w:b/>
          <w:bCs/>
          <w:kern w:val="0"/>
          <w:sz w:val="28"/>
          <w:szCs w:val="28"/>
          <w:lang w:val="zh-TW"/>
        </w:rPr>
        <w:t>項目負責教師</w:t>
      </w:r>
    </w:p>
    <w:p w:rsidR="00D9713E" w:rsidRPr="005F39E3" w:rsidRDefault="00D9713E" w:rsidP="00D9713E">
      <w:pPr>
        <w:pStyle w:val="a3"/>
        <w:spacing w:line="440" w:lineRule="exact"/>
        <w:ind w:left="566" w:hangingChars="202" w:hanging="566"/>
        <w:jc w:val="both"/>
        <w:rPr>
          <w:rFonts w:ascii="Times New Roman" w:eastAsia="標楷體" w:hAnsi="Times New Roman" w:cs="Times New Roman"/>
          <w:b/>
          <w:color w:val="000000"/>
          <w:sz w:val="28"/>
          <w:szCs w:val="28"/>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4"/>
        <w:gridCol w:w="3452"/>
      </w:tblGrid>
      <w:tr w:rsidR="00D9713E" w:rsidRPr="00A02223" w:rsidTr="00A22BA6">
        <w:tc>
          <w:tcPr>
            <w:tcW w:w="4504"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評鑑項目</w:t>
            </w:r>
          </w:p>
        </w:tc>
        <w:tc>
          <w:tcPr>
            <w:tcW w:w="3452"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負責教師</w:t>
            </w:r>
          </w:p>
        </w:tc>
      </w:tr>
      <w:tr w:rsidR="00D9713E" w:rsidRPr="00A02223" w:rsidTr="00A22BA6">
        <w:tc>
          <w:tcPr>
            <w:tcW w:w="4504"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目標</w:t>
            </w:r>
            <w:r w:rsidRPr="00A02223">
              <w:rPr>
                <w:rFonts w:ascii="標楷體" w:eastAsia="標楷體" w:hAnsi="標楷體" w:cs="Times New Roman" w:hint="eastAsia"/>
                <w:color w:val="000000"/>
                <w:sz w:val="28"/>
                <w:szCs w:val="28"/>
              </w:rPr>
              <w:t>、</w:t>
            </w:r>
            <w:r w:rsidRPr="00A02223">
              <w:rPr>
                <w:rFonts w:ascii="Times New Roman" w:eastAsia="標楷體" w:hAnsi="Times New Roman" w:cs="Times New Roman" w:hint="eastAsia"/>
                <w:color w:val="000000"/>
                <w:sz w:val="28"/>
                <w:szCs w:val="28"/>
              </w:rPr>
              <w:t>核心能力與課程設計</w:t>
            </w:r>
          </w:p>
        </w:tc>
        <w:tc>
          <w:tcPr>
            <w:tcW w:w="3452"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莊慧文</w:t>
            </w:r>
            <w:r w:rsidRPr="00A02223">
              <w:rPr>
                <w:rFonts w:ascii="標楷體" w:eastAsia="標楷體" w:hAnsi="標楷體" w:cs="Times New Roman" w:hint="eastAsia"/>
                <w:color w:val="000000"/>
                <w:sz w:val="28"/>
                <w:szCs w:val="28"/>
              </w:rPr>
              <w:t>、</w:t>
            </w:r>
            <w:r w:rsidRPr="00A02223">
              <w:rPr>
                <w:rFonts w:ascii="Times New Roman" w:eastAsia="標楷體" w:hAnsi="Times New Roman" w:cs="Times New Roman" w:hint="eastAsia"/>
                <w:color w:val="000000"/>
                <w:sz w:val="28"/>
                <w:szCs w:val="28"/>
              </w:rPr>
              <w:t>顏永福</w:t>
            </w:r>
          </w:p>
        </w:tc>
      </w:tr>
      <w:tr w:rsidR="00D9713E" w:rsidRPr="00A02223" w:rsidTr="00A22BA6">
        <w:tc>
          <w:tcPr>
            <w:tcW w:w="4504"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教師教學與學習評量</w:t>
            </w:r>
          </w:p>
        </w:tc>
        <w:tc>
          <w:tcPr>
            <w:tcW w:w="3452"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李互暉</w:t>
            </w:r>
            <w:r w:rsidRPr="00A02223">
              <w:rPr>
                <w:rFonts w:ascii="標楷體" w:eastAsia="標楷體" w:hAnsi="標楷體" w:cs="Times New Roman" w:hint="eastAsia"/>
                <w:color w:val="000000"/>
                <w:sz w:val="28"/>
                <w:szCs w:val="28"/>
              </w:rPr>
              <w:t>、</w:t>
            </w:r>
            <w:r w:rsidRPr="00A02223">
              <w:rPr>
                <w:rFonts w:ascii="Times New Roman" w:eastAsia="標楷體" w:hAnsi="Times New Roman" w:cs="Times New Roman" w:hint="eastAsia"/>
                <w:color w:val="000000"/>
                <w:sz w:val="28"/>
                <w:szCs w:val="28"/>
              </w:rPr>
              <w:t>吳希天</w:t>
            </w:r>
          </w:p>
        </w:tc>
      </w:tr>
      <w:tr w:rsidR="00D9713E" w:rsidRPr="00A02223" w:rsidTr="00A22BA6">
        <w:tc>
          <w:tcPr>
            <w:tcW w:w="4504"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學生輔導與學習資源</w:t>
            </w:r>
          </w:p>
        </w:tc>
        <w:tc>
          <w:tcPr>
            <w:tcW w:w="3452"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周蘭嗣</w:t>
            </w:r>
            <w:r w:rsidRPr="00A02223">
              <w:rPr>
                <w:rFonts w:ascii="標楷體" w:eastAsia="標楷體" w:hAnsi="標楷體" w:cs="Times New Roman" w:hint="eastAsia"/>
                <w:color w:val="000000"/>
                <w:sz w:val="28"/>
                <w:szCs w:val="28"/>
              </w:rPr>
              <w:t>、</w:t>
            </w:r>
            <w:r w:rsidRPr="00A02223">
              <w:rPr>
                <w:rFonts w:ascii="Times New Roman" w:eastAsia="標楷體" w:hAnsi="Times New Roman" w:cs="Times New Roman" w:hint="eastAsia"/>
                <w:color w:val="000000"/>
                <w:sz w:val="28"/>
                <w:szCs w:val="28"/>
              </w:rPr>
              <w:t>張文興</w:t>
            </w:r>
          </w:p>
        </w:tc>
      </w:tr>
      <w:tr w:rsidR="00D9713E" w:rsidRPr="00A02223" w:rsidTr="00A22BA6">
        <w:tc>
          <w:tcPr>
            <w:tcW w:w="4504"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學術與專業表現</w:t>
            </w:r>
          </w:p>
        </w:tc>
        <w:tc>
          <w:tcPr>
            <w:tcW w:w="3452"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陳鵬文</w:t>
            </w:r>
            <w:r w:rsidRPr="00A02223">
              <w:rPr>
                <w:rFonts w:ascii="標楷體" w:eastAsia="標楷體" w:hAnsi="標楷體" w:cs="Times New Roman" w:hint="eastAsia"/>
                <w:color w:val="000000"/>
                <w:sz w:val="28"/>
                <w:szCs w:val="28"/>
              </w:rPr>
              <w:t>、</w:t>
            </w:r>
            <w:r w:rsidRPr="00A02223">
              <w:rPr>
                <w:rFonts w:ascii="Times New Roman" w:eastAsia="標楷體" w:hAnsi="Times New Roman" w:cs="Times New Roman" w:hint="eastAsia"/>
                <w:color w:val="000000"/>
                <w:sz w:val="28"/>
                <w:szCs w:val="28"/>
              </w:rPr>
              <w:t>李晏忠</w:t>
            </w:r>
          </w:p>
        </w:tc>
      </w:tr>
      <w:tr w:rsidR="00D9713E" w:rsidRPr="00A02223" w:rsidTr="00A22BA6">
        <w:tc>
          <w:tcPr>
            <w:tcW w:w="4504"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畢業生表現與整體自我改善機制</w:t>
            </w:r>
          </w:p>
        </w:tc>
        <w:tc>
          <w:tcPr>
            <w:tcW w:w="3452" w:type="dxa"/>
            <w:shd w:val="clear" w:color="auto" w:fill="auto"/>
          </w:tcPr>
          <w:p w:rsidR="00D9713E" w:rsidRPr="00A02223" w:rsidRDefault="00D9713E" w:rsidP="00A22BA6">
            <w:pPr>
              <w:pStyle w:val="a3"/>
              <w:spacing w:line="440" w:lineRule="exact"/>
              <w:jc w:val="both"/>
              <w:rPr>
                <w:rFonts w:ascii="Times New Roman" w:eastAsia="標楷體" w:hAnsi="Times New Roman" w:cs="Times New Roman"/>
                <w:color w:val="000000"/>
                <w:sz w:val="28"/>
                <w:szCs w:val="28"/>
              </w:rPr>
            </w:pPr>
            <w:r w:rsidRPr="00A02223">
              <w:rPr>
                <w:rFonts w:ascii="Times New Roman" w:eastAsia="標楷體" w:hAnsi="Times New Roman" w:cs="Times New Roman" w:hint="eastAsia"/>
                <w:color w:val="000000"/>
                <w:sz w:val="28"/>
                <w:szCs w:val="28"/>
              </w:rPr>
              <w:t>張岳隆</w:t>
            </w:r>
            <w:r w:rsidRPr="00A02223">
              <w:rPr>
                <w:rFonts w:ascii="標楷體" w:eastAsia="標楷體" w:hAnsi="標楷體" w:cs="Times New Roman" w:hint="eastAsia"/>
                <w:color w:val="000000"/>
                <w:sz w:val="28"/>
                <w:szCs w:val="28"/>
              </w:rPr>
              <w:t>、</w:t>
            </w:r>
            <w:r w:rsidRPr="00A02223">
              <w:rPr>
                <w:rFonts w:ascii="Times New Roman" w:eastAsia="標楷體" w:hAnsi="Times New Roman" w:cs="Times New Roman" w:hint="eastAsia"/>
                <w:color w:val="000000"/>
                <w:sz w:val="28"/>
                <w:szCs w:val="28"/>
              </w:rPr>
              <w:t>王文德</w:t>
            </w:r>
          </w:p>
        </w:tc>
      </w:tr>
    </w:tbl>
    <w:p w:rsidR="0013078C" w:rsidRDefault="0013078C">
      <w:bookmarkStart w:id="0" w:name="_GoBack"/>
      <w:bookmarkEnd w:id="0"/>
    </w:p>
    <w:sectPr w:rsidR="0013078C" w:rsidSect="00151FC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9C" w:rsidRDefault="000E6C9C" w:rsidP="00A17D0C">
      <w:r>
        <w:separator/>
      </w:r>
    </w:p>
  </w:endnote>
  <w:endnote w:type="continuationSeparator" w:id="0">
    <w:p w:rsidR="000E6C9C" w:rsidRDefault="000E6C9C" w:rsidP="00A17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9C" w:rsidRDefault="000E6C9C" w:rsidP="00A17D0C">
      <w:r>
        <w:separator/>
      </w:r>
    </w:p>
  </w:footnote>
  <w:footnote w:type="continuationSeparator" w:id="0">
    <w:p w:rsidR="000E6C9C" w:rsidRDefault="000E6C9C" w:rsidP="00A17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6568C"/>
    <w:multiLevelType w:val="hybridMultilevel"/>
    <w:tmpl w:val="0F629032"/>
    <w:lvl w:ilvl="0" w:tplc="F984D7FA">
      <w:start w:val="1"/>
      <w:numFmt w:val="decimal"/>
      <w:lvlText w:val="(%1)"/>
      <w:lvlJc w:val="left"/>
      <w:pPr>
        <w:tabs>
          <w:tab w:val="num" w:pos="495"/>
        </w:tabs>
        <w:ind w:left="495" w:hanging="31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13E"/>
    <w:rsid w:val="000E6C9C"/>
    <w:rsid w:val="0013078C"/>
    <w:rsid w:val="00151FCB"/>
    <w:rsid w:val="00A17D0C"/>
    <w:rsid w:val="00D971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9713E"/>
    <w:rPr>
      <w:rFonts w:ascii="細明體" w:eastAsia="細明體" w:hAnsi="Courier New" w:cs="Courier New"/>
    </w:rPr>
  </w:style>
  <w:style w:type="character" w:customStyle="1" w:styleId="a4">
    <w:name w:val="純文字 字元"/>
    <w:basedOn w:val="a0"/>
    <w:link w:val="a3"/>
    <w:rsid w:val="00D9713E"/>
    <w:rPr>
      <w:rFonts w:ascii="細明體" w:eastAsia="細明體" w:hAnsi="Courier New" w:cs="Courier New"/>
      <w:szCs w:val="24"/>
    </w:rPr>
  </w:style>
  <w:style w:type="paragraph" w:styleId="Web">
    <w:name w:val="Normal (Web)"/>
    <w:basedOn w:val="a"/>
    <w:uiPriority w:val="99"/>
    <w:rsid w:val="00D9713E"/>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semiHidden/>
    <w:unhideWhenUsed/>
    <w:rsid w:val="00A17D0C"/>
    <w:pPr>
      <w:tabs>
        <w:tab w:val="center" w:pos="4153"/>
        <w:tab w:val="right" w:pos="8306"/>
      </w:tabs>
      <w:snapToGrid w:val="0"/>
    </w:pPr>
    <w:rPr>
      <w:sz w:val="20"/>
      <w:szCs w:val="20"/>
    </w:rPr>
  </w:style>
  <w:style w:type="character" w:customStyle="1" w:styleId="a6">
    <w:name w:val="頁首 字元"/>
    <w:basedOn w:val="a0"/>
    <w:link w:val="a5"/>
    <w:uiPriority w:val="99"/>
    <w:semiHidden/>
    <w:rsid w:val="00A17D0C"/>
    <w:rPr>
      <w:rFonts w:ascii="Times New Roman" w:eastAsia="新細明體" w:hAnsi="Times New Roman" w:cs="Times New Roman"/>
      <w:sz w:val="20"/>
      <w:szCs w:val="20"/>
    </w:rPr>
  </w:style>
  <w:style w:type="paragraph" w:styleId="a7">
    <w:name w:val="footer"/>
    <w:basedOn w:val="a"/>
    <w:link w:val="a8"/>
    <w:uiPriority w:val="99"/>
    <w:semiHidden/>
    <w:unhideWhenUsed/>
    <w:rsid w:val="00A17D0C"/>
    <w:pPr>
      <w:tabs>
        <w:tab w:val="center" w:pos="4153"/>
        <w:tab w:val="right" w:pos="8306"/>
      </w:tabs>
      <w:snapToGrid w:val="0"/>
    </w:pPr>
    <w:rPr>
      <w:sz w:val="20"/>
      <w:szCs w:val="20"/>
    </w:rPr>
  </w:style>
  <w:style w:type="character" w:customStyle="1" w:styleId="a8">
    <w:name w:val="頁尾 字元"/>
    <w:basedOn w:val="a0"/>
    <w:link w:val="a7"/>
    <w:uiPriority w:val="99"/>
    <w:semiHidden/>
    <w:rsid w:val="00A17D0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9713E"/>
    <w:rPr>
      <w:rFonts w:ascii="細明體" w:eastAsia="細明體" w:hAnsi="Courier New" w:cs="Courier New"/>
    </w:rPr>
  </w:style>
  <w:style w:type="character" w:customStyle="1" w:styleId="a4">
    <w:name w:val="純文字 字元"/>
    <w:basedOn w:val="a0"/>
    <w:link w:val="a3"/>
    <w:rsid w:val="00D9713E"/>
    <w:rPr>
      <w:rFonts w:ascii="細明體" w:eastAsia="細明體" w:hAnsi="Courier New" w:cs="Courier New"/>
      <w:szCs w:val="24"/>
    </w:rPr>
  </w:style>
  <w:style w:type="paragraph" w:styleId="Web">
    <w:name w:val="Normal (Web)"/>
    <w:basedOn w:val="a"/>
    <w:uiPriority w:val="99"/>
    <w:rsid w:val="00D9713E"/>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2013-01-10T01:18:00Z</dcterms:created>
  <dcterms:modified xsi:type="dcterms:W3CDTF">2013-01-10T01:18:00Z</dcterms:modified>
</cp:coreProperties>
</file>