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EB" w:rsidRDefault="00A95CEB" w:rsidP="00A95CEB">
      <w:pPr>
        <w:pStyle w:val="a3"/>
        <w:jc w:val="center"/>
        <w:rPr>
          <w:b/>
          <w:color w:val="000000"/>
          <w:szCs w:val="32"/>
        </w:rPr>
      </w:pPr>
      <w:r>
        <w:rPr>
          <w:rFonts w:hint="eastAsia"/>
          <w:b/>
          <w:color w:val="000000"/>
          <w:szCs w:val="32"/>
        </w:rPr>
        <w:t>國立嘉義大學動物科學系</w:t>
      </w:r>
      <w:r>
        <w:rPr>
          <w:b/>
          <w:color w:val="000000"/>
          <w:szCs w:val="32"/>
        </w:rPr>
        <w:t>103</w:t>
      </w:r>
      <w:r>
        <w:rPr>
          <w:rFonts w:hint="eastAsia"/>
          <w:b/>
          <w:color w:val="000000"/>
          <w:szCs w:val="32"/>
        </w:rPr>
        <w:t>學年度第</w:t>
      </w:r>
      <w:r w:rsidR="006734AC">
        <w:rPr>
          <w:rFonts w:hint="eastAsia"/>
          <w:b/>
          <w:color w:val="000000"/>
          <w:szCs w:val="32"/>
        </w:rPr>
        <w:t>7</w:t>
      </w:r>
      <w:r w:rsidR="007C7FB9">
        <w:rPr>
          <w:rFonts w:hint="eastAsia"/>
          <w:b/>
          <w:color w:val="000000"/>
          <w:szCs w:val="32"/>
        </w:rPr>
        <w:t>次系所務會議紀錄</w:t>
      </w:r>
    </w:p>
    <w:p w:rsidR="00A95CEB" w:rsidRDefault="00A95CEB" w:rsidP="00A95CEB">
      <w:pPr>
        <w:spacing w:line="420" w:lineRule="exact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時間：</w:t>
      </w:r>
      <w:r>
        <w:rPr>
          <w:rFonts w:eastAsia="標楷體"/>
          <w:b/>
          <w:color w:val="000000"/>
          <w:sz w:val="28"/>
          <w:szCs w:val="28"/>
        </w:rPr>
        <w:t>104</w:t>
      </w:r>
      <w:r>
        <w:rPr>
          <w:rFonts w:eastAsia="標楷體" w:hint="eastAsia"/>
          <w:b/>
          <w:color w:val="000000"/>
          <w:sz w:val="28"/>
          <w:szCs w:val="28"/>
        </w:rPr>
        <w:t>年</w:t>
      </w:r>
      <w:r w:rsidR="00E37C39">
        <w:rPr>
          <w:rFonts w:eastAsia="標楷體" w:hint="eastAsia"/>
          <w:b/>
          <w:color w:val="000000"/>
          <w:sz w:val="28"/>
          <w:szCs w:val="28"/>
        </w:rPr>
        <w:t>4</w:t>
      </w:r>
      <w:r>
        <w:rPr>
          <w:rFonts w:eastAsia="標楷體" w:hint="eastAsia"/>
          <w:b/>
          <w:color w:val="000000"/>
          <w:sz w:val="28"/>
          <w:szCs w:val="28"/>
        </w:rPr>
        <w:t>月</w:t>
      </w:r>
      <w:r w:rsidR="00DD08E4">
        <w:rPr>
          <w:rFonts w:eastAsia="標楷體" w:hint="eastAsia"/>
          <w:b/>
          <w:color w:val="000000"/>
          <w:sz w:val="28"/>
          <w:szCs w:val="28"/>
        </w:rPr>
        <w:t>29</w:t>
      </w:r>
      <w:r w:rsidR="00DD08E4">
        <w:rPr>
          <w:rFonts w:eastAsia="標楷體" w:hint="eastAsia"/>
          <w:b/>
          <w:color w:val="000000"/>
          <w:sz w:val="28"/>
          <w:szCs w:val="28"/>
        </w:rPr>
        <w:t>日（星期三</w:t>
      </w:r>
      <w:r>
        <w:rPr>
          <w:rFonts w:eastAsia="標楷體" w:hint="eastAsia"/>
          <w:b/>
          <w:color w:val="000000"/>
          <w:sz w:val="28"/>
          <w:szCs w:val="28"/>
        </w:rPr>
        <w:t>）上午</w:t>
      </w:r>
      <w:r w:rsidR="00494AC2">
        <w:rPr>
          <w:rFonts w:eastAsia="標楷體"/>
          <w:b/>
          <w:color w:val="000000"/>
          <w:sz w:val="28"/>
          <w:szCs w:val="28"/>
        </w:rPr>
        <w:t>1</w:t>
      </w:r>
      <w:r w:rsidR="00DD08E4">
        <w:rPr>
          <w:rFonts w:eastAsia="標楷體" w:hint="eastAsia"/>
          <w:b/>
          <w:color w:val="000000"/>
          <w:sz w:val="28"/>
          <w:szCs w:val="28"/>
        </w:rPr>
        <w:t>2</w:t>
      </w:r>
      <w:r>
        <w:rPr>
          <w:rFonts w:eastAsia="標楷體" w:hint="eastAsia"/>
          <w:b/>
          <w:color w:val="000000"/>
          <w:sz w:val="28"/>
          <w:szCs w:val="28"/>
        </w:rPr>
        <w:t>點</w:t>
      </w:r>
      <w:r w:rsidR="00DD08E4">
        <w:rPr>
          <w:rFonts w:eastAsia="標楷體" w:hint="eastAsia"/>
          <w:b/>
          <w:color w:val="000000"/>
          <w:sz w:val="28"/>
          <w:szCs w:val="28"/>
        </w:rPr>
        <w:t>1</w:t>
      </w:r>
      <w:r>
        <w:rPr>
          <w:rFonts w:eastAsia="標楷體"/>
          <w:b/>
          <w:color w:val="000000"/>
          <w:sz w:val="28"/>
          <w:szCs w:val="28"/>
        </w:rPr>
        <w:t>0</w:t>
      </w:r>
      <w:r>
        <w:rPr>
          <w:rFonts w:eastAsia="標楷體" w:hint="eastAsia"/>
          <w:b/>
          <w:color w:val="000000"/>
          <w:sz w:val="28"/>
          <w:szCs w:val="28"/>
        </w:rPr>
        <w:t>分</w:t>
      </w:r>
    </w:p>
    <w:p w:rsidR="00A95CEB" w:rsidRDefault="00A95CEB" w:rsidP="00A95CEB">
      <w:pPr>
        <w:spacing w:line="420" w:lineRule="exact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地點：本系圖書室</w:t>
      </w:r>
    </w:p>
    <w:p w:rsidR="00A95CEB" w:rsidRPr="000248A0" w:rsidRDefault="00A95CEB" w:rsidP="00A95CEB">
      <w:pPr>
        <w:spacing w:line="42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出席人員：</w:t>
      </w:r>
      <w:r w:rsidR="00FD1181">
        <w:rPr>
          <w:rFonts w:eastAsia="標楷體" w:hint="eastAsia"/>
          <w:b/>
          <w:color w:val="000000"/>
          <w:sz w:val="28"/>
          <w:szCs w:val="28"/>
        </w:rPr>
        <w:t>周榮吉</w:t>
      </w:r>
      <w:r w:rsidR="00FD1181">
        <w:rPr>
          <w:rFonts w:ascii="標楷體" w:eastAsia="標楷體" w:hAnsi="標楷體" w:hint="eastAsia"/>
          <w:b/>
          <w:color w:val="000000"/>
          <w:sz w:val="28"/>
          <w:szCs w:val="28"/>
        </w:rPr>
        <w:t>、周仲光、洪炎明老師</w:t>
      </w:r>
    </w:p>
    <w:p w:rsidR="00A95CEB" w:rsidRDefault="00BE4657" w:rsidP="00A95CEB">
      <w:pPr>
        <w:spacing w:line="420" w:lineRule="exact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主席：吳建平</w:t>
      </w:r>
      <w:r w:rsidR="00A95CEB">
        <w:rPr>
          <w:rFonts w:eastAsia="標楷體" w:hint="eastAsia"/>
          <w:b/>
          <w:color w:val="000000"/>
          <w:sz w:val="28"/>
          <w:szCs w:val="28"/>
        </w:rPr>
        <w:t>主任</w:t>
      </w:r>
      <w:r w:rsidR="00A95CEB">
        <w:rPr>
          <w:rFonts w:eastAsia="標楷體"/>
          <w:b/>
          <w:color w:val="000000"/>
          <w:sz w:val="28"/>
          <w:szCs w:val="28"/>
        </w:rPr>
        <w:tab/>
      </w:r>
      <w:r w:rsidR="00A95CEB">
        <w:rPr>
          <w:rFonts w:eastAsia="標楷體"/>
          <w:b/>
          <w:color w:val="000000"/>
          <w:sz w:val="28"/>
          <w:szCs w:val="28"/>
        </w:rPr>
        <w:tab/>
      </w:r>
      <w:r w:rsidR="00A95CEB">
        <w:rPr>
          <w:rFonts w:eastAsia="標楷體"/>
          <w:b/>
          <w:color w:val="000000"/>
          <w:sz w:val="28"/>
          <w:szCs w:val="28"/>
        </w:rPr>
        <w:tab/>
      </w:r>
      <w:r w:rsidR="00A95CEB">
        <w:rPr>
          <w:rFonts w:eastAsia="標楷體"/>
          <w:b/>
          <w:color w:val="000000"/>
          <w:sz w:val="28"/>
          <w:szCs w:val="28"/>
        </w:rPr>
        <w:tab/>
      </w:r>
      <w:r w:rsidR="00A95CEB">
        <w:rPr>
          <w:rFonts w:eastAsia="標楷體"/>
          <w:b/>
          <w:color w:val="000000"/>
          <w:sz w:val="28"/>
          <w:szCs w:val="28"/>
        </w:rPr>
        <w:tab/>
      </w:r>
      <w:r w:rsidR="00A95CEB">
        <w:rPr>
          <w:rFonts w:eastAsia="標楷體"/>
          <w:b/>
          <w:color w:val="000000"/>
          <w:sz w:val="28"/>
          <w:szCs w:val="28"/>
        </w:rPr>
        <w:tab/>
      </w:r>
      <w:r w:rsidR="00A95CEB">
        <w:rPr>
          <w:rFonts w:eastAsia="標楷體"/>
          <w:b/>
          <w:color w:val="000000"/>
          <w:sz w:val="28"/>
          <w:szCs w:val="28"/>
        </w:rPr>
        <w:tab/>
      </w:r>
      <w:r w:rsidR="00A95CEB">
        <w:rPr>
          <w:rFonts w:eastAsia="標楷體"/>
          <w:b/>
          <w:color w:val="000000"/>
          <w:sz w:val="28"/>
          <w:szCs w:val="28"/>
        </w:rPr>
        <w:tab/>
      </w:r>
      <w:r w:rsidR="00A95CEB">
        <w:rPr>
          <w:rFonts w:eastAsia="標楷體"/>
          <w:b/>
          <w:color w:val="000000"/>
          <w:sz w:val="28"/>
          <w:szCs w:val="28"/>
        </w:rPr>
        <w:tab/>
      </w:r>
      <w:r w:rsidR="00A95CEB">
        <w:rPr>
          <w:rFonts w:eastAsia="標楷體"/>
          <w:b/>
          <w:color w:val="000000"/>
          <w:sz w:val="28"/>
          <w:szCs w:val="28"/>
        </w:rPr>
        <w:tab/>
      </w:r>
      <w:r w:rsidR="00A95CEB">
        <w:rPr>
          <w:rFonts w:eastAsia="標楷體"/>
          <w:b/>
          <w:color w:val="000000"/>
          <w:sz w:val="28"/>
          <w:szCs w:val="28"/>
        </w:rPr>
        <w:tab/>
      </w:r>
      <w:r w:rsidR="00A95CEB">
        <w:rPr>
          <w:rFonts w:eastAsia="標楷體" w:hint="eastAsia"/>
          <w:b/>
          <w:color w:val="000000"/>
          <w:sz w:val="28"/>
          <w:szCs w:val="28"/>
        </w:rPr>
        <w:t>記錄：黃文慧</w:t>
      </w:r>
    </w:p>
    <w:p w:rsidR="00A95CEB" w:rsidRDefault="00A95CEB" w:rsidP="00A95CEB">
      <w:pPr>
        <w:spacing w:line="420" w:lineRule="exact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壹、主席致詞：</w:t>
      </w:r>
    </w:p>
    <w:p w:rsidR="00A95CEB" w:rsidRPr="005968F9" w:rsidRDefault="00A95CEB" w:rsidP="005968F9">
      <w:pPr>
        <w:pStyle w:val="a4"/>
        <w:numPr>
          <w:ilvl w:val="0"/>
          <w:numId w:val="45"/>
        </w:numPr>
        <w:spacing w:line="420" w:lineRule="exact"/>
        <w:ind w:leftChars="0"/>
        <w:jc w:val="both"/>
        <w:rPr>
          <w:rFonts w:eastAsia="標楷體"/>
          <w:b/>
          <w:color w:val="000000"/>
          <w:sz w:val="28"/>
          <w:szCs w:val="28"/>
        </w:rPr>
      </w:pPr>
      <w:r w:rsidRPr="005968F9">
        <w:rPr>
          <w:rFonts w:eastAsia="標楷體" w:hint="eastAsia"/>
          <w:b/>
          <w:color w:val="000000"/>
          <w:sz w:val="28"/>
          <w:szCs w:val="28"/>
        </w:rPr>
        <w:t>報告事項：</w:t>
      </w:r>
    </w:p>
    <w:p w:rsidR="00494AC2" w:rsidRPr="00C90563" w:rsidRDefault="00A95CEB" w:rsidP="00C90563">
      <w:pPr>
        <w:pStyle w:val="a4"/>
        <w:numPr>
          <w:ilvl w:val="0"/>
          <w:numId w:val="47"/>
        </w:numPr>
        <w:autoSpaceDE w:val="0"/>
        <w:autoSpaceDN w:val="0"/>
        <w:adjustRightInd w:val="0"/>
        <w:spacing w:line="400" w:lineRule="exact"/>
        <w:ind w:leftChars="0"/>
        <w:rPr>
          <w:rFonts w:eastAsia="標楷體"/>
          <w:b/>
          <w:color w:val="000000"/>
          <w:sz w:val="28"/>
          <w:szCs w:val="28"/>
        </w:rPr>
      </w:pPr>
      <w:r w:rsidRPr="00C90563">
        <w:rPr>
          <w:rFonts w:eastAsia="標楷體" w:hint="eastAsia"/>
          <w:b/>
          <w:color w:val="000000"/>
          <w:sz w:val="28"/>
          <w:szCs w:val="28"/>
        </w:rPr>
        <w:t>系</w:t>
      </w:r>
      <w:proofErr w:type="gramStart"/>
      <w:r w:rsidRPr="00C90563">
        <w:rPr>
          <w:rFonts w:eastAsia="標楷體" w:hint="eastAsia"/>
          <w:b/>
          <w:color w:val="000000"/>
          <w:sz w:val="28"/>
          <w:szCs w:val="28"/>
        </w:rPr>
        <w:t>務</w:t>
      </w:r>
      <w:proofErr w:type="gramEnd"/>
      <w:r w:rsidRPr="00C90563">
        <w:rPr>
          <w:rFonts w:eastAsia="標楷體" w:hint="eastAsia"/>
          <w:b/>
          <w:color w:val="000000"/>
          <w:sz w:val="28"/>
          <w:szCs w:val="28"/>
        </w:rPr>
        <w:t>報告：</w:t>
      </w:r>
    </w:p>
    <w:p w:rsidR="00C90563" w:rsidRDefault="00C90563" w:rsidP="00C90563">
      <w:pPr>
        <w:pStyle w:val="a4"/>
        <w:numPr>
          <w:ilvl w:val="0"/>
          <w:numId w:val="49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本年度會員大會將於 6月13日舉行，請各位老師踴躍參加並鼓勵大四</w:t>
      </w:r>
    </w:p>
    <w:p w:rsidR="00C90563" w:rsidRDefault="00C90563" w:rsidP="00C90563">
      <w:pPr>
        <w:autoSpaceDE w:val="0"/>
        <w:autoSpaceDN w:val="0"/>
        <w:adjustRightInd w:val="0"/>
        <w:spacing w:line="400" w:lineRule="exact"/>
        <w:ind w:left="7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</w:t>
      </w:r>
      <w:r w:rsidRPr="005A26D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學生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加入會員。</w:t>
      </w:r>
    </w:p>
    <w:p w:rsidR="00C90563" w:rsidRDefault="00C90563" w:rsidP="00C90563">
      <w:pPr>
        <w:pStyle w:val="a4"/>
        <w:numPr>
          <w:ilvl w:val="0"/>
          <w:numId w:val="49"/>
        </w:numPr>
        <w:autoSpaceDE w:val="0"/>
        <w:autoSpaceDN w:val="0"/>
        <w:adjustRightInd w:val="0"/>
        <w:spacing w:line="400" w:lineRule="exact"/>
        <w:ind w:leftChars="0" w:left="720" w:hanging="11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9056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各班導師請注意各班教室環境衛生以及公佈欄美化，建議以環境整潔</w:t>
      </w:r>
    </w:p>
    <w:p w:rsidR="00FD1181" w:rsidRDefault="00C90563" w:rsidP="00FD1181">
      <w:pPr>
        <w:pStyle w:val="a4"/>
        <w:autoSpaceDE w:val="0"/>
        <w:autoSpaceDN w:val="0"/>
        <w:adjustRightInd w:val="0"/>
        <w:spacing w:line="400" w:lineRule="exact"/>
        <w:ind w:leftChars="0" w:left="7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</w:t>
      </w:r>
      <w:r w:rsidRPr="00C9056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比賽方式確實落實，並運用服務學習時段、弱勢學生服務以及研究生</w:t>
      </w:r>
    </w:p>
    <w:p w:rsidR="00C90563" w:rsidRPr="00FD1181" w:rsidRDefault="00FD1181" w:rsidP="00FD1181">
      <w:pPr>
        <w:pStyle w:val="a4"/>
        <w:autoSpaceDE w:val="0"/>
        <w:autoSpaceDN w:val="0"/>
        <w:adjustRightInd w:val="0"/>
        <w:spacing w:line="400" w:lineRule="exact"/>
        <w:ind w:leftChars="0" w:left="7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工讀時間</w:t>
      </w:r>
      <w:r w:rsidR="00C90563" w:rsidRPr="00FD118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加強環境整潔。</w:t>
      </w:r>
    </w:p>
    <w:p w:rsidR="00951C1D" w:rsidRDefault="00A95CEB" w:rsidP="00951C1D">
      <w:pPr>
        <w:spacing w:line="42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二、動物試驗場</w:t>
      </w:r>
      <w:r w:rsidR="008433F8">
        <w:rPr>
          <w:rFonts w:eastAsia="標楷體"/>
          <w:b/>
          <w:color w:val="000000"/>
          <w:sz w:val="28"/>
          <w:szCs w:val="28"/>
        </w:rPr>
        <w:t xml:space="preserve">: </w:t>
      </w:r>
      <w:r w:rsidR="00D139B1">
        <w:rPr>
          <w:rFonts w:eastAsia="標楷體" w:hint="eastAsia"/>
          <w:b/>
          <w:color w:val="000000"/>
          <w:sz w:val="28"/>
          <w:szCs w:val="28"/>
        </w:rPr>
        <w:t>無</w:t>
      </w:r>
    </w:p>
    <w:p w:rsidR="00A95CEB" w:rsidRDefault="00A95CEB" w:rsidP="00A95CEB">
      <w:pPr>
        <w:spacing w:line="420" w:lineRule="exact"/>
        <w:rPr>
          <w:rFonts w:eastAsia="標楷體"/>
          <w:color w:val="000000"/>
          <w:sz w:val="28"/>
          <w:szCs w:val="28"/>
        </w:rPr>
      </w:pPr>
    </w:p>
    <w:p w:rsidR="00A95CEB" w:rsidRDefault="00A95CEB" w:rsidP="00A95CEB">
      <w:pPr>
        <w:spacing w:line="420" w:lineRule="exact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參、提案討論：</w:t>
      </w:r>
    </w:p>
    <w:p w:rsidR="00DA36D7" w:rsidRDefault="00DA36D7" w:rsidP="00DA36D7">
      <w:pPr>
        <w:spacing w:line="420" w:lineRule="exact"/>
        <w:rPr>
          <w:rFonts w:eastAsia="標楷體"/>
          <w:b/>
          <w:color w:val="000000"/>
          <w:sz w:val="28"/>
          <w:szCs w:val="28"/>
          <w:u w:val="single"/>
        </w:rPr>
      </w:pPr>
      <w:r>
        <w:rPr>
          <w:rFonts w:eastAsia="標楷體" w:hint="eastAsia"/>
          <w:b/>
          <w:color w:val="000000"/>
          <w:sz w:val="28"/>
          <w:szCs w:val="28"/>
          <w:u w:val="single"/>
        </w:rPr>
        <w:t>提案</w:t>
      </w:r>
      <w:proofErr w:type="gramStart"/>
      <w:r>
        <w:rPr>
          <w:rFonts w:eastAsia="標楷體" w:hint="eastAsia"/>
          <w:b/>
          <w:color w:val="000000"/>
          <w:sz w:val="28"/>
          <w:szCs w:val="28"/>
          <w:u w:val="single"/>
        </w:rPr>
        <w:t>一</w:t>
      </w:r>
      <w:proofErr w:type="gramEnd"/>
      <w:r>
        <w:rPr>
          <w:rFonts w:eastAsia="標楷體" w:hint="eastAsia"/>
          <w:b/>
          <w:color w:val="000000"/>
          <w:sz w:val="28"/>
          <w:szCs w:val="28"/>
          <w:u w:val="single"/>
        </w:rPr>
        <w:t>：</w:t>
      </w:r>
    </w:p>
    <w:p w:rsidR="00E179D1" w:rsidRDefault="00E179D1" w:rsidP="00DA36D7">
      <w:pPr>
        <w:pStyle w:val="Default"/>
        <w:rPr>
          <w:rFonts w:ascii="標楷體" w:eastAsia="標楷體" w:hAnsi="標楷體"/>
          <w:szCs w:val="28"/>
        </w:rPr>
      </w:pPr>
      <w:r>
        <w:rPr>
          <w:rFonts w:eastAsia="標楷體" w:hint="eastAsia"/>
          <w:b/>
          <w:szCs w:val="28"/>
        </w:rPr>
        <w:t xml:space="preserve">      </w:t>
      </w:r>
      <w:r w:rsidR="00DA36D7" w:rsidRPr="00D64C18">
        <w:rPr>
          <w:rFonts w:eastAsia="標楷體" w:hint="eastAsia"/>
          <w:b/>
          <w:szCs w:val="28"/>
        </w:rPr>
        <w:t>案由</w:t>
      </w:r>
      <w:r>
        <w:rPr>
          <w:rFonts w:ascii="標楷體" w:eastAsia="標楷體" w:hAnsi="標楷體" w:hint="eastAsia"/>
          <w:szCs w:val="28"/>
        </w:rPr>
        <w:t>：</w:t>
      </w:r>
      <w:r w:rsidR="00A9014B">
        <w:rPr>
          <w:rFonts w:ascii="標楷體" w:eastAsia="標楷體" w:hAnsi="標楷體" w:hint="eastAsia"/>
          <w:szCs w:val="28"/>
        </w:rPr>
        <w:t>本系103學年度</w:t>
      </w:r>
      <w:r w:rsidR="0046284C" w:rsidRPr="00A9014B">
        <w:rPr>
          <w:rFonts w:ascii="標楷體" w:eastAsia="標楷體" w:hAnsi="標楷體" w:hint="eastAsia"/>
        </w:rPr>
        <w:t>安定就學</w:t>
      </w:r>
      <w:r w:rsidR="00A9014B">
        <w:rPr>
          <w:rFonts w:ascii="標楷體" w:eastAsia="標楷體" w:hAnsi="標楷體" w:hint="eastAsia"/>
          <w:szCs w:val="28"/>
        </w:rPr>
        <w:t>獎助學金</w:t>
      </w:r>
      <w:r w:rsidR="0046284C">
        <w:rPr>
          <w:rFonts w:ascii="標楷體" w:eastAsia="標楷體" w:hAnsi="標楷體" w:hint="eastAsia"/>
          <w:szCs w:val="28"/>
        </w:rPr>
        <w:t>及</w:t>
      </w:r>
      <w:r w:rsidR="0046284C">
        <w:rPr>
          <w:rFonts w:ascii="標楷體" w:eastAsia="標楷體" w:hAnsi="標楷體" w:hint="eastAsia"/>
        </w:rPr>
        <w:t>優秀入學獎助學金</w:t>
      </w:r>
      <w:r w:rsidR="00A9014B">
        <w:rPr>
          <w:rFonts w:ascii="標楷體" w:eastAsia="標楷體" w:hAnsi="標楷體" w:hint="eastAsia"/>
          <w:szCs w:val="28"/>
        </w:rPr>
        <w:t>申請案，</w:t>
      </w:r>
      <w:r w:rsidR="00463B75" w:rsidRPr="00463B75">
        <w:rPr>
          <w:rFonts w:ascii="標楷體" w:eastAsia="標楷體" w:hAnsi="標楷體" w:hint="eastAsia"/>
          <w:szCs w:val="28"/>
        </w:rPr>
        <w:t>提請討論</w:t>
      </w:r>
      <w:r w:rsidR="00DA36D7" w:rsidRPr="00463B75">
        <w:rPr>
          <w:rFonts w:ascii="標楷體" w:eastAsia="標楷體" w:hAnsi="標楷體" w:hint="eastAsia"/>
          <w:szCs w:val="28"/>
        </w:rPr>
        <w:t>。</w:t>
      </w:r>
    </w:p>
    <w:p w:rsidR="00DA36D7" w:rsidRPr="000C42F6" w:rsidRDefault="00E179D1" w:rsidP="00DA36D7">
      <w:pPr>
        <w:pStyle w:val="Defaul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                                                        </w:t>
      </w:r>
      <w:r w:rsidR="00F47AA9" w:rsidRPr="00463B75">
        <w:rPr>
          <w:rFonts w:ascii="標楷體" w:eastAsia="標楷體" w:hAnsi="標楷體" w:hint="eastAsia"/>
          <w:szCs w:val="28"/>
        </w:rPr>
        <w:t>(詳見附件內容)</w:t>
      </w:r>
    </w:p>
    <w:p w:rsidR="00463B75" w:rsidRDefault="00DA36D7" w:rsidP="00F47AA9">
      <w:pPr>
        <w:spacing w:line="400" w:lineRule="exact"/>
        <w:ind w:left="720" w:right="840"/>
        <w:jc w:val="both"/>
        <w:rPr>
          <w:rFonts w:ascii="標楷體" w:eastAsia="標楷體" w:hAnsi="標楷體"/>
          <w:color w:val="000000"/>
          <w:szCs w:val="28"/>
        </w:rPr>
      </w:pPr>
      <w:r w:rsidRPr="00F47AA9">
        <w:rPr>
          <w:rFonts w:ascii="標楷體" w:eastAsia="標楷體" w:hAnsi="標楷體" w:hint="eastAsia"/>
          <w:b/>
          <w:color w:val="000000"/>
          <w:szCs w:val="28"/>
        </w:rPr>
        <w:t>說明</w:t>
      </w:r>
      <w:r w:rsidRPr="00F47AA9">
        <w:rPr>
          <w:rFonts w:ascii="標楷體" w:eastAsia="標楷體" w:hAnsi="標楷體" w:hint="eastAsia"/>
          <w:color w:val="000000"/>
          <w:szCs w:val="28"/>
        </w:rPr>
        <w:t>：</w:t>
      </w:r>
    </w:p>
    <w:p w:rsidR="00F47AA9" w:rsidRPr="00A9014B" w:rsidRDefault="00A9014B" w:rsidP="00A9014B">
      <w:pPr>
        <w:pStyle w:val="a4"/>
        <w:numPr>
          <w:ilvl w:val="0"/>
          <w:numId w:val="32"/>
        </w:numPr>
        <w:spacing w:line="400" w:lineRule="exact"/>
        <w:ind w:leftChars="0" w:right="840"/>
        <w:jc w:val="both"/>
        <w:rPr>
          <w:rFonts w:ascii="標楷體" w:eastAsia="標楷體" w:hAnsi="標楷體"/>
        </w:rPr>
      </w:pPr>
      <w:r w:rsidRPr="00A9014B">
        <w:rPr>
          <w:rFonts w:ascii="標楷體" w:eastAsia="標楷體" w:hAnsi="標楷體" w:hint="eastAsia"/>
        </w:rPr>
        <w:t>安定就學獎助學金</w:t>
      </w:r>
      <w:r w:rsidR="00DF04F3">
        <w:rPr>
          <w:rFonts w:ascii="標楷體" w:eastAsia="標楷體" w:hAnsi="標楷體" w:hint="eastAsia"/>
        </w:rPr>
        <w:t>申請學生共計</w:t>
      </w:r>
      <w:r w:rsidR="003D7C9A">
        <w:rPr>
          <w:rFonts w:ascii="標楷體" w:eastAsia="標楷體" w:hAnsi="標楷體" w:hint="eastAsia"/>
        </w:rPr>
        <w:t>三</w:t>
      </w:r>
      <w:r w:rsidR="002F6A13">
        <w:rPr>
          <w:rFonts w:ascii="標楷體" w:eastAsia="標楷體" w:hAnsi="標楷體" w:hint="eastAsia"/>
        </w:rPr>
        <w:t>位，為進修</w:t>
      </w:r>
      <w:r w:rsidR="00DF04F3">
        <w:rPr>
          <w:rFonts w:ascii="標楷體" w:eastAsia="標楷體" w:hAnsi="標楷體" w:hint="eastAsia"/>
        </w:rPr>
        <w:t>部</w:t>
      </w:r>
      <w:r w:rsidR="003D7C9A">
        <w:rPr>
          <w:rFonts w:ascii="標楷體" w:eastAsia="標楷體" w:hAnsi="標楷體" w:hint="eastAsia"/>
        </w:rPr>
        <w:t>一年級邱正一同學、</w:t>
      </w:r>
      <w:r w:rsidR="002F6A13">
        <w:rPr>
          <w:rFonts w:ascii="標楷體" w:eastAsia="標楷體" w:hAnsi="標楷體" w:hint="eastAsia"/>
        </w:rPr>
        <w:t>大學部</w:t>
      </w:r>
      <w:r w:rsidR="00464521">
        <w:rPr>
          <w:rFonts w:ascii="標楷體" w:eastAsia="標楷體" w:hAnsi="標楷體" w:hint="eastAsia"/>
        </w:rPr>
        <w:t>二年級杜</w:t>
      </w:r>
      <w:r w:rsidR="00DF04F3">
        <w:rPr>
          <w:rFonts w:ascii="標楷體" w:eastAsia="標楷體" w:hAnsi="標楷體" w:hint="eastAsia"/>
        </w:rPr>
        <w:t>佳紋同學</w:t>
      </w:r>
      <w:r w:rsidR="002F6A13">
        <w:rPr>
          <w:rFonts w:ascii="標楷體" w:eastAsia="標楷體" w:hAnsi="標楷體" w:hint="eastAsia"/>
        </w:rPr>
        <w:t>及</w:t>
      </w:r>
      <w:r w:rsidR="003D7C9A">
        <w:rPr>
          <w:rFonts w:ascii="標楷體" w:eastAsia="標楷體" w:hAnsi="標楷體" w:hint="eastAsia"/>
        </w:rPr>
        <w:t>三年級林振輝同學</w:t>
      </w:r>
      <w:r w:rsidR="00DF04F3">
        <w:rPr>
          <w:rFonts w:ascii="標楷體" w:eastAsia="標楷體" w:hAnsi="標楷體" w:hint="eastAsia"/>
        </w:rPr>
        <w:t>。</w:t>
      </w:r>
      <w:r w:rsidR="003D7C9A">
        <w:rPr>
          <w:rFonts w:ascii="標楷體" w:eastAsia="標楷體" w:hAnsi="標楷體" w:hint="eastAsia"/>
        </w:rPr>
        <w:t>三位</w:t>
      </w:r>
      <w:r w:rsidR="00DF04F3">
        <w:rPr>
          <w:rFonts w:ascii="標楷體" w:eastAsia="標楷體" w:hAnsi="標楷體" w:hint="eastAsia"/>
        </w:rPr>
        <w:t>同學</w:t>
      </w:r>
      <w:r w:rsidR="005B3B2C">
        <w:rPr>
          <w:rFonts w:ascii="標楷體" w:eastAsia="標楷體" w:hAnsi="標楷體" w:hint="eastAsia"/>
        </w:rPr>
        <w:t>第一學期平均成績</w:t>
      </w:r>
      <w:r w:rsidR="003D7C9A">
        <w:rPr>
          <w:rFonts w:ascii="標楷體" w:eastAsia="標楷體" w:hAnsi="標楷體" w:hint="eastAsia"/>
        </w:rPr>
        <w:t>皆達</w:t>
      </w:r>
      <w:r w:rsidR="005B3B2C">
        <w:rPr>
          <w:rFonts w:ascii="標楷體" w:eastAsia="標楷體" w:hAnsi="標楷體" w:hint="eastAsia"/>
        </w:rPr>
        <w:t>70分以上，且父母之一方</w:t>
      </w:r>
      <w:r w:rsidR="003D7C9A">
        <w:rPr>
          <w:rFonts w:ascii="標楷體" w:eastAsia="標楷體" w:hAnsi="標楷體" w:hint="eastAsia"/>
        </w:rPr>
        <w:t>有</w:t>
      </w:r>
      <w:r w:rsidR="005B3B2C">
        <w:rPr>
          <w:rFonts w:ascii="標楷體" w:eastAsia="標楷體" w:hAnsi="標楷體" w:hint="eastAsia"/>
        </w:rPr>
        <w:t>亡故</w:t>
      </w:r>
      <w:r w:rsidR="003D7C9A">
        <w:rPr>
          <w:rFonts w:ascii="標楷體" w:eastAsia="標楷體" w:hAnsi="標楷體" w:hint="eastAsia"/>
        </w:rPr>
        <w:t>、重病、殘障無工作能力之情形</w:t>
      </w:r>
      <w:r w:rsidR="005B3B2C">
        <w:rPr>
          <w:rFonts w:ascii="標楷體" w:eastAsia="標楷體" w:hAnsi="標楷體" w:hint="eastAsia"/>
        </w:rPr>
        <w:t>，符合</w:t>
      </w:r>
      <w:r w:rsidR="005B3B2C" w:rsidRPr="00A9014B">
        <w:rPr>
          <w:rFonts w:ascii="標楷體" w:eastAsia="標楷體" w:hAnsi="標楷體" w:hint="eastAsia"/>
        </w:rPr>
        <w:t>安定就學獎助學金</w:t>
      </w:r>
      <w:r w:rsidR="005B3B2C">
        <w:rPr>
          <w:rFonts w:ascii="標楷體" w:eastAsia="標楷體" w:hAnsi="標楷體" w:hint="eastAsia"/>
        </w:rPr>
        <w:t>之資格。</w:t>
      </w:r>
    </w:p>
    <w:p w:rsidR="00A9014B" w:rsidRPr="00A9014B" w:rsidRDefault="005B3B2C" w:rsidP="00A9014B">
      <w:pPr>
        <w:pStyle w:val="a4"/>
        <w:numPr>
          <w:ilvl w:val="0"/>
          <w:numId w:val="32"/>
        </w:numPr>
        <w:spacing w:line="400" w:lineRule="exact"/>
        <w:ind w:leftChars="0" w:right="8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優秀入學獎助學金申請學生共計一位，為本系碩士班一年級蔡佳恩同學，符合應屆畢業生在畢業當年考取本系研究所並同時考取國立</w:t>
      </w:r>
      <w:r w:rsidRPr="0046284C">
        <w:rPr>
          <w:rFonts w:ascii="標楷體" w:eastAsia="標楷體" w:hAnsi="標楷體" w:hint="eastAsia"/>
        </w:rPr>
        <w:t>中興大學</w:t>
      </w:r>
      <w:r w:rsidR="0046284C" w:rsidRPr="0046284C">
        <w:rPr>
          <w:rFonts w:eastAsia="標楷體" w:hint="eastAsia"/>
        </w:rPr>
        <w:t>遞補缺額之備取生</w:t>
      </w:r>
      <w:r w:rsidRPr="0046284C">
        <w:rPr>
          <w:rFonts w:ascii="標楷體" w:eastAsia="標楷體" w:hAnsi="標楷體" w:hint="eastAsia"/>
        </w:rPr>
        <w:t>，而選擇留在本系就讀之</w:t>
      </w:r>
      <w:r>
        <w:rPr>
          <w:rFonts w:ascii="標楷體" w:eastAsia="標楷體" w:hAnsi="標楷體" w:hint="eastAsia"/>
        </w:rPr>
        <w:t>資格。</w:t>
      </w:r>
    </w:p>
    <w:p w:rsidR="00DA36D7" w:rsidRPr="002F6A13" w:rsidRDefault="00E179D1" w:rsidP="00F47AA9">
      <w:pPr>
        <w:spacing w:line="42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</w:t>
      </w:r>
      <w:r w:rsidR="00DA36D7" w:rsidRPr="00F47AA9">
        <w:rPr>
          <w:rFonts w:ascii="標楷體" w:eastAsia="標楷體" w:hAnsi="標楷體" w:hint="eastAsia"/>
          <w:b/>
          <w:color w:val="000000"/>
        </w:rPr>
        <w:t>決議</w:t>
      </w:r>
      <w:r w:rsidR="00DA36D7" w:rsidRPr="00F47AA9">
        <w:rPr>
          <w:rFonts w:ascii="標楷體" w:eastAsia="標楷體" w:hAnsi="標楷體"/>
          <w:b/>
          <w:color w:val="000000"/>
        </w:rPr>
        <w:t>:</w:t>
      </w:r>
      <w:r w:rsidR="002F6A13" w:rsidRPr="002F6A13">
        <w:rPr>
          <w:rFonts w:ascii="標楷體" w:eastAsia="標楷體" w:hAnsi="標楷體" w:hint="eastAsia"/>
          <w:color w:val="000000"/>
        </w:rPr>
        <w:t>四位學生皆符合本系將助學金申請之資格，經老師決議</w:t>
      </w:r>
      <w:r w:rsidR="002F6A13">
        <w:rPr>
          <w:rFonts w:ascii="標楷體" w:eastAsia="標楷體" w:hAnsi="標楷體" w:hint="eastAsia"/>
          <w:color w:val="000000"/>
        </w:rPr>
        <w:t>後</w:t>
      </w:r>
      <w:r w:rsidR="00686D7C">
        <w:rPr>
          <w:rFonts w:ascii="標楷體" w:eastAsia="標楷體" w:hAnsi="標楷體" w:hint="eastAsia"/>
          <w:color w:val="000000"/>
        </w:rPr>
        <w:t>照案</w:t>
      </w:r>
      <w:r w:rsidR="002F6A13" w:rsidRPr="002F6A13">
        <w:rPr>
          <w:rFonts w:ascii="標楷體" w:eastAsia="標楷體" w:hAnsi="標楷體" w:hint="eastAsia"/>
          <w:color w:val="000000"/>
        </w:rPr>
        <w:t>通過。</w:t>
      </w:r>
    </w:p>
    <w:p w:rsidR="005B3B2C" w:rsidRPr="002F6A13" w:rsidRDefault="005B3B2C" w:rsidP="00F47AA9">
      <w:pPr>
        <w:spacing w:line="420" w:lineRule="exact"/>
        <w:rPr>
          <w:rFonts w:ascii="標楷體" w:eastAsia="標楷體" w:hAnsi="標楷體"/>
          <w:color w:val="000000"/>
        </w:rPr>
      </w:pPr>
    </w:p>
    <w:p w:rsidR="005B3B2C" w:rsidRDefault="00A502C5" w:rsidP="005B3B2C">
      <w:pPr>
        <w:spacing w:line="420" w:lineRule="exact"/>
        <w:rPr>
          <w:rFonts w:eastAsia="標楷體"/>
          <w:b/>
          <w:color w:val="000000"/>
          <w:sz w:val="28"/>
          <w:szCs w:val="28"/>
          <w:u w:val="single"/>
        </w:rPr>
      </w:pPr>
      <w:r>
        <w:rPr>
          <w:rFonts w:eastAsia="標楷體" w:hint="eastAsia"/>
          <w:b/>
          <w:color w:val="000000"/>
          <w:sz w:val="28"/>
          <w:szCs w:val="28"/>
          <w:u w:val="single"/>
        </w:rPr>
        <w:t>提案二</w:t>
      </w:r>
      <w:r w:rsidR="005B3B2C">
        <w:rPr>
          <w:rFonts w:eastAsia="標楷體" w:hint="eastAsia"/>
          <w:b/>
          <w:color w:val="000000"/>
          <w:sz w:val="28"/>
          <w:szCs w:val="28"/>
          <w:u w:val="single"/>
        </w:rPr>
        <w:t>：</w:t>
      </w:r>
    </w:p>
    <w:p w:rsidR="00A40E3C" w:rsidRDefault="00E179D1" w:rsidP="005B3B2C">
      <w:pPr>
        <w:pStyle w:val="Default"/>
        <w:rPr>
          <w:rFonts w:ascii="標楷體" w:eastAsia="標楷體" w:hAnsi="標楷體"/>
          <w:szCs w:val="28"/>
        </w:rPr>
      </w:pPr>
      <w:r>
        <w:rPr>
          <w:rFonts w:eastAsia="標楷體" w:hint="eastAsia"/>
          <w:b/>
          <w:szCs w:val="28"/>
        </w:rPr>
        <w:t xml:space="preserve">     </w:t>
      </w:r>
      <w:r w:rsidR="005B3B2C" w:rsidRPr="00D64C18">
        <w:rPr>
          <w:rFonts w:eastAsia="標楷體" w:hint="eastAsia"/>
          <w:b/>
          <w:szCs w:val="28"/>
        </w:rPr>
        <w:t>案由</w:t>
      </w:r>
      <w:r w:rsidR="005B3B2C">
        <w:rPr>
          <w:rFonts w:eastAsia="標楷體" w:hint="eastAsia"/>
          <w:szCs w:val="28"/>
        </w:rPr>
        <w:t>:</w:t>
      </w:r>
      <w:r w:rsidR="00A40E3C">
        <w:rPr>
          <w:rFonts w:ascii="標楷體" w:eastAsia="標楷體" w:hAnsi="標楷體" w:hint="eastAsia"/>
          <w:szCs w:val="28"/>
        </w:rPr>
        <w:t xml:space="preserve"> 有關「取得繁星推薦或個人申請入學資格之學生應於</w:t>
      </w:r>
      <w:r w:rsidR="00273DB0">
        <w:rPr>
          <w:rFonts w:ascii="標楷體" w:eastAsia="標楷體" w:hAnsi="標楷體" w:hint="eastAsia"/>
          <w:szCs w:val="28"/>
        </w:rPr>
        <w:t xml:space="preserve"> </w:t>
      </w:r>
      <w:r w:rsidR="00A40E3C">
        <w:rPr>
          <w:rFonts w:ascii="標楷體" w:eastAsia="標楷體" w:hAnsi="標楷體" w:hint="eastAsia"/>
          <w:szCs w:val="28"/>
        </w:rPr>
        <w:t>6月將高三成</w:t>
      </w:r>
      <w:proofErr w:type="gramStart"/>
      <w:r w:rsidR="00A40E3C">
        <w:rPr>
          <w:rFonts w:ascii="標楷體" w:eastAsia="標楷體" w:hAnsi="標楷體" w:hint="eastAsia"/>
          <w:szCs w:val="28"/>
        </w:rPr>
        <w:t>績</w:t>
      </w:r>
      <w:proofErr w:type="gramEnd"/>
      <w:r w:rsidR="00A40E3C">
        <w:rPr>
          <w:rFonts w:ascii="標楷體" w:eastAsia="標楷體" w:hAnsi="標楷體" w:hint="eastAsia"/>
          <w:szCs w:val="28"/>
        </w:rPr>
        <w:t xml:space="preserve">送交大學審 </w:t>
      </w:r>
    </w:p>
    <w:p w:rsidR="005B3B2C" w:rsidRPr="000C42F6" w:rsidRDefault="00E179D1" w:rsidP="005B3B2C">
      <w:pPr>
        <w:pStyle w:val="Defaul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     </w:t>
      </w:r>
      <w:r w:rsidR="00A40E3C">
        <w:rPr>
          <w:rFonts w:ascii="標楷體" w:eastAsia="標楷體" w:hAnsi="標楷體" w:hint="eastAsia"/>
          <w:szCs w:val="28"/>
        </w:rPr>
        <w:t>查」乙</w:t>
      </w:r>
      <w:r w:rsidR="005B3B2C">
        <w:rPr>
          <w:rFonts w:ascii="標楷體" w:eastAsia="標楷體" w:hAnsi="標楷體" w:hint="eastAsia"/>
          <w:szCs w:val="28"/>
        </w:rPr>
        <w:t>案，</w:t>
      </w:r>
      <w:r w:rsidR="005B3B2C" w:rsidRPr="00463B75">
        <w:rPr>
          <w:rFonts w:ascii="標楷體" w:eastAsia="標楷體" w:hAnsi="標楷體" w:hint="eastAsia"/>
          <w:szCs w:val="28"/>
        </w:rPr>
        <w:t>提請討論。(詳見附件</w:t>
      </w:r>
      <w:r w:rsidR="00201AF5">
        <w:rPr>
          <w:rFonts w:ascii="標楷體" w:eastAsia="標楷體" w:hAnsi="標楷體" w:hint="eastAsia"/>
          <w:szCs w:val="28"/>
        </w:rPr>
        <w:t>通知</w:t>
      </w:r>
      <w:r w:rsidR="005B3B2C" w:rsidRPr="00463B75">
        <w:rPr>
          <w:rFonts w:ascii="標楷體" w:eastAsia="標楷體" w:hAnsi="標楷體" w:hint="eastAsia"/>
          <w:szCs w:val="28"/>
        </w:rPr>
        <w:t>內容)</w:t>
      </w:r>
    </w:p>
    <w:p w:rsidR="005B3B2C" w:rsidRDefault="00E179D1" w:rsidP="00E179D1">
      <w:pPr>
        <w:spacing w:line="400" w:lineRule="exact"/>
        <w:ind w:right="840"/>
        <w:jc w:val="both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 w:hint="eastAsia"/>
          <w:b/>
          <w:color w:val="000000"/>
          <w:szCs w:val="28"/>
        </w:rPr>
        <w:t xml:space="preserve">     </w:t>
      </w:r>
      <w:r w:rsidR="005B3B2C" w:rsidRPr="00F47AA9">
        <w:rPr>
          <w:rFonts w:ascii="標楷體" w:eastAsia="標楷體" w:hAnsi="標楷體" w:hint="eastAsia"/>
          <w:b/>
          <w:color w:val="000000"/>
          <w:szCs w:val="28"/>
        </w:rPr>
        <w:t>說明</w:t>
      </w:r>
      <w:r w:rsidR="005B3B2C" w:rsidRPr="00F47AA9">
        <w:rPr>
          <w:rFonts w:ascii="標楷體" w:eastAsia="標楷體" w:hAnsi="標楷體" w:hint="eastAsia"/>
          <w:color w:val="000000"/>
          <w:szCs w:val="28"/>
        </w:rPr>
        <w:t>：</w:t>
      </w:r>
    </w:p>
    <w:p w:rsidR="005B3B2C" w:rsidRPr="00936AF4" w:rsidRDefault="00A40E3C" w:rsidP="00936AF4">
      <w:pPr>
        <w:pStyle w:val="a4"/>
        <w:numPr>
          <w:ilvl w:val="0"/>
          <w:numId w:val="33"/>
        </w:numPr>
        <w:spacing w:line="400" w:lineRule="exact"/>
        <w:ind w:leftChars="0" w:right="840"/>
        <w:jc w:val="both"/>
        <w:rPr>
          <w:rFonts w:ascii="標楷體" w:eastAsia="標楷體" w:hAnsi="標楷體"/>
          <w:szCs w:val="28"/>
        </w:rPr>
      </w:pPr>
      <w:r w:rsidRPr="00936AF4">
        <w:rPr>
          <w:rFonts w:ascii="標楷體" w:eastAsia="標楷體" w:hAnsi="標楷體" w:hint="eastAsia"/>
          <w:szCs w:val="28"/>
        </w:rPr>
        <w:t>依</w:t>
      </w:r>
      <w:r w:rsidR="00936AF4" w:rsidRPr="00936AF4">
        <w:rPr>
          <w:rFonts w:ascii="標楷體" w:eastAsia="標楷體" w:hAnsi="標楷體" w:hint="eastAsia"/>
          <w:szCs w:val="28"/>
        </w:rPr>
        <w:t>據</w:t>
      </w:r>
      <w:r w:rsidRPr="00936AF4">
        <w:rPr>
          <w:rFonts w:ascii="標楷體" w:eastAsia="標楷體" w:hAnsi="標楷體" w:hint="eastAsia"/>
          <w:szCs w:val="28"/>
        </w:rPr>
        <w:t>本校教務處招生及出版組</w:t>
      </w:r>
      <w:r w:rsidR="00936AF4" w:rsidRPr="00936AF4">
        <w:rPr>
          <w:rFonts w:ascii="標楷體" w:eastAsia="標楷體" w:hAnsi="標楷體" w:hint="eastAsia"/>
          <w:szCs w:val="28"/>
        </w:rPr>
        <w:t>104年4月21日通知辦理。</w:t>
      </w:r>
    </w:p>
    <w:p w:rsidR="00936AF4" w:rsidRDefault="00E6602E" w:rsidP="00936AF4">
      <w:pPr>
        <w:pStyle w:val="a4"/>
        <w:numPr>
          <w:ilvl w:val="0"/>
          <w:numId w:val="33"/>
        </w:numPr>
        <w:spacing w:line="400" w:lineRule="exact"/>
        <w:ind w:leftChars="0" w:right="8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針對甄選入學新生高三下學期成績表現未</w:t>
      </w:r>
      <w:r w:rsidR="00201AF5">
        <w:rPr>
          <w:rFonts w:ascii="標楷體" w:eastAsia="標楷體" w:hAnsi="標楷體" w:hint="eastAsia"/>
        </w:rPr>
        <w:t>盡理想者之輔導措施</w:t>
      </w:r>
      <w:r w:rsidR="00936AF4">
        <w:rPr>
          <w:rFonts w:ascii="標楷體" w:eastAsia="標楷體" w:hAnsi="標楷體" w:hint="eastAsia"/>
        </w:rPr>
        <w:t>，請本</w:t>
      </w:r>
      <w:r w:rsidR="00201AF5">
        <w:rPr>
          <w:rFonts w:ascii="標楷體" w:eastAsia="標楷體" w:hAnsi="標楷體" w:hint="eastAsia"/>
        </w:rPr>
        <w:t>系選擇並討論</w:t>
      </w:r>
      <w:r w:rsidR="00636D8F">
        <w:rPr>
          <w:rFonts w:ascii="標楷體" w:eastAsia="標楷體" w:hAnsi="標楷體" w:hint="eastAsia"/>
        </w:rPr>
        <w:t>輔導方案。</w:t>
      </w:r>
    </w:p>
    <w:p w:rsidR="00201AF5" w:rsidRDefault="00201AF5" w:rsidP="00201AF5">
      <w:pPr>
        <w:pStyle w:val="a4"/>
        <w:numPr>
          <w:ilvl w:val="0"/>
          <w:numId w:val="34"/>
        </w:numPr>
        <w:spacing w:line="400" w:lineRule="exact"/>
        <w:ind w:leftChars="0" w:right="8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要求學生繳交報告說明。</w:t>
      </w:r>
    </w:p>
    <w:p w:rsidR="00201AF5" w:rsidRDefault="00201AF5" w:rsidP="00201AF5">
      <w:pPr>
        <w:pStyle w:val="a4"/>
        <w:numPr>
          <w:ilvl w:val="0"/>
          <w:numId w:val="34"/>
        </w:numPr>
        <w:spacing w:line="400" w:lineRule="exact"/>
        <w:ind w:leftChars="0" w:right="8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新生報到後開學前由學系開設相關輔導課程。</w:t>
      </w:r>
    </w:p>
    <w:p w:rsidR="00201AF5" w:rsidRDefault="00E6602E" w:rsidP="00201AF5">
      <w:pPr>
        <w:pStyle w:val="a4"/>
        <w:numPr>
          <w:ilvl w:val="0"/>
          <w:numId w:val="34"/>
        </w:numPr>
        <w:spacing w:line="400" w:lineRule="exact"/>
        <w:ind w:leftChars="0" w:right="8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要求學生參加由</w:t>
      </w:r>
      <w:r w:rsidR="00201AF5">
        <w:rPr>
          <w:rFonts w:ascii="標楷體" w:eastAsia="標楷體" w:hAnsi="標楷體" w:hint="eastAsia"/>
        </w:rPr>
        <w:t>學系辦理之特定測驗。</w:t>
      </w:r>
    </w:p>
    <w:p w:rsidR="00201AF5" w:rsidRPr="00936AF4" w:rsidRDefault="00201AF5" w:rsidP="00201AF5">
      <w:pPr>
        <w:pStyle w:val="a4"/>
        <w:numPr>
          <w:ilvl w:val="0"/>
          <w:numId w:val="34"/>
        </w:numPr>
        <w:spacing w:line="400" w:lineRule="exact"/>
        <w:ind w:leftChars="0" w:right="8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其他:</w:t>
      </w:r>
      <w:r>
        <w:rPr>
          <w:rFonts w:ascii="標楷體" w:eastAsia="標楷體" w:hAnsi="標楷體"/>
        </w:rPr>
        <w:softHyphen/>
      </w:r>
      <w:r>
        <w:rPr>
          <w:rFonts w:ascii="標楷體" w:eastAsia="標楷體" w:hAnsi="標楷體" w:hint="eastAsia"/>
        </w:rPr>
        <w:softHyphen/>
      </w:r>
      <w:r>
        <w:rPr>
          <w:rFonts w:ascii="標楷體" w:eastAsia="標楷體" w:hAnsi="標楷體" w:hint="eastAsia"/>
        </w:rPr>
        <w:softHyphen/>
      </w:r>
      <w:r>
        <w:rPr>
          <w:rFonts w:ascii="標楷體" w:eastAsia="標楷體" w:hAnsi="標楷體" w:hint="eastAsia"/>
        </w:rPr>
        <w:softHyphen/>
      </w:r>
      <w:r>
        <w:rPr>
          <w:rFonts w:ascii="標楷體" w:eastAsia="標楷體" w:hAnsi="標楷體" w:hint="eastAsia"/>
        </w:rPr>
        <w:softHyphen/>
      </w:r>
      <w:r>
        <w:rPr>
          <w:rFonts w:ascii="標楷體" w:eastAsia="標楷體" w:hAnsi="標楷體" w:hint="eastAsia"/>
        </w:rPr>
        <w:softHyphen/>
      </w:r>
      <w:r>
        <w:rPr>
          <w:rFonts w:ascii="標楷體" w:eastAsia="標楷體" w:hAnsi="標楷體" w:hint="eastAsia"/>
        </w:rPr>
        <w:softHyphen/>
      </w:r>
      <w:r>
        <w:rPr>
          <w:rFonts w:ascii="標楷體" w:eastAsia="標楷體" w:hAnsi="標楷體" w:hint="eastAsia"/>
        </w:rPr>
        <w:softHyphen/>
      </w:r>
      <w:r>
        <w:rPr>
          <w:rFonts w:ascii="標楷體" w:eastAsia="標楷體" w:hAnsi="標楷體" w:hint="eastAsia"/>
        </w:rPr>
        <w:softHyphen/>
      </w:r>
      <w:r>
        <w:rPr>
          <w:rFonts w:ascii="標楷體" w:eastAsia="標楷體" w:hAnsi="標楷體" w:hint="eastAsia"/>
        </w:rPr>
        <w:softHyphen/>
      </w:r>
      <w:r>
        <w:rPr>
          <w:rFonts w:ascii="標楷體" w:eastAsia="標楷體" w:hAnsi="標楷體" w:hint="eastAsia"/>
        </w:rPr>
        <w:softHyphen/>
      </w:r>
      <w:r>
        <w:rPr>
          <w:rFonts w:ascii="標楷體" w:eastAsia="標楷體" w:hAnsi="標楷體" w:hint="eastAsia"/>
        </w:rPr>
        <w:softHyphen/>
      </w:r>
      <w:r>
        <w:rPr>
          <w:rFonts w:ascii="標楷體" w:eastAsia="標楷體" w:hAnsi="標楷體" w:hint="eastAsia"/>
        </w:rPr>
        <w:softHyphen/>
      </w:r>
      <w:r>
        <w:rPr>
          <w:rFonts w:ascii="標楷體" w:eastAsia="標楷體" w:hAnsi="標楷體" w:hint="eastAsia"/>
        </w:rPr>
        <w:softHyphen/>
      </w:r>
      <w:r>
        <w:rPr>
          <w:rFonts w:ascii="標楷體" w:eastAsia="標楷體" w:hAnsi="標楷體" w:hint="eastAsia"/>
        </w:rPr>
        <w:softHyphen/>
        <w:t>_______________________</w:t>
      </w:r>
    </w:p>
    <w:p w:rsidR="00686D7C" w:rsidRPr="00686D7C" w:rsidRDefault="00686D7C" w:rsidP="00686D7C">
      <w:pPr>
        <w:spacing w:line="400" w:lineRule="exact"/>
        <w:ind w:right="8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000000"/>
        </w:rPr>
        <w:t xml:space="preserve">       </w:t>
      </w:r>
      <w:r w:rsidR="005B3B2C" w:rsidRPr="00686D7C">
        <w:rPr>
          <w:rFonts w:ascii="標楷體" w:eastAsia="標楷體" w:hAnsi="標楷體" w:hint="eastAsia"/>
          <w:b/>
          <w:color w:val="000000"/>
        </w:rPr>
        <w:t>決議</w:t>
      </w:r>
      <w:r w:rsidR="005B3B2C" w:rsidRPr="00686D7C">
        <w:rPr>
          <w:rFonts w:ascii="標楷體" w:eastAsia="標楷體" w:hAnsi="標楷體"/>
          <w:b/>
          <w:color w:val="000000"/>
        </w:rPr>
        <w:t>:</w:t>
      </w:r>
      <w:r w:rsidRPr="00686D7C">
        <w:rPr>
          <w:rFonts w:ascii="標楷體" w:eastAsia="標楷體" w:hAnsi="標楷體" w:hint="eastAsia"/>
          <w:b/>
          <w:color w:val="000000"/>
        </w:rPr>
        <w:t xml:space="preserve"> </w:t>
      </w:r>
      <w:r w:rsidRPr="00686D7C">
        <w:rPr>
          <w:rFonts w:ascii="標楷體" w:eastAsia="標楷體" w:hAnsi="標楷體" w:hint="eastAsia"/>
          <w:color w:val="000000"/>
        </w:rPr>
        <w:t>經</w:t>
      </w:r>
      <w:r>
        <w:rPr>
          <w:rFonts w:ascii="標楷體" w:eastAsia="標楷體" w:hAnsi="標楷體" w:hint="eastAsia"/>
          <w:color w:val="000000"/>
        </w:rPr>
        <w:t>老師</w:t>
      </w:r>
      <w:r w:rsidRPr="00686D7C">
        <w:rPr>
          <w:rFonts w:ascii="標楷體" w:eastAsia="標楷體" w:hAnsi="標楷體" w:hint="eastAsia"/>
          <w:color w:val="000000"/>
        </w:rPr>
        <w:t>決議後採用方案</w:t>
      </w:r>
      <w:proofErr w:type="gramStart"/>
      <w:r w:rsidRPr="00686D7C"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>:</w:t>
      </w:r>
      <w:r w:rsidRPr="00686D7C">
        <w:rPr>
          <w:rFonts w:ascii="標楷體" w:eastAsia="標楷體" w:hAnsi="標楷體" w:hint="eastAsia"/>
        </w:rPr>
        <w:t>要求學生繳交報告說明。</w:t>
      </w:r>
    </w:p>
    <w:p w:rsidR="00201AF5" w:rsidRPr="00686D7C" w:rsidRDefault="00201AF5" w:rsidP="005B3B2C">
      <w:pPr>
        <w:spacing w:line="420" w:lineRule="exact"/>
        <w:rPr>
          <w:rFonts w:ascii="標楷體" w:eastAsia="標楷體" w:hAnsi="標楷體"/>
          <w:color w:val="000000"/>
        </w:rPr>
      </w:pPr>
    </w:p>
    <w:p w:rsidR="00201AF5" w:rsidRDefault="00201AF5" w:rsidP="00201AF5">
      <w:pPr>
        <w:spacing w:line="420" w:lineRule="exact"/>
        <w:rPr>
          <w:rFonts w:eastAsia="標楷體"/>
          <w:b/>
          <w:color w:val="000000"/>
          <w:sz w:val="28"/>
          <w:szCs w:val="28"/>
          <w:u w:val="single"/>
        </w:rPr>
      </w:pPr>
      <w:r>
        <w:rPr>
          <w:rFonts w:eastAsia="標楷體" w:hint="eastAsia"/>
          <w:b/>
          <w:color w:val="000000"/>
          <w:sz w:val="28"/>
          <w:szCs w:val="28"/>
          <w:u w:val="single"/>
        </w:rPr>
        <w:t>提案</w:t>
      </w:r>
      <w:proofErr w:type="gramStart"/>
      <w:r>
        <w:rPr>
          <w:rFonts w:eastAsia="標楷體" w:hint="eastAsia"/>
          <w:b/>
          <w:color w:val="000000"/>
          <w:sz w:val="28"/>
          <w:szCs w:val="28"/>
          <w:u w:val="single"/>
        </w:rPr>
        <w:t>三</w:t>
      </w:r>
      <w:proofErr w:type="gramEnd"/>
      <w:r>
        <w:rPr>
          <w:rFonts w:eastAsia="標楷體" w:hint="eastAsia"/>
          <w:b/>
          <w:color w:val="000000"/>
          <w:sz w:val="28"/>
          <w:szCs w:val="28"/>
          <w:u w:val="single"/>
        </w:rPr>
        <w:t>：</w:t>
      </w:r>
    </w:p>
    <w:p w:rsidR="00FB6350" w:rsidRPr="00FB6350" w:rsidRDefault="00E179D1" w:rsidP="00FB6350">
      <w:pPr>
        <w:pStyle w:val="Default"/>
        <w:rPr>
          <w:rStyle w:val="af1"/>
          <w:rFonts w:ascii="標楷體" w:eastAsia="標楷體" w:hAnsi="標楷體"/>
          <w:b w:val="0"/>
          <w:color w:val="auto"/>
        </w:rPr>
      </w:pPr>
      <w:r>
        <w:rPr>
          <w:rFonts w:eastAsia="標楷體" w:hint="eastAsia"/>
          <w:b/>
          <w:szCs w:val="28"/>
        </w:rPr>
        <w:t xml:space="preserve">      </w:t>
      </w:r>
      <w:r w:rsidR="00201AF5" w:rsidRPr="00D64C18">
        <w:rPr>
          <w:rFonts w:eastAsia="標楷體" w:hint="eastAsia"/>
          <w:b/>
          <w:szCs w:val="28"/>
        </w:rPr>
        <w:t>案由</w:t>
      </w:r>
      <w:r w:rsidR="00201AF5">
        <w:rPr>
          <w:rFonts w:eastAsia="標楷體" w:hint="eastAsia"/>
          <w:szCs w:val="28"/>
        </w:rPr>
        <w:t>:</w:t>
      </w:r>
      <w:r w:rsidR="00201AF5">
        <w:rPr>
          <w:rFonts w:ascii="標楷體" w:eastAsia="標楷體" w:hAnsi="標楷體" w:hint="eastAsia"/>
          <w:szCs w:val="28"/>
        </w:rPr>
        <w:t xml:space="preserve"> 有關</w:t>
      </w:r>
      <w:r w:rsidR="00686D7C">
        <w:rPr>
          <w:rFonts w:ascii="標楷體" w:eastAsia="標楷體" w:hAnsi="標楷體" w:hint="eastAsia"/>
        </w:rPr>
        <w:t>「如何針對未來十年少子</w:t>
      </w:r>
      <w:r w:rsidR="00FB6350" w:rsidRPr="00FB6350">
        <w:rPr>
          <w:rFonts w:ascii="標楷體" w:eastAsia="標楷體" w:hAnsi="標楷體" w:hint="eastAsia"/>
        </w:rPr>
        <w:t>化及學用落差衝擊建立永續發展機制」</w:t>
      </w:r>
      <w:r w:rsidR="00FB6350" w:rsidRPr="00FB6350">
        <w:rPr>
          <w:rStyle w:val="af1"/>
          <w:rFonts w:ascii="標楷體" w:eastAsia="標楷體" w:hAnsi="標楷體" w:hint="eastAsia"/>
          <w:b w:val="0"/>
          <w:color w:val="auto"/>
        </w:rPr>
        <w:t>具體推動</w:t>
      </w:r>
    </w:p>
    <w:p w:rsidR="00201AF5" w:rsidRPr="00FB6350" w:rsidRDefault="00FB6350" w:rsidP="00FB6350">
      <w:pPr>
        <w:pStyle w:val="Default"/>
        <w:rPr>
          <w:rFonts w:ascii="標楷體" w:eastAsia="標楷體" w:hAnsi="標楷體"/>
          <w:szCs w:val="28"/>
        </w:rPr>
      </w:pPr>
      <w:r w:rsidRPr="00FB6350">
        <w:rPr>
          <w:rStyle w:val="af1"/>
          <w:rFonts w:ascii="標楷體" w:eastAsia="標楷體" w:hAnsi="標楷體" w:hint="eastAsia"/>
          <w:b w:val="0"/>
          <w:color w:val="auto"/>
        </w:rPr>
        <w:t xml:space="preserve">            策略措施規劃</w:t>
      </w:r>
      <w:r w:rsidR="00201AF5" w:rsidRPr="00FB6350">
        <w:rPr>
          <w:rFonts w:ascii="標楷體" w:eastAsia="標楷體" w:hAnsi="標楷體" w:hint="eastAsia"/>
          <w:szCs w:val="28"/>
        </w:rPr>
        <w:t>，提請討論。</w:t>
      </w:r>
    </w:p>
    <w:p w:rsidR="00201AF5" w:rsidRDefault="00201AF5" w:rsidP="00201AF5">
      <w:pPr>
        <w:spacing w:line="400" w:lineRule="exact"/>
        <w:ind w:left="720" w:right="840"/>
        <w:jc w:val="both"/>
        <w:rPr>
          <w:rFonts w:ascii="標楷體" w:eastAsia="標楷體" w:hAnsi="標楷體"/>
          <w:color w:val="000000"/>
          <w:szCs w:val="28"/>
        </w:rPr>
      </w:pPr>
      <w:r w:rsidRPr="00F47AA9">
        <w:rPr>
          <w:rFonts w:ascii="標楷體" w:eastAsia="標楷體" w:hAnsi="標楷體" w:hint="eastAsia"/>
          <w:b/>
          <w:color w:val="000000"/>
          <w:szCs w:val="28"/>
        </w:rPr>
        <w:t>說明</w:t>
      </w:r>
      <w:r w:rsidRPr="00F47AA9">
        <w:rPr>
          <w:rFonts w:ascii="標楷體" w:eastAsia="標楷體" w:hAnsi="標楷體" w:hint="eastAsia"/>
          <w:color w:val="000000"/>
          <w:szCs w:val="28"/>
        </w:rPr>
        <w:t>：</w:t>
      </w:r>
    </w:p>
    <w:p w:rsidR="00201AF5" w:rsidRDefault="00FB6350" w:rsidP="00FB6350">
      <w:pPr>
        <w:pStyle w:val="a4"/>
        <w:numPr>
          <w:ilvl w:val="0"/>
          <w:numId w:val="35"/>
        </w:numPr>
        <w:spacing w:line="400" w:lineRule="exact"/>
        <w:ind w:leftChars="0" w:right="840"/>
        <w:jc w:val="both"/>
        <w:rPr>
          <w:rFonts w:ascii="標楷體" w:eastAsia="標楷體" w:hAnsi="標楷體"/>
          <w:szCs w:val="28"/>
        </w:rPr>
      </w:pPr>
      <w:r w:rsidRPr="00FB6350">
        <w:rPr>
          <w:rFonts w:ascii="標楷體" w:eastAsia="標楷體" w:hAnsi="標楷體" w:hint="eastAsia"/>
          <w:szCs w:val="28"/>
        </w:rPr>
        <w:t>依據本校研發處</w:t>
      </w:r>
      <w:r w:rsidR="00201AF5" w:rsidRPr="00FB6350">
        <w:rPr>
          <w:rFonts w:ascii="標楷體" w:eastAsia="標楷體" w:hAnsi="標楷體" w:hint="eastAsia"/>
          <w:szCs w:val="28"/>
        </w:rPr>
        <w:t>104年4月</w:t>
      </w:r>
      <w:r w:rsidRPr="00FB6350">
        <w:rPr>
          <w:rFonts w:ascii="標楷體" w:eastAsia="標楷體" w:hAnsi="標楷體" w:hint="eastAsia"/>
          <w:szCs w:val="28"/>
        </w:rPr>
        <w:t>15</w:t>
      </w:r>
      <w:r w:rsidR="00201AF5" w:rsidRPr="00FB6350">
        <w:rPr>
          <w:rFonts w:ascii="標楷體" w:eastAsia="標楷體" w:hAnsi="標楷體" w:hint="eastAsia"/>
          <w:szCs w:val="28"/>
        </w:rPr>
        <w:t>日通知辦理。</w:t>
      </w:r>
    </w:p>
    <w:p w:rsidR="00FB6350" w:rsidRPr="009E5A5C" w:rsidRDefault="00FB6350" w:rsidP="00FB6350">
      <w:pPr>
        <w:pStyle w:val="a4"/>
        <w:numPr>
          <w:ilvl w:val="0"/>
          <w:numId w:val="35"/>
        </w:numPr>
        <w:spacing w:line="400" w:lineRule="exact"/>
        <w:ind w:leftChars="0" w:right="840"/>
        <w:jc w:val="both"/>
        <w:rPr>
          <w:rFonts w:ascii="標楷體" w:eastAsia="標楷體" w:hAnsi="標楷體"/>
          <w:szCs w:val="28"/>
        </w:rPr>
      </w:pPr>
      <w:r w:rsidRPr="00FB6350">
        <w:rPr>
          <w:rFonts w:ascii="標楷體" w:eastAsia="標楷體" w:hAnsi="標楷體" w:hint="eastAsia"/>
        </w:rPr>
        <w:t>本校</w:t>
      </w:r>
      <w:r w:rsidRPr="00FB6350">
        <w:rPr>
          <w:rFonts w:ascii="標楷體" w:eastAsia="標楷體" w:hAnsi="標楷體"/>
        </w:rPr>
        <w:t>103</w:t>
      </w:r>
      <w:r w:rsidRPr="00FB6350">
        <w:rPr>
          <w:rFonts w:ascii="標楷體" w:eastAsia="標楷體" w:hAnsi="標楷體" w:hint="eastAsia"/>
        </w:rPr>
        <w:t>學年度校務諮詢委員會討論議題撰寫規劃，討論議題有以下五項，建議分近期</w:t>
      </w:r>
      <w:r w:rsidRPr="00FB6350">
        <w:rPr>
          <w:rFonts w:ascii="標楷體" w:eastAsia="標楷體" w:hAnsi="標楷體"/>
        </w:rPr>
        <w:t>(105</w:t>
      </w:r>
      <w:r w:rsidRPr="00FB6350">
        <w:rPr>
          <w:rFonts w:ascii="標楷體" w:eastAsia="標楷體" w:hAnsi="標楷體" w:hint="eastAsia"/>
        </w:rPr>
        <w:t>學年度</w:t>
      </w:r>
      <w:r w:rsidRPr="00FB6350">
        <w:rPr>
          <w:rFonts w:ascii="標楷體" w:eastAsia="標楷體" w:hAnsi="標楷體"/>
        </w:rPr>
        <w:t>~107</w:t>
      </w:r>
      <w:r w:rsidRPr="00FB6350">
        <w:rPr>
          <w:rFonts w:ascii="標楷體" w:eastAsia="標楷體" w:hAnsi="標楷體" w:hint="eastAsia"/>
        </w:rPr>
        <w:t>學年度</w:t>
      </w:r>
      <w:r w:rsidRPr="00FB6350">
        <w:rPr>
          <w:rFonts w:ascii="標楷體" w:eastAsia="標楷體" w:hAnsi="標楷體"/>
        </w:rPr>
        <w:t>)</w:t>
      </w:r>
      <w:r w:rsidRPr="00FB6350">
        <w:rPr>
          <w:rFonts w:ascii="標楷體" w:eastAsia="標楷體" w:hAnsi="標楷體" w:hint="eastAsia"/>
        </w:rPr>
        <w:t>、中期</w:t>
      </w:r>
      <w:r w:rsidRPr="00FB6350">
        <w:rPr>
          <w:rFonts w:ascii="標楷體" w:eastAsia="標楷體" w:hAnsi="標楷體"/>
        </w:rPr>
        <w:t>(108</w:t>
      </w:r>
      <w:r w:rsidRPr="00FB6350">
        <w:rPr>
          <w:rFonts w:ascii="標楷體" w:eastAsia="標楷體" w:hAnsi="標楷體" w:hint="eastAsia"/>
        </w:rPr>
        <w:t>學年度</w:t>
      </w:r>
      <w:r w:rsidRPr="00FB6350">
        <w:rPr>
          <w:rFonts w:ascii="標楷體" w:eastAsia="標楷體" w:hAnsi="標楷體"/>
        </w:rPr>
        <w:t>~110</w:t>
      </w:r>
      <w:r w:rsidRPr="00FB6350">
        <w:rPr>
          <w:rFonts w:ascii="標楷體" w:eastAsia="標楷體" w:hAnsi="標楷體" w:hint="eastAsia"/>
        </w:rPr>
        <w:t>學年度</w:t>
      </w:r>
      <w:r w:rsidRPr="00FB6350">
        <w:rPr>
          <w:rFonts w:ascii="標楷體" w:eastAsia="標楷體" w:hAnsi="標楷體"/>
        </w:rPr>
        <w:t>)</w:t>
      </w:r>
      <w:r w:rsidRPr="00FB6350">
        <w:rPr>
          <w:rFonts w:ascii="標楷體" w:eastAsia="標楷體" w:hAnsi="標楷體" w:hint="eastAsia"/>
        </w:rPr>
        <w:t>、長期</w:t>
      </w:r>
      <w:r w:rsidRPr="00FB6350">
        <w:rPr>
          <w:rFonts w:ascii="標楷體" w:eastAsia="標楷體" w:hAnsi="標楷體"/>
        </w:rPr>
        <w:t>(111</w:t>
      </w:r>
      <w:r w:rsidRPr="00FB6350">
        <w:rPr>
          <w:rFonts w:ascii="標楷體" w:eastAsia="標楷體" w:hAnsi="標楷體" w:hint="eastAsia"/>
        </w:rPr>
        <w:t>學年度</w:t>
      </w:r>
      <w:r w:rsidRPr="00FB6350">
        <w:rPr>
          <w:rFonts w:ascii="標楷體" w:eastAsia="標楷體" w:hAnsi="標楷體"/>
        </w:rPr>
        <w:t>~114</w:t>
      </w:r>
      <w:r w:rsidRPr="00FB6350">
        <w:rPr>
          <w:rFonts w:ascii="標楷體" w:eastAsia="標楷體" w:hAnsi="標楷體" w:hint="eastAsia"/>
        </w:rPr>
        <w:t>學年度</w:t>
      </w:r>
      <w:r w:rsidRPr="00FB6350">
        <w:rPr>
          <w:rFonts w:ascii="標楷體" w:eastAsia="標楷體" w:hAnsi="標楷體"/>
        </w:rPr>
        <w:t>)</w:t>
      </w:r>
      <w:r w:rsidRPr="00FB6350">
        <w:rPr>
          <w:rFonts w:ascii="標楷體" w:eastAsia="標楷體" w:hAnsi="標楷體" w:hint="eastAsia"/>
        </w:rPr>
        <w:t>進行規劃。</w:t>
      </w:r>
    </w:p>
    <w:p w:rsidR="009E5A5C" w:rsidRDefault="009E5A5C" w:rsidP="009E5A5C">
      <w:pPr>
        <w:spacing w:line="400" w:lineRule="exact"/>
        <w:ind w:right="840"/>
        <w:jc w:val="both"/>
        <w:rPr>
          <w:rFonts w:ascii="標楷體" w:eastAsia="標楷體" w:hAnsi="標楷體"/>
          <w:b/>
          <w:color w:val="000000"/>
        </w:rPr>
      </w:pPr>
      <w:r w:rsidRPr="009E5A5C">
        <w:rPr>
          <w:rFonts w:ascii="標楷體" w:eastAsia="標楷體" w:hAnsi="標楷體" w:hint="eastAsia"/>
          <w:b/>
          <w:color w:val="000000"/>
        </w:rPr>
        <w:t xml:space="preserve"> </w:t>
      </w:r>
      <w:r w:rsidR="00E179D1">
        <w:rPr>
          <w:rFonts w:ascii="標楷體" w:eastAsia="標楷體" w:hAnsi="標楷體" w:hint="eastAsia"/>
          <w:b/>
          <w:color w:val="000000"/>
        </w:rPr>
        <w:t xml:space="preserve">     </w:t>
      </w:r>
      <w:r w:rsidRPr="009E5A5C">
        <w:rPr>
          <w:rFonts w:ascii="標楷體" w:eastAsia="標楷體" w:hAnsi="標楷體" w:hint="eastAsia"/>
          <w:b/>
          <w:color w:val="000000"/>
        </w:rPr>
        <w:t>決議</w:t>
      </w:r>
      <w:r w:rsidRPr="009E5A5C">
        <w:rPr>
          <w:rFonts w:ascii="標楷體" w:eastAsia="標楷體" w:hAnsi="標楷體"/>
          <w:b/>
          <w:color w:val="000000"/>
        </w:rPr>
        <w:t>:</w:t>
      </w:r>
      <w:r w:rsidR="00943522" w:rsidRPr="00943522">
        <w:rPr>
          <w:rFonts w:ascii="標楷體" w:eastAsia="標楷體" w:hAnsi="標楷體" w:hint="eastAsia"/>
          <w:color w:val="000000"/>
        </w:rPr>
        <w:t>經教師討論後</w:t>
      </w:r>
      <w:r w:rsidR="003564DD" w:rsidRPr="00FB6350">
        <w:rPr>
          <w:rStyle w:val="af1"/>
          <w:rFonts w:ascii="標楷體" w:eastAsia="標楷體" w:hAnsi="標楷體" w:hint="eastAsia"/>
          <w:b w:val="0"/>
        </w:rPr>
        <w:t>策略措施</w:t>
      </w:r>
      <w:r w:rsidR="00943522" w:rsidRPr="00943522">
        <w:rPr>
          <w:rFonts w:ascii="標楷體" w:eastAsia="標楷體" w:hAnsi="標楷體" w:hint="eastAsia"/>
          <w:color w:val="000000"/>
        </w:rPr>
        <w:t>如下</w:t>
      </w:r>
      <w:r w:rsidR="003564DD">
        <w:rPr>
          <w:rFonts w:ascii="標楷體" w:eastAsia="標楷體" w:hAnsi="標楷體" w:hint="eastAsia"/>
          <w:color w:val="000000"/>
        </w:rPr>
        <w:t>。</w:t>
      </w:r>
    </w:p>
    <w:p w:rsidR="009E5A5C" w:rsidRPr="009E5A5C" w:rsidRDefault="009E5A5C" w:rsidP="009E5A5C">
      <w:pPr>
        <w:spacing w:line="400" w:lineRule="exact"/>
        <w:ind w:right="840"/>
        <w:jc w:val="both"/>
        <w:rPr>
          <w:rFonts w:ascii="標楷體" w:eastAsia="標楷體" w:hAnsi="標楷體"/>
          <w:szCs w:val="28"/>
        </w:rPr>
      </w:pPr>
    </w:p>
    <w:tbl>
      <w:tblPr>
        <w:tblStyle w:val="ab"/>
        <w:tblW w:w="11341" w:type="dxa"/>
        <w:tblInd w:w="-601" w:type="dxa"/>
        <w:tblLook w:val="04A0" w:firstRow="1" w:lastRow="0" w:firstColumn="1" w:lastColumn="0" w:noHBand="0" w:noVBand="1"/>
      </w:tblPr>
      <w:tblGrid>
        <w:gridCol w:w="3686"/>
        <w:gridCol w:w="2552"/>
        <w:gridCol w:w="2551"/>
        <w:gridCol w:w="2552"/>
      </w:tblGrid>
      <w:tr w:rsidR="009E5A5C" w:rsidTr="00E179D1">
        <w:tc>
          <w:tcPr>
            <w:tcW w:w="3686" w:type="dxa"/>
          </w:tcPr>
          <w:p w:rsidR="009E5A5C" w:rsidRDefault="009E5A5C" w:rsidP="000839D1">
            <w:pPr>
              <w:spacing w:line="400" w:lineRule="exact"/>
              <w:ind w:right="84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議題</w:t>
            </w:r>
          </w:p>
        </w:tc>
        <w:tc>
          <w:tcPr>
            <w:tcW w:w="2552" w:type="dxa"/>
          </w:tcPr>
          <w:p w:rsidR="009E5A5C" w:rsidRDefault="0005322C" w:rsidP="000839D1">
            <w:pPr>
              <w:spacing w:line="400" w:lineRule="exact"/>
              <w:ind w:right="840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  </w:t>
            </w:r>
            <w:r w:rsidR="009E5A5C" w:rsidRPr="009E5A5C">
              <w:rPr>
                <w:rFonts w:ascii="標楷體" w:eastAsia="標楷體" w:hAnsi="標楷體" w:hint="eastAsia"/>
                <w:szCs w:val="20"/>
              </w:rPr>
              <w:t>近期</w:t>
            </w:r>
          </w:p>
          <w:p w:rsidR="000839D1" w:rsidRPr="009E5A5C" w:rsidRDefault="00E179D1" w:rsidP="000839D1">
            <w:pPr>
              <w:spacing w:line="400" w:lineRule="exact"/>
              <w:ind w:right="840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="000839D1" w:rsidRPr="000839D1">
              <w:rPr>
                <w:rFonts w:ascii="標楷體" w:eastAsia="標楷體" w:hAnsi="標楷體"/>
                <w:sz w:val="18"/>
              </w:rPr>
              <w:t>(</w:t>
            </w:r>
            <w:r w:rsidR="000839D1" w:rsidRPr="000839D1">
              <w:rPr>
                <w:rFonts w:ascii="標楷體" w:eastAsia="標楷體" w:hAnsi="標楷體" w:hint="eastAsia"/>
                <w:sz w:val="18"/>
              </w:rPr>
              <w:t>105</w:t>
            </w:r>
            <w:r w:rsidR="000839D1" w:rsidRPr="000839D1">
              <w:rPr>
                <w:rFonts w:ascii="標楷體" w:eastAsia="標楷體" w:hAnsi="標楷體"/>
                <w:sz w:val="18"/>
              </w:rPr>
              <w:t>~107</w:t>
            </w:r>
            <w:r w:rsidR="000839D1" w:rsidRPr="000839D1">
              <w:rPr>
                <w:rFonts w:ascii="標楷體" w:eastAsia="標楷體" w:hAnsi="標楷體" w:hint="eastAsia"/>
                <w:sz w:val="18"/>
              </w:rPr>
              <w:t>學年度</w:t>
            </w:r>
            <w:r w:rsidR="000839D1" w:rsidRPr="000839D1">
              <w:rPr>
                <w:rFonts w:ascii="標楷體" w:eastAsia="標楷體" w:hAnsi="標楷體"/>
                <w:sz w:val="18"/>
              </w:rPr>
              <w:t>)</w:t>
            </w:r>
          </w:p>
        </w:tc>
        <w:tc>
          <w:tcPr>
            <w:tcW w:w="2551" w:type="dxa"/>
          </w:tcPr>
          <w:p w:rsidR="009E5A5C" w:rsidRDefault="0005322C" w:rsidP="000839D1">
            <w:pPr>
              <w:spacing w:line="400" w:lineRule="exact"/>
              <w:ind w:right="840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  </w:t>
            </w:r>
            <w:r w:rsidR="009E5A5C" w:rsidRPr="009E5A5C">
              <w:rPr>
                <w:rFonts w:ascii="標楷體" w:eastAsia="標楷體" w:hAnsi="標楷體" w:hint="eastAsia"/>
                <w:szCs w:val="20"/>
              </w:rPr>
              <w:t>中期</w:t>
            </w:r>
          </w:p>
          <w:p w:rsidR="000839D1" w:rsidRPr="009E5A5C" w:rsidRDefault="000839D1" w:rsidP="000839D1">
            <w:pPr>
              <w:spacing w:line="400" w:lineRule="exact"/>
              <w:ind w:right="840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</w:rPr>
              <w:t>(108</w:t>
            </w:r>
            <w:r>
              <w:rPr>
                <w:rFonts w:ascii="標楷體" w:eastAsia="標楷體" w:hAnsi="標楷體"/>
                <w:sz w:val="18"/>
              </w:rPr>
              <w:t>~1</w:t>
            </w:r>
            <w:r>
              <w:rPr>
                <w:rFonts w:ascii="標楷體" w:eastAsia="標楷體" w:hAnsi="標楷體" w:hint="eastAsia"/>
                <w:sz w:val="18"/>
              </w:rPr>
              <w:t>10</w:t>
            </w:r>
            <w:r w:rsidRPr="000839D1">
              <w:rPr>
                <w:rFonts w:ascii="標楷體" w:eastAsia="標楷體" w:hAnsi="標楷體" w:hint="eastAsia"/>
                <w:sz w:val="18"/>
              </w:rPr>
              <w:t>學年度</w:t>
            </w:r>
            <w:r w:rsidRPr="000839D1">
              <w:rPr>
                <w:rFonts w:ascii="標楷體" w:eastAsia="標楷體" w:hAnsi="標楷體"/>
                <w:sz w:val="18"/>
              </w:rPr>
              <w:t>)</w:t>
            </w:r>
          </w:p>
        </w:tc>
        <w:tc>
          <w:tcPr>
            <w:tcW w:w="2552" w:type="dxa"/>
          </w:tcPr>
          <w:p w:rsidR="009E5A5C" w:rsidRDefault="0005322C" w:rsidP="000839D1">
            <w:pPr>
              <w:spacing w:line="400" w:lineRule="exact"/>
              <w:ind w:right="840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  </w:t>
            </w:r>
            <w:r w:rsidR="009E5A5C" w:rsidRPr="009E5A5C">
              <w:rPr>
                <w:rFonts w:ascii="標楷體" w:eastAsia="標楷體" w:hAnsi="標楷體" w:hint="eastAsia"/>
                <w:szCs w:val="20"/>
              </w:rPr>
              <w:t>長期</w:t>
            </w:r>
          </w:p>
          <w:p w:rsidR="000839D1" w:rsidRPr="009E5A5C" w:rsidRDefault="0005322C" w:rsidP="000839D1">
            <w:pPr>
              <w:spacing w:line="400" w:lineRule="exact"/>
              <w:ind w:right="840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="000839D1">
              <w:rPr>
                <w:rFonts w:ascii="標楷體" w:eastAsia="標楷體" w:hAnsi="標楷體" w:hint="eastAsia"/>
                <w:sz w:val="18"/>
              </w:rPr>
              <w:t>(111</w:t>
            </w:r>
            <w:r w:rsidR="000839D1">
              <w:rPr>
                <w:rFonts w:ascii="標楷體" w:eastAsia="標楷體" w:hAnsi="標楷體"/>
                <w:sz w:val="18"/>
              </w:rPr>
              <w:t>~1</w:t>
            </w:r>
            <w:r w:rsidR="000839D1">
              <w:rPr>
                <w:rFonts w:ascii="標楷體" w:eastAsia="標楷體" w:hAnsi="標楷體" w:hint="eastAsia"/>
                <w:sz w:val="18"/>
              </w:rPr>
              <w:t>14</w:t>
            </w:r>
            <w:r w:rsidR="000839D1" w:rsidRPr="000839D1">
              <w:rPr>
                <w:rFonts w:ascii="標楷體" w:eastAsia="標楷體" w:hAnsi="標楷體" w:hint="eastAsia"/>
                <w:sz w:val="18"/>
              </w:rPr>
              <w:t>學年度</w:t>
            </w:r>
            <w:r w:rsidR="000839D1" w:rsidRPr="000839D1">
              <w:rPr>
                <w:rFonts w:ascii="標楷體" w:eastAsia="標楷體" w:hAnsi="標楷體"/>
                <w:sz w:val="18"/>
              </w:rPr>
              <w:t>)</w:t>
            </w:r>
          </w:p>
        </w:tc>
      </w:tr>
      <w:tr w:rsidR="00437BCC" w:rsidTr="00E179D1">
        <w:trPr>
          <w:trHeight w:val="1183"/>
        </w:trPr>
        <w:tc>
          <w:tcPr>
            <w:tcW w:w="3686" w:type="dxa"/>
          </w:tcPr>
          <w:p w:rsidR="00437BCC" w:rsidRPr="009E5A5C" w:rsidRDefault="00437BCC" w:rsidP="009E5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Chars="150" w:hanging="360"/>
              <w:rPr>
                <w:rFonts w:ascii="標楷體" w:eastAsia="標楷體" w:hAnsi="標楷體"/>
                <w:szCs w:val="28"/>
              </w:rPr>
            </w:pPr>
            <w:r w:rsidRPr="009E5A5C">
              <w:rPr>
                <w:rFonts w:ascii="標楷體" w:eastAsia="標楷體" w:hAnsi="標楷體" w:cs="細明體" w:hint="eastAsia"/>
              </w:rPr>
              <w:t>1. 強化系所多元合作發展，建立以學院為主體的跨領域人才培育機制擴展境外學生來源。</w:t>
            </w:r>
          </w:p>
        </w:tc>
        <w:tc>
          <w:tcPr>
            <w:tcW w:w="2552" w:type="dxa"/>
          </w:tcPr>
          <w:p w:rsidR="00437BCC" w:rsidRDefault="00437BCC" w:rsidP="004B372F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1.</w:t>
            </w:r>
            <w:r w:rsidR="0007493B">
              <w:rPr>
                <w:rFonts w:ascii="標楷體" w:eastAsia="標楷體" w:hAnsi="標楷體" w:hint="eastAsia"/>
                <w:szCs w:val="32"/>
              </w:rPr>
              <w:t>可與相關系所</w:t>
            </w:r>
            <w:r w:rsidR="003511AE">
              <w:rPr>
                <w:rFonts w:ascii="標楷體" w:eastAsia="標楷體" w:hAnsi="標楷體" w:hint="eastAsia"/>
                <w:szCs w:val="32"/>
              </w:rPr>
              <w:t>合作發展，對於有意從事動物科學相關領域</w:t>
            </w:r>
            <w:r w:rsidRPr="004B372F">
              <w:rPr>
                <w:rFonts w:ascii="標楷體" w:eastAsia="標楷體" w:hAnsi="標楷體" w:hint="eastAsia"/>
                <w:szCs w:val="32"/>
              </w:rPr>
              <w:t>者，鼓勵至</w:t>
            </w:r>
            <w:r w:rsidR="003511AE">
              <w:rPr>
                <w:rFonts w:ascii="標楷體" w:eastAsia="標楷體" w:hAnsi="標楷體" w:hint="eastAsia"/>
                <w:szCs w:val="32"/>
              </w:rPr>
              <w:t>本系修習</w:t>
            </w:r>
            <w:r w:rsidRPr="004B372F">
              <w:rPr>
                <w:rFonts w:ascii="標楷體" w:eastAsia="標楷體" w:hAnsi="標楷體" w:hint="eastAsia"/>
                <w:szCs w:val="32"/>
              </w:rPr>
              <w:t>相關課程</w:t>
            </w:r>
            <w:r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437BCC" w:rsidRDefault="00437BCC" w:rsidP="004B372F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2.推動國內各動物科學系所師資交流。</w:t>
            </w:r>
          </w:p>
          <w:p w:rsidR="00437BCC" w:rsidRDefault="00437BCC" w:rsidP="00437BCC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3.參與教育部境外學生招生，拓展東南亞或非洲學生來源。</w:t>
            </w:r>
          </w:p>
          <w:p w:rsidR="00437BCC" w:rsidRPr="00437BCC" w:rsidRDefault="00437BCC" w:rsidP="00437BCC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32"/>
              </w:rPr>
              <w:t>4.推展兩岸交流與姊妹校建立，前往中國招生。</w:t>
            </w:r>
          </w:p>
        </w:tc>
        <w:tc>
          <w:tcPr>
            <w:tcW w:w="2551" w:type="dxa"/>
          </w:tcPr>
          <w:p w:rsidR="00A80777" w:rsidRDefault="00437BCC" w:rsidP="00033372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1.</w:t>
            </w:r>
            <w:r w:rsidR="00A80777">
              <w:rPr>
                <w:rFonts w:ascii="標楷體" w:eastAsia="標楷體" w:hAnsi="標楷體" w:hint="eastAsia"/>
                <w:szCs w:val="32"/>
              </w:rPr>
              <w:t xml:space="preserve"> 可與相關系所合作發展，對於有意從事動物科學相關領域</w:t>
            </w:r>
            <w:r w:rsidR="00A80777" w:rsidRPr="004B372F">
              <w:rPr>
                <w:rFonts w:ascii="標楷體" w:eastAsia="標楷體" w:hAnsi="標楷體" w:hint="eastAsia"/>
                <w:szCs w:val="32"/>
              </w:rPr>
              <w:t>者，鼓勵至</w:t>
            </w:r>
            <w:r w:rsidR="00A80777">
              <w:rPr>
                <w:rFonts w:ascii="標楷體" w:eastAsia="標楷體" w:hAnsi="標楷體" w:hint="eastAsia"/>
                <w:szCs w:val="32"/>
              </w:rPr>
              <w:t>本系修習</w:t>
            </w:r>
            <w:r w:rsidR="00A80777" w:rsidRPr="004B372F">
              <w:rPr>
                <w:rFonts w:ascii="標楷體" w:eastAsia="標楷體" w:hAnsi="標楷體" w:hint="eastAsia"/>
                <w:szCs w:val="32"/>
              </w:rPr>
              <w:t>相關課程</w:t>
            </w:r>
            <w:r w:rsidR="00A80777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437BCC" w:rsidRDefault="000D2A4A" w:rsidP="00033372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2</w:t>
            </w:r>
            <w:r w:rsidR="00437BCC">
              <w:rPr>
                <w:rFonts w:ascii="標楷體" w:eastAsia="標楷體" w:hAnsi="標楷體" w:hint="eastAsia"/>
                <w:szCs w:val="32"/>
              </w:rPr>
              <w:t>.推動國內各動物科學系所師資交流。</w:t>
            </w:r>
          </w:p>
          <w:p w:rsidR="00437BCC" w:rsidRDefault="00112A4C" w:rsidP="00033372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3</w:t>
            </w:r>
            <w:r w:rsidR="00437BCC">
              <w:rPr>
                <w:rFonts w:ascii="標楷體" w:eastAsia="標楷體" w:hAnsi="標楷體" w:hint="eastAsia"/>
                <w:szCs w:val="32"/>
              </w:rPr>
              <w:t>.參與教育部境外學生招生，拓展東南亞或非洲學生來源。</w:t>
            </w:r>
          </w:p>
          <w:p w:rsidR="00437BCC" w:rsidRDefault="00112A4C" w:rsidP="00033372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4</w:t>
            </w:r>
            <w:r w:rsidR="00437BCC">
              <w:rPr>
                <w:rFonts w:ascii="標楷體" w:eastAsia="標楷體" w:hAnsi="標楷體" w:hint="eastAsia"/>
                <w:szCs w:val="32"/>
              </w:rPr>
              <w:t>.推展兩岸交流與姊妹校建立，前往中國招生。</w:t>
            </w:r>
          </w:p>
          <w:p w:rsidR="00984EF1" w:rsidRPr="00437BCC" w:rsidRDefault="00112A4C" w:rsidP="00984EF1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32"/>
              </w:rPr>
              <w:t>5</w:t>
            </w:r>
            <w:r w:rsidR="00437BCC">
              <w:rPr>
                <w:rFonts w:ascii="標楷體" w:eastAsia="標楷體" w:hAnsi="標楷體" w:hint="eastAsia"/>
                <w:szCs w:val="32"/>
              </w:rPr>
              <w:t>.與國內大型國際畜產公司建立產學合作</w:t>
            </w:r>
            <w:r w:rsidR="003155AA">
              <w:rPr>
                <w:rFonts w:ascii="標楷體" w:eastAsia="標楷體" w:hAnsi="標楷體" w:hint="eastAsia"/>
                <w:szCs w:val="32"/>
              </w:rPr>
              <w:t>平台</w:t>
            </w:r>
            <w:r w:rsidR="00437BCC">
              <w:rPr>
                <w:rFonts w:ascii="標楷體" w:eastAsia="標楷體" w:hAnsi="標楷體" w:hint="eastAsia"/>
                <w:szCs w:val="32"/>
              </w:rPr>
              <w:t>，培養企業專業人</w:t>
            </w:r>
            <w:r w:rsidR="00437BCC">
              <w:rPr>
                <w:rFonts w:ascii="標楷體" w:eastAsia="標楷體" w:hAnsi="標楷體" w:hint="eastAsia"/>
                <w:szCs w:val="32"/>
              </w:rPr>
              <w:lastRenderedPageBreak/>
              <w:t>才。</w:t>
            </w:r>
          </w:p>
        </w:tc>
        <w:tc>
          <w:tcPr>
            <w:tcW w:w="2552" w:type="dxa"/>
          </w:tcPr>
          <w:p w:rsidR="00112A4C" w:rsidRDefault="00437BCC" w:rsidP="000D2A4A">
            <w:pPr>
              <w:pStyle w:val="a4"/>
              <w:numPr>
                <w:ilvl w:val="0"/>
                <w:numId w:val="46"/>
              </w:numPr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0D2A4A">
              <w:rPr>
                <w:rFonts w:ascii="標楷體" w:eastAsia="標楷體" w:hAnsi="標楷體" w:hint="eastAsia"/>
                <w:szCs w:val="32"/>
              </w:rPr>
              <w:lastRenderedPageBreak/>
              <w:t>參與教育部境外學</w:t>
            </w:r>
          </w:p>
          <w:p w:rsidR="00112A4C" w:rsidRDefault="00112A4C" w:rsidP="00112A4C">
            <w:pPr>
              <w:pStyle w:val="a4"/>
              <w:ind w:leftChars="0" w:left="-10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 xml:space="preserve"> </w:t>
            </w:r>
            <w:r w:rsidR="00437BCC" w:rsidRPr="000D2A4A">
              <w:rPr>
                <w:rFonts w:ascii="標楷體" w:eastAsia="標楷體" w:hAnsi="標楷體" w:hint="eastAsia"/>
                <w:szCs w:val="32"/>
              </w:rPr>
              <w:t>生招生，拓展東南亞或</w:t>
            </w:r>
            <w:r>
              <w:rPr>
                <w:rFonts w:ascii="標楷體" w:eastAsia="標楷體" w:hAnsi="標楷體" w:hint="eastAsia"/>
                <w:szCs w:val="32"/>
              </w:rPr>
              <w:t xml:space="preserve"> </w:t>
            </w:r>
          </w:p>
          <w:p w:rsidR="00437BCC" w:rsidRDefault="00112A4C" w:rsidP="00112A4C">
            <w:pPr>
              <w:pStyle w:val="a4"/>
              <w:ind w:leftChars="0" w:left="-10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 xml:space="preserve"> </w:t>
            </w:r>
            <w:r w:rsidR="00437BCC" w:rsidRPr="000D2A4A">
              <w:rPr>
                <w:rFonts w:ascii="標楷體" w:eastAsia="標楷體" w:hAnsi="標楷體" w:hint="eastAsia"/>
                <w:szCs w:val="32"/>
              </w:rPr>
              <w:t>非洲學生來源。</w:t>
            </w:r>
          </w:p>
          <w:p w:rsidR="00112A4C" w:rsidRDefault="00112A4C" w:rsidP="00112A4C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2.推動國內各動物科學系所師資交流。</w:t>
            </w:r>
          </w:p>
          <w:p w:rsidR="000D2A4A" w:rsidRPr="00112A4C" w:rsidRDefault="00112A4C" w:rsidP="00112A4C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3.</w:t>
            </w:r>
            <w:r w:rsidR="000D2A4A" w:rsidRPr="00112A4C">
              <w:rPr>
                <w:rFonts w:ascii="標楷體" w:eastAsia="標楷體" w:hAnsi="標楷體" w:hint="eastAsia"/>
                <w:szCs w:val="32"/>
              </w:rPr>
              <w:t xml:space="preserve">開設全英文專業課 </w:t>
            </w:r>
          </w:p>
          <w:p w:rsidR="000D2A4A" w:rsidRPr="000D2A4A" w:rsidRDefault="000D2A4A" w:rsidP="00112A4C">
            <w:pPr>
              <w:pStyle w:val="a4"/>
              <w:ind w:leftChars="0" w:left="34"/>
              <w:jc w:val="both"/>
              <w:rPr>
                <w:rFonts w:ascii="標楷體" w:eastAsia="標楷體" w:hAnsi="標楷體"/>
                <w:szCs w:val="32"/>
              </w:rPr>
            </w:pPr>
            <w:r w:rsidRPr="000D2A4A">
              <w:rPr>
                <w:rFonts w:ascii="標楷體" w:eastAsia="標楷體" w:hAnsi="標楷體" w:hint="eastAsia"/>
                <w:szCs w:val="32"/>
              </w:rPr>
              <w:t>程</w:t>
            </w:r>
          </w:p>
          <w:p w:rsidR="00437BCC" w:rsidRDefault="00984EF1" w:rsidP="00437BCC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4</w:t>
            </w:r>
            <w:r w:rsidR="00437BCC">
              <w:rPr>
                <w:rFonts w:ascii="標楷體" w:eastAsia="標楷體" w:hAnsi="標楷體" w:hint="eastAsia"/>
                <w:szCs w:val="32"/>
              </w:rPr>
              <w:t>.推展兩岸交流與姊妹校建立，前往中國招生。</w:t>
            </w:r>
          </w:p>
          <w:p w:rsidR="00437BCC" w:rsidRDefault="00437BCC" w:rsidP="0005322C">
            <w:pPr>
              <w:spacing w:line="400" w:lineRule="exact"/>
              <w:ind w:right="-108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3.與國內大型國際畜產公司建立產學合作，培養企業專業人才。</w:t>
            </w:r>
          </w:p>
          <w:p w:rsidR="00437BCC" w:rsidRPr="00437BCC" w:rsidRDefault="00437BCC" w:rsidP="0005322C">
            <w:pPr>
              <w:spacing w:line="400" w:lineRule="exact"/>
              <w:ind w:right="-108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32"/>
              </w:rPr>
              <w:t>4.與歐美各畜產相關學校進行交流，互派師生</w:t>
            </w:r>
            <w:r>
              <w:rPr>
                <w:rFonts w:ascii="標楷體" w:eastAsia="標楷體" w:hAnsi="標楷體" w:hint="eastAsia"/>
                <w:szCs w:val="32"/>
              </w:rPr>
              <w:lastRenderedPageBreak/>
              <w:t>至各校觀摩與產業見習。</w:t>
            </w:r>
          </w:p>
        </w:tc>
      </w:tr>
      <w:tr w:rsidR="00437BCC" w:rsidTr="00E179D1">
        <w:trPr>
          <w:trHeight w:val="1115"/>
        </w:trPr>
        <w:tc>
          <w:tcPr>
            <w:tcW w:w="3686" w:type="dxa"/>
          </w:tcPr>
          <w:p w:rsidR="00437BCC" w:rsidRDefault="00437BCC" w:rsidP="009E5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</w:rPr>
            </w:pPr>
            <w:r w:rsidRPr="009E5A5C">
              <w:rPr>
                <w:rFonts w:ascii="標楷體" w:eastAsia="標楷體" w:hAnsi="標楷體" w:cs="細明體" w:hint="eastAsia"/>
              </w:rPr>
              <w:lastRenderedPageBreak/>
              <w:t>2. 課程跨領域整合及分流。</w:t>
            </w:r>
          </w:p>
          <w:p w:rsidR="00437BCC" w:rsidRPr="009E5A5C" w:rsidRDefault="00437BCC" w:rsidP="009E5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52" w:type="dxa"/>
          </w:tcPr>
          <w:p w:rsidR="00437BCC" w:rsidRDefault="00437BCC" w:rsidP="004B372F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1.動科</w:t>
            </w:r>
            <w:r w:rsidRPr="004B372F">
              <w:rPr>
                <w:rFonts w:ascii="標楷體" w:eastAsia="標楷體" w:hAnsi="標楷體" w:hint="eastAsia"/>
                <w:szCs w:val="32"/>
              </w:rPr>
              <w:t>系課程分流自104學年度起，</w:t>
            </w:r>
            <w:r>
              <w:rPr>
                <w:rFonts w:ascii="標楷體" w:eastAsia="標楷體" w:hAnsi="標楷體" w:hint="eastAsia"/>
                <w:szCs w:val="32"/>
              </w:rPr>
              <w:t>課程模組化</w:t>
            </w:r>
            <w:r w:rsidRPr="004B372F">
              <w:rPr>
                <w:rFonts w:ascii="標楷體" w:eastAsia="標楷體" w:hAnsi="標楷體" w:hint="eastAsia"/>
                <w:szCs w:val="32"/>
              </w:rPr>
              <w:t>分為</w:t>
            </w:r>
            <w:r>
              <w:rPr>
                <w:rFonts w:ascii="標楷體" w:eastAsia="標楷體" w:hAnsi="標楷體" w:hint="eastAsia"/>
                <w:szCs w:val="32"/>
              </w:rPr>
              <w:t>動物生產組及</w:t>
            </w:r>
            <w:r w:rsidR="00E179D1">
              <w:rPr>
                <w:rFonts w:ascii="標楷體" w:eastAsia="標楷體" w:hAnsi="標楷體" w:hint="eastAsia"/>
                <w:szCs w:val="32"/>
              </w:rPr>
              <w:t>動物</w:t>
            </w:r>
            <w:r>
              <w:rPr>
                <w:rFonts w:ascii="標楷體" w:eastAsia="標楷體" w:hAnsi="標楷體" w:hint="eastAsia"/>
                <w:szCs w:val="32"/>
              </w:rPr>
              <w:t>應用組</w:t>
            </w:r>
            <w:r w:rsidRPr="004B372F">
              <w:rPr>
                <w:rFonts w:ascii="標楷體" w:eastAsia="標楷體" w:hAnsi="標楷體" w:hint="eastAsia"/>
                <w:szCs w:val="32"/>
              </w:rPr>
              <w:t>二大領域，二大領域課程亦可互選，以增加學生選課之彈性。</w:t>
            </w:r>
          </w:p>
          <w:p w:rsidR="00437BCC" w:rsidRPr="004B372F" w:rsidRDefault="00437BCC" w:rsidP="004B372F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2.</w:t>
            </w:r>
            <w:proofErr w:type="gramStart"/>
            <w:r w:rsidR="00E757E3">
              <w:rPr>
                <w:rFonts w:ascii="標楷體" w:eastAsia="標楷體" w:hAnsi="標楷體" w:hint="eastAsia"/>
                <w:szCs w:val="32"/>
              </w:rPr>
              <w:t>本</w:t>
            </w:r>
            <w:r w:rsidRPr="004B372F">
              <w:rPr>
                <w:rFonts w:ascii="標楷體" w:eastAsia="標楷體" w:hAnsi="標楷體" w:hint="eastAsia"/>
                <w:szCs w:val="32"/>
              </w:rPr>
              <w:t>系跨領域</w:t>
            </w:r>
            <w:proofErr w:type="gramEnd"/>
            <w:r w:rsidRPr="004B372F">
              <w:rPr>
                <w:rFonts w:ascii="標楷體" w:eastAsia="標楷體" w:hAnsi="標楷體" w:hint="eastAsia"/>
                <w:szCs w:val="32"/>
              </w:rPr>
              <w:t>課程可朝</w:t>
            </w:r>
            <w:r w:rsidR="00464521">
              <w:rPr>
                <w:rFonts w:ascii="標楷體" w:eastAsia="標楷體" w:hAnsi="標楷體" w:hint="eastAsia"/>
                <w:szCs w:val="32"/>
              </w:rPr>
              <w:t>動物相關</w:t>
            </w:r>
            <w:r w:rsidRPr="004B372F">
              <w:rPr>
                <w:rFonts w:ascii="標楷體" w:eastAsia="標楷體" w:hAnsi="標楷體" w:hint="eastAsia"/>
                <w:szCs w:val="32"/>
              </w:rPr>
              <w:t>領域整合，使學生朝多元化發展。</w:t>
            </w:r>
          </w:p>
          <w:p w:rsidR="004F02D9" w:rsidRPr="004F02D9" w:rsidRDefault="00683E72" w:rsidP="00464521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32"/>
              </w:rPr>
              <w:t>3.延聘業界相關專家授課。</w:t>
            </w:r>
          </w:p>
        </w:tc>
        <w:tc>
          <w:tcPr>
            <w:tcW w:w="2551" w:type="dxa"/>
          </w:tcPr>
          <w:p w:rsidR="0005322C" w:rsidRDefault="0005322C" w:rsidP="0005322C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1.動科</w:t>
            </w:r>
            <w:r w:rsidRPr="004B372F">
              <w:rPr>
                <w:rFonts w:ascii="標楷體" w:eastAsia="標楷體" w:hAnsi="標楷體" w:hint="eastAsia"/>
                <w:szCs w:val="32"/>
              </w:rPr>
              <w:t>系課程分流自104學年度起，</w:t>
            </w:r>
            <w:r>
              <w:rPr>
                <w:rFonts w:ascii="標楷體" w:eastAsia="標楷體" w:hAnsi="標楷體" w:hint="eastAsia"/>
                <w:szCs w:val="32"/>
              </w:rPr>
              <w:t>課程模組化</w:t>
            </w:r>
            <w:r w:rsidRPr="004B372F">
              <w:rPr>
                <w:rFonts w:ascii="標楷體" w:eastAsia="標楷體" w:hAnsi="標楷體" w:hint="eastAsia"/>
                <w:szCs w:val="32"/>
              </w:rPr>
              <w:t>分為</w:t>
            </w:r>
            <w:r>
              <w:rPr>
                <w:rFonts w:ascii="標楷體" w:eastAsia="標楷體" w:hAnsi="標楷體" w:hint="eastAsia"/>
                <w:szCs w:val="32"/>
              </w:rPr>
              <w:t>動物生產組及應用組</w:t>
            </w:r>
            <w:r w:rsidRPr="004B372F">
              <w:rPr>
                <w:rFonts w:ascii="標楷體" w:eastAsia="標楷體" w:hAnsi="標楷體" w:hint="eastAsia"/>
                <w:szCs w:val="32"/>
              </w:rPr>
              <w:t>二大領域，二大領域課程亦可互選，以增加學生選課之彈性。</w:t>
            </w:r>
          </w:p>
          <w:p w:rsidR="0005322C" w:rsidRPr="004B372F" w:rsidRDefault="0005322C" w:rsidP="0005322C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2.</w:t>
            </w:r>
            <w:r w:rsidR="00E757E3">
              <w:rPr>
                <w:rFonts w:ascii="標楷體" w:eastAsia="標楷體" w:hAnsi="標楷體" w:hint="eastAsia"/>
                <w:szCs w:val="32"/>
              </w:rPr>
              <w:t xml:space="preserve"> </w:t>
            </w:r>
            <w:proofErr w:type="gramStart"/>
            <w:r w:rsidR="00E757E3">
              <w:rPr>
                <w:rFonts w:ascii="標楷體" w:eastAsia="標楷體" w:hAnsi="標楷體" w:hint="eastAsia"/>
                <w:szCs w:val="32"/>
              </w:rPr>
              <w:t>本</w:t>
            </w:r>
            <w:r w:rsidR="00E757E3" w:rsidRPr="004B372F">
              <w:rPr>
                <w:rFonts w:ascii="標楷體" w:eastAsia="標楷體" w:hAnsi="標楷體" w:hint="eastAsia"/>
                <w:szCs w:val="32"/>
              </w:rPr>
              <w:t>系跨領域</w:t>
            </w:r>
            <w:proofErr w:type="gramEnd"/>
            <w:r w:rsidR="00E757E3" w:rsidRPr="004B372F">
              <w:rPr>
                <w:rFonts w:ascii="標楷體" w:eastAsia="標楷體" w:hAnsi="標楷體" w:hint="eastAsia"/>
                <w:szCs w:val="32"/>
              </w:rPr>
              <w:t>課程可朝</w:t>
            </w:r>
            <w:r w:rsidR="00E757E3">
              <w:rPr>
                <w:rFonts w:ascii="標楷體" w:eastAsia="標楷體" w:hAnsi="標楷體" w:hint="eastAsia"/>
                <w:szCs w:val="32"/>
              </w:rPr>
              <w:t>動物相關</w:t>
            </w:r>
            <w:r w:rsidR="00E757E3" w:rsidRPr="004B372F">
              <w:rPr>
                <w:rFonts w:ascii="標楷體" w:eastAsia="標楷體" w:hAnsi="標楷體" w:hint="eastAsia"/>
                <w:szCs w:val="32"/>
              </w:rPr>
              <w:t>領域整合，使學生朝多元化發展。</w:t>
            </w:r>
          </w:p>
          <w:p w:rsidR="00437BCC" w:rsidRDefault="00464521" w:rsidP="0005322C">
            <w:pPr>
              <w:tabs>
                <w:tab w:val="left" w:pos="2335"/>
              </w:tabs>
              <w:ind w:right="-10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3</w:t>
            </w:r>
            <w:r w:rsidR="0005322C" w:rsidRPr="0005322C">
              <w:rPr>
                <w:rFonts w:ascii="標楷體" w:eastAsia="標楷體" w:hAnsi="標楷體" w:hint="eastAsia"/>
                <w:szCs w:val="32"/>
              </w:rPr>
              <w:t>.與</w:t>
            </w:r>
            <w:r w:rsidR="0005322C">
              <w:rPr>
                <w:rFonts w:ascii="標楷體" w:eastAsia="標楷體" w:hAnsi="標楷體" w:hint="eastAsia"/>
                <w:szCs w:val="32"/>
              </w:rPr>
              <w:t>管理學院</w:t>
            </w:r>
            <w:r w:rsidR="0005322C" w:rsidRPr="0005322C">
              <w:rPr>
                <w:rFonts w:ascii="標楷體" w:eastAsia="標楷體" w:hAnsi="標楷體" w:hint="eastAsia"/>
                <w:szCs w:val="32"/>
              </w:rPr>
              <w:t>進行課程交流</w:t>
            </w:r>
            <w:r w:rsidR="0005322C">
              <w:rPr>
                <w:rFonts w:ascii="標楷體" w:eastAsia="標楷體" w:hAnsi="標楷體" w:hint="eastAsia"/>
                <w:szCs w:val="32"/>
              </w:rPr>
              <w:t>，強化學生行銷與經營理論及實務。</w:t>
            </w:r>
          </w:p>
          <w:p w:rsidR="00683E72" w:rsidRPr="0005322C" w:rsidRDefault="00683E72" w:rsidP="0005322C">
            <w:pPr>
              <w:tabs>
                <w:tab w:val="left" w:pos="2335"/>
              </w:tabs>
              <w:ind w:right="-10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4.強化業界相關專家授課。</w:t>
            </w:r>
          </w:p>
        </w:tc>
        <w:tc>
          <w:tcPr>
            <w:tcW w:w="2552" w:type="dxa"/>
          </w:tcPr>
          <w:p w:rsidR="0005322C" w:rsidRDefault="0005322C" w:rsidP="0005322C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1.動科</w:t>
            </w:r>
            <w:r w:rsidRPr="004B372F">
              <w:rPr>
                <w:rFonts w:ascii="標楷體" w:eastAsia="標楷體" w:hAnsi="標楷體" w:hint="eastAsia"/>
                <w:szCs w:val="32"/>
              </w:rPr>
              <w:t>系課程分流自104學年度起，</w:t>
            </w:r>
            <w:r>
              <w:rPr>
                <w:rFonts w:ascii="標楷體" w:eastAsia="標楷體" w:hAnsi="標楷體" w:hint="eastAsia"/>
                <w:szCs w:val="32"/>
              </w:rPr>
              <w:t>課程模組化</w:t>
            </w:r>
            <w:r w:rsidRPr="004B372F">
              <w:rPr>
                <w:rFonts w:ascii="標楷體" w:eastAsia="標楷體" w:hAnsi="標楷體" w:hint="eastAsia"/>
                <w:szCs w:val="32"/>
              </w:rPr>
              <w:t>分為</w:t>
            </w:r>
            <w:r>
              <w:rPr>
                <w:rFonts w:ascii="標楷體" w:eastAsia="標楷體" w:hAnsi="標楷體" w:hint="eastAsia"/>
                <w:szCs w:val="32"/>
              </w:rPr>
              <w:t>動物生產組及應用組</w:t>
            </w:r>
            <w:r w:rsidRPr="004B372F">
              <w:rPr>
                <w:rFonts w:ascii="標楷體" w:eastAsia="標楷體" w:hAnsi="標楷體" w:hint="eastAsia"/>
                <w:szCs w:val="32"/>
              </w:rPr>
              <w:t>二大領域，二大領域課程亦可互選，以增加學生選課之彈性。</w:t>
            </w:r>
          </w:p>
          <w:p w:rsidR="00683E72" w:rsidRDefault="0005322C" w:rsidP="00E757E3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2.</w:t>
            </w:r>
            <w:r w:rsidR="00E757E3">
              <w:rPr>
                <w:rFonts w:ascii="標楷體" w:eastAsia="標楷體" w:hAnsi="標楷體" w:hint="eastAsia"/>
                <w:szCs w:val="32"/>
              </w:rPr>
              <w:t xml:space="preserve"> </w:t>
            </w:r>
            <w:proofErr w:type="gramStart"/>
            <w:r w:rsidR="00E757E3">
              <w:rPr>
                <w:rFonts w:ascii="標楷體" w:eastAsia="標楷體" w:hAnsi="標楷體" w:hint="eastAsia"/>
                <w:szCs w:val="32"/>
              </w:rPr>
              <w:t>本</w:t>
            </w:r>
            <w:r w:rsidR="00E757E3" w:rsidRPr="004B372F">
              <w:rPr>
                <w:rFonts w:ascii="標楷體" w:eastAsia="標楷體" w:hAnsi="標楷體" w:hint="eastAsia"/>
                <w:szCs w:val="32"/>
              </w:rPr>
              <w:t>系跨領域</w:t>
            </w:r>
            <w:proofErr w:type="gramEnd"/>
            <w:r w:rsidR="00E757E3" w:rsidRPr="004B372F">
              <w:rPr>
                <w:rFonts w:ascii="標楷體" w:eastAsia="標楷體" w:hAnsi="標楷體" w:hint="eastAsia"/>
                <w:szCs w:val="32"/>
              </w:rPr>
              <w:t>課程可朝</w:t>
            </w:r>
            <w:r w:rsidR="00E757E3">
              <w:rPr>
                <w:rFonts w:ascii="標楷體" w:eastAsia="標楷體" w:hAnsi="標楷體" w:hint="eastAsia"/>
                <w:szCs w:val="32"/>
              </w:rPr>
              <w:t>動物相關</w:t>
            </w:r>
            <w:r w:rsidR="00E757E3" w:rsidRPr="004B372F">
              <w:rPr>
                <w:rFonts w:ascii="標楷體" w:eastAsia="標楷體" w:hAnsi="標楷體" w:hint="eastAsia"/>
                <w:szCs w:val="32"/>
              </w:rPr>
              <w:t>領域整合，使學生朝多元化發展。</w:t>
            </w:r>
          </w:p>
          <w:p w:rsidR="00E757E3" w:rsidRPr="004B372F" w:rsidRDefault="00683E72" w:rsidP="00E757E3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3.深化業界相關專家授課。</w:t>
            </w:r>
          </w:p>
          <w:p w:rsidR="00437BCC" w:rsidRDefault="00683E72" w:rsidP="0005322C">
            <w:pPr>
              <w:spacing w:line="400" w:lineRule="exact"/>
              <w:ind w:right="-10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4</w:t>
            </w:r>
            <w:r w:rsidR="0005322C" w:rsidRPr="0005322C">
              <w:rPr>
                <w:rFonts w:ascii="標楷體" w:eastAsia="標楷體" w:hAnsi="標楷體" w:hint="eastAsia"/>
                <w:szCs w:val="32"/>
              </w:rPr>
              <w:t>.與</w:t>
            </w:r>
            <w:r w:rsidR="0005322C">
              <w:rPr>
                <w:rFonts w:ascii="標楷體" w:eastAsia="標楷體" w:hAnsi="標楷體" w:hint="eastAsia"/>
                <w:szCs w:val="32"/>
              </w:rPr>
              <w:t>管理學院</w:t>
            </w:r>
            <w:r w:rsidR="0005322C" w:rsidRPr="0005322C">
              <w:rPr>
                <w:rFonts w:ascii="標楷體" w:eastAsia="標楷體" w:hAnsi="標楷體" w:hint="eastAsia"/>
                <w:szCs w:val="32"/>
              </w:rPr>
              <w:t>進行課程交流</w:t>
            </w:r>
            <w:r w:rsidR="0005322C">
              <w:rPr>
                <w:rFonts w:ascii="標楷體" w:eastAsia="標楷體" w:hAnsi="標楷體" w:hint="eastAsia"/>
                <w:szCs w:val="32"/>
              </w:rPr>
              <w:t>，強化學生行銷與經營理論及實務。</w:t>
            </w:r>
          </w:p>
          <w:p w:rsidR="00683E72" w:rsidRDefault="00683E72" w:rsidP="00683E72">
            <w:pPr>
              <w:spacing w:line="400" w:lineRule="exact"/>
              <w:ind w:right="-108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32"/>
              </w:rPr>
              <w:t>5</w:t>
            </w:r>
            <w:r w:rsidR="000D51A6">
              <w:rPr>
                <w:rFonts w:ascii="標楷體" w:eastAsia="標楷體" w:hAnsi="標楷體" w:hint="eastAsia"/>
                <w:szCs w:val="32"/>
              </w:rPr>
              <w:t>.</w:t>
            </w:r>
            <w:r w:rsidR="00517BA4">
              <w:rPr>
                <w:rFonts w:ascii="標楷體" w:eastAsia="標楷體" w:hAnsi="標楷體" w:hint="eastAsia"/>
                <w:szCs w:val="32"/>
              </w:rPr>
              <w:t>與</w:t>
            </w:r>
            <w:r w:rsidR="005D3EE0">
              <w:rPr>
                <w:rFonts w:ascii="標楷體" w:eastAsia="標楷體" w:hAnsi="標楷體" w:hint="eastAsia"/>
                <w:szCs w:val="32"/>
              </w:rPr>
              <w:t>理工學院生機系</w:t>
            </w:r>
            <w:r w:rsidR="00517BA4">
              <w:rPr>
                <w:rFonts w:ascii="標楷體" w:eastAsia="標楷體" w:hAnsi="標楷體" w:hint="eastAsia"/>
                <w:szCs w:val="32"/>
              </w:rPr>
              <w:t>、能源系、機電系</w:t>
            </w:r>
            <w:r w:rsidR="00914A07">
              <w:rPr>
                <w:rFonts w:ascii="標楷體" w:eastAsia="標楷體" w:hAnsi="標楷體" w:hint="eastAsia"/>
                <w:szCs w:val="32"/>
              </w:rPr>
              <w:t>進行跨領域合作，針對動物房舍通風、產程自動化控制及廢棄物處理等領域合作開發。</w:t>
            </w:r>
          </w:p>
        </w:tc>
      </w:tr>
      <w:tr w:rsidR="00914A07" w:rsidTr="00E179D1">
        <w:tc>
          <w:tcPr>
            <w:tcW w:w="3686" w:type="dxa"/>
          </w:tcPr>
          <w:p w:rsidR="00914A07" w:rsidRPr="009E5A5C" w:rsidRDefault="00914A07" w:rsidP="009E5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Chars="150" w:hanging="360"/>
              <w:rPr>
                <w:rFonts w:ascii="標楷體" w:eastAsia="標楷體" w:hAnsi="標楷體" w:cs="細明體"/>
              </w:rPr>
            </w:pPr>
            <w:r w:rsidRPr="009E5A5C">
              <w:rPr>
                <w:rFonts w:ascii="標楷體" w:eastAsia="標楷體" w:hAnsi="標楷體" w:cs="細明體" w:hint="eastAsia"/>
              </w:rPr>
              <w:t>3. 強化產學合作與學生實習，</w:t>
            </w:r>
            <w:proofErr w:type="gramStart"/>
            <w:r w:rsidRPr="009E5A5C">
              <w:rPr>
                <w:rFonts w:ascii="標楷體" w:eastAsia="標楷體" w:hAnsi="標楷體" w:cs="細明體" w:hint="eastAsia"/>
              </w:rPr>
              <w:t>建構產學人</w:t>
            </w:r>
            <w:proofErr w:type="gramEnd"/>
            <w:r w:rsidRPr="009E5A5C">
              <w:rPr>
                <w:rFonts w:ascii="標楷體" w:eastAsia="標楷體" w:hAnsi="標楷體" w:cs="細明體" w:hint="eastAsia"/>
              </w:rPr>
              <w:t>才培育機制。</w:t>
            </w:r>
          </w:p>
          <w:p w:rsidR="00914A07" w:rsidRPr="009E5A5C" w:rsidRDefault="00914A07" w:rsidP="00FB6350">
            <w:pPr>
              <w:spacing w:line="400" w:lineRule="exact"/>
              <w:ind w:right="84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52" w:type="dxa"/>
          </w:tcPr>
          <w:p w:rsidR="00914A07" w:rsidRPr="004B372F" w:rsidRDefault="00914A07" w:rsidP="004B372F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1.</w:t>
            </w:r>
            <w:r w:rsidRPr="004B372F">
              <w:rPr>
                <w:rFonts w:ascii="標楷體" w:eastAsia="標楷體" w:hAnsi="標楷體" w:hint="eastAsia"/>
                <w:szCs w:val="32"/>
              </w:rPr>
              <w:t>持續推動暑期實習計畫，選送有興趣朝業界發展之學生，提早進入職場體驗。</w:t>
            </w:r>
          </w:p>
          <w:p w:rsidR="00914A07" w:rsidRPr="004B372F" w:rsidRDefault="00914A07" w:rsidP="004B372F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2.</w:t>
            </w:r>
            <w:r w:rsidRPr="004B372F">
              <w:rPr>
                <w:rFonts w:ascii="標楷體" w:eastAsia="標楷體" w:hAnsi="標楷體" w:hint="eastAsia"/>
                <w:szCs w:val="32"/>
              </w:rPr>
              <w:t>鼓勵教師承接產學合作計畫，並鼓勵學生參與，以增加實習機會。</w:t>
            </w:r>
          </w:p>
          <w:p w:rsidR="00914A07" w:rsidRDefault="00914A07" w:rsidP="004B372F">
            <w:pPr>
              <w:ind w:right="840"/>
              <w:jc w:val="both"/>
              <w:rPr>
                <w:rFonts w:ascii="標楷體" w:eastAsia="標楷體" w:hAnsi="標楷體"/>
                <w:szCs w:val="28"/>
              </w:rPr>
            </w:pPr>
          </w:p>
          <w:p w:rsidR="00914A07" w:rsidRPr="004B372F" w:rsidRDefault="00914A07" w:rsidP="004B372F">
            <w:pPr>
              <w:ind w:right="84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51" w:type="dxa"/>
          </w:tcPr>
          <w:p w:rsidR="00914A07" w:rsidRPr="004B372F" w:rsidRDefault="00914A07" w:rsidP="00914A07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1.</w:t>
            </w:r>
            <w:r w:rsidRPr="004B372F">
              <w:rPr>
                <w:rFonts w:ascii="標楷體" w:eastAsia="標楷體" w:hAnsi="標楷體" w:hint="eastAsia"/>
                <w:szCs w:val="32"/>
              </w:rPr>
              <w:t>持續推動暑期實習計畫，選送有興趣朝業界發展之學生，提早進入職場體驗。</w:t>
            </w:r>
          </w:p>
          <w:p w:rsidR="00914A07" w:rsidRPr="004B372F" w:rsidRDefault="00914A07" w:rsidP="00914A07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2.</w:t>
            </w:r>
            <w:r w:rsidRPr="004B372F">
              <w:rPr>
                <w:rFonts w:ascii="標楷體" w:eastAsia="標楷體" w:hAnsi="標楷體" w:hint="eastAsia"/>
                <w:szCs w:val="32"/>
              </w:rPr>
              <w:t>鼓勵教師承接產學合作計畫，並鼓勵學生參與，以增加實習機會。</w:t>
            </w:r>
          </w:p>
          <w:p w:rsidR="00914A07" w:rsidRDefault="00914A07" w:rsidP="00914A07">
            <w:pPr>
              <w:ind w:right="-108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3.</w:t>
            </w:r>
            <w:r w:rsidR="00FB7006">
              <w:rPr>
                <w:rFonts w:ascii="標楷體" w:eastAsia="標楷體" w:hAnsi="標楷體" w:hint="eastAsia"/>
                <w:szCs w:val="28"/>
              </w:rPr>
              <w:t>輔導大四學生至產業實習</w:t>
            </w:r>
            <w:r>
              <w:rPr>
                <w:rFonts w:ascii="標楷體" w:eastAsia="標楷體" w:hAnsi="標楷體" w:hint="eastAsia"/>
                <w:szCs w:val="28"/>
              </w:rPr>
              <w:t>，期間由專業老師進行廠商與學生之溝通與實務教學。</w:t>
            </w:r>
          </w:p>
          <w:p w:rsidR="00914A07" w:rsidRDefault="00914A07" w:rsidP="00FB6350">
            <w:pPr>
              <w:spacing w:line="400" w:lineRule="exact"/>
              <w:ind w:right="840"/>
              <w:jc w:val="both"/>
              <w:rPr>
                <w:rFonts w:ascii="標楷體" w:eastAsia="標楷體" w:hAnsi="標楷體"/>
                <w:szCs w:val="28"/>
              </w:rPr>
            </w:pPr>
          </w:p>
          <w:p w:rsidR="00914A07" w:rsidRDefault="00914A07" w:rsidP="00FB6350">
            <w:pPr>
              <w:spacing w:line="400" w:lineRule="exact"/>
              <w:ind w:right="840"/>
              <w:jc w:val="both"/>
              <w:rPr>
                <w:rFonts w:ascii="標楷體" w:eastAsia="標楷體" w:hAnsi="標楷體"/>
                <w:szCs w:val="28"/>
              </w:rPr>
            </w:pPr>
          </w:p>
          <w:p w:rsidR="00914A07" w:rsidRDefault="00914A07" w:rsidP="00FB6350">
            <w:pPr>
              <w:spacing w:line="400" w:lineRule="exact"/>
              <w:ind w:right="84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52" w:type="dxa"/>
          </w:tcPr>
          <w:p w:rsidR="00914A07" w:rsidRPr="004B372F" w:rsidRDefault="00914A07" w:rsidP="00033372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lastRenderedPageBreak/>
              <w:t>1.</w:t>
            </w:r>
            <w:r w:rsidRPr="004B372F">
              <w:rPr>
                <w:rFonts w:ascii="標楷體" w:eastAsia="標楷體" w:hAnsi="標楷體" w:hint="eastAsia"/>
                <w:szCs w:val="32"/>
              </w:rPr>
              <w:t>持續推動暑期實習計畫，選送有興趣朝業界發展之學生，提早進入職場體驗。</w:t>
            </w:r>
          </w:p>
          <w:p w:rsidR="00914A07" w:rsidRPr="004B372F" w:rsidRDefault="00914A07" w:rsidP="00033372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2.</w:t>
            </w:r>
            <w:r w:rsidRPr="004B372F">
              <w:rPr>
                <w:rFonts w:ascii="標楷體" w:eastAsia="標楷體" w:hAnsi="標楷體" w:hint="eastAsia"/>
                <w:szCs w:val="32"/>
              </w:rPr>
              <w:t>鼓勵教師承接產學合作計畫，並鼓勵學生參與，以增加實習機會。</w:t>
            </w:r>
          </w:p>
          <w:p w:rsidR="00FB7006" w:rsidRDefault="00914A07" w:rsidP="00914A07">
            <w:pPr>
              <w:spacing w:line="400" w:lineRule="exact"/>
              <w:ind w:right="-108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3.</w:t>
            </w:r>
            <w:r w:rsidR="00FB7006">
              <w:rPr>
                <w:rFonts w:ascii="標楷體" w:eastAsia="標楷體" w:hAnsi="標楷體" w:hint="eastAsia"/>
                <w:szCs w:val="28"/>
              </w:rPr>
              <w:t>輔導大四學生至產業實習，期間由專業老師進行廠商與學生之溝通</w:t>
            </w:r>
            <w:r w:rsidR="00FB7006">
              <w:rPr>
                <w:rFonts w:ascii="標楷體" w:eastAsia="標楷體" w:hAnsi="標楷體" w:hint="eastAsia"/>
                <w:szCs w:val="28"/>
              </w:rPr>
              <w:lastRenderedPageBreak/>
              <w:t>與實務教學。</w:t>
            </w:r>
          </w:p>
          <w:p w:rsidR="00914A07" w:rsidRDefault="00914A07" w:rsidP="00914A07">
            <w:pPr>
              <w:spacing w:line="400" w:lineRule="exact"/>
              <w:ind w:right="-108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4.以</w:t>
            </w:r>
            <w:r w:rsidR="00FB7006">
              <w:rPr>
                <w:rFonts w:ascii="標楷體" w:eastAsia="標楷體" w:hAnsi="標楷體" w:hint="eastAsia"/>
                <w:szCs w:val="28"/>
              </w:rPr>
              <w:t>動物試驗場及</w:t>
            </w:r>
            <w:r>
              <w:rPr>
                <w:rFonts w:ascii="標楷體" w:eastAsia="標楷體" w:hAnsi="標楷體" w:hint="eastAsia"/>
                <w:szCs w:val="28"/>
              </w:rPr>
              <w:t>動物產品研發推廣中心為核心，鼓勵師生進行微型創業。</w:t>
            </w:r>
          </w:p>
        </w:tc>
      </w:tr>
      <w:tr w:rsidR="00914A07" w:rsidTr="00F277FB">
        <w:trPr>
          <w:trHeight w:val="1833"/>
        </w:trPr>
        <w:tc>
          <w:tcPr>
            <w:tcW w:w="3686" w:type="dxa"/>
          </w:tcPr>
          <w:p w:rsidR="00914A07" w:rsidRPr="009E5A5C" w:rsidRDefault="00914A07" w:rsidP="009E5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</w:rPr>
            </w:pPr>
            <w:r w:rsidRPr="009E5A5C">
              <w:rPr>
                <w:rFonts w:ascii="標楷體" w:eastAsia="標楷體" w:hAnsi="標楷體" w:cs="細明體" w:hint="eastAsia"/>
              </w:rPr>
              <w:lastRenderedPageBreak/>
              <w:t>4. 系所轉型整</w:t>
            </w:r>
            <w:proofErr w:type="gramStart"/>
            <w:r w:rsidRPr="009E5A5C">
              <w:rPr>
                <w:rFonts w:ascii="標楷體" w:eastAsia="標楷體" w:hAnsi="標楷體" w:cs="細明體" w:hint="eastAsia"/>
              </w:rPr>
              <w:t>併</w:t>
            </w:r>
            <w:proofErr w:type="gramEnd"/>
            <w:r w:rsidRPr="009E5A5C">
              <w:rPr>
                <w:rFonts w:ascii="標楷體" w:eastAsia="標楷體" w:hAnsi="標楷體" w:cs="細明體" w:hint="eastAsia"/>
              </w:rPr>
              <w:t>之方向。</w:t>
            </w:r>
          </w:p>
          <w:p w:rsidR="00914A07" w:rsidRPr="009E5A5C" w:rsidRDefault="00914A07" w:rsidP="00FB6350">
            <w:pPr>
              <w:spacing w:line="400" w:lineRule="exact"/>
              <w:ind w:right="84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52" w:type="dxa"/>
          </w:tcPr>
          <w:p w:rsidR="00914A07" w:rsidRPr="004B372F" w:rsidRDefault="00914A07" w:rsidP="004B372F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1.</w:t>
            </w:r>
            <w:r w:rsidR="009C3B31">
              <w:rPr>
                <w:rFonts w:ascii="標楷體" w:eastAsia="標楷體" w:hAnsi="標楷體" w:hint="eastAsia"/>
                <w:szCs w:val="32"/>
              </w:rPr>
              <w:t>動科</w:t>
            </w:r>
            <w:r w:rsidRPr="004B372F">
              <w:rPr>
                <w:rFonts w:ascii="標楷體" w:eastAsia="標楷體" w:hAnsi="標楷體" w:hint="eastAsia"/>
                <w:szCs w:val="32"/>
              </w:rPr>
              <w:t>系目前方向</w:t>
            </w:r>
            <w:r w:rsidR="009C3B31">
              <w:rPr>
                <w:rFonts w:ascii="標楷體" w:eastAsia="標楷體" w:hAnsi="標楷體" w:hint="eastAsia"/>
                <w:szCs w:val="32"/>
              </w:rPr>
              <w:t>明確，</w:t>
            </w:r>
            <w:r w:rsidRPr="004B372F">
              <w:rPr>
                <w:rFonts w:ascii="標楷體" w:eastAsia="標楷體" w:hAnsi="標楷體" w:hint="eastAsia"/>
                <w:szCs w:val="32"/>
              </w:rPr>
              <w:t>發展</w:t>
            </w:r>
            <w:r w:rsidR="009C3B31">
              <w:rPr>
                <w:rFonts w:ascii="標楷體" w:eastAsia="標楷體" w:hAnsi="標楷體" w:hint="eastAsia"/>
                <w:szCs w:val="32"/>
              </w:rPr>
              <w:t>穩定</w:t>
            </w:r>
            <w:r w:rsidRPr="004B372F">
              <w:rPr>
                <w:rFonts w:ascii="標楷體" w:eastAsia="標楷體" w:hAnsi="標楷體" w:hint="eastAsia"/>
                <w:szCs w:val="32"/>
              </w:rPr>
              <w:t>，未來</w:t>
            </w:r>
            <w:r w:rsidR="00F277FB">
              <w:rPr>
                <w:rFonts w:ascii="標楷體" w:eastAsia="標楷體" w:hAnsi="標楷體" w:hint="eastAsia"/>
                <w:szCs w:val="32"/>
              </w:rPr>
              <w:t>視產業需求作動態調整</w:t>
            </w:r>
            <w:r w:rsidRPr="004B372F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914A07" w:rsidRPr="004B372F" w:rsidRDefault="00914A07" w:rsidP="00F277FB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32"/>
              </w:rPr>
              <w:t>2.</w:t>
            </w:r>
            <w:r w:rsidRPr="004B372F">
              <w:rPr>
                <w:rFonts w:ascii="標楷體" w:eastAsia="標楷體" w:hAnsi="標楷體" w:hint="eastAsia"/>
                <w:szCs w:val="32"/>
              </w:rPr>
              <w:t>系所整</w:t>
            </w:r>
            <w:proofErr w:type="gramStart"/>
            <w:r w:rsidRPr="004B372F">
              <w:rPr>
                <w:rFonts w:ascii="標楷體" w:eastAsia="標楷體" w:hAnsi="標楷體" w:hint="eastAsia"/>
                <w:szCs w:val="32"/>
              </w:rPr>
              <w:t>併</w:t>
            </w:r>
            <w:proofErr w:type="gramEnd"/>
            <w:r w:rsidRPr="004B372F">
              <w:rPr>
                <w:rFonts w:ascii="標楷體" w:eastAsia="標楷體" w:hAnsi="標楷體" w:hint="eastAsia"/>
                <w:szCs w:val="32"/>
              </w:rPr>
              <w:t>配合學校整體規劃。</w:t>
            </w:r>
          </w:p>
        </w:tc>
        <w:tc>
          <w:tcPr>
            <w:tcW w:w="2551" w:type="dxa"/>
          </w:tcPr>
          <w:p w:rsidR="00F277FB" w:rsidRDefault="009C3B31" w:rsidP="009C3B31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1.</w:t>
            </w:r>
            <w:r w:rsidR="00F277FB">
              <w:rPr>
                <w:rFonts w:ascii="標楷體" w:eastAsia="標楷體" w:hAnsi="標楷體" w:hint="eastAsia"/>
                <w:szCs w:val="32"/>
              </w:rPr>
              <w:t xml:space="preserve"> 動科</w:t>
            </w:r>
            <w:r w:rsidR="00F277FB" w:rsidRPr="004B372F">
              <w:rPr>
                <w:rFonts w:ascii="標楷體" w:eastAsia="標楷體" w:hAnsi="標楷體" w:hint="eastAsia"/>
                <w:szCs w:val="32"/>
              </w:rPr>
              <w:t>系目前方向</w:t>
            </w:r>
            <w:r w:rsidR="00F277FB">
              <w:rPr>
                <w:rFonts w:ascii="標楷體" w:eastAsia="標楷體" w:hAnsi="標楷體" w:hint="eastAsia"/>
                <w:szCs w:val="32"/>
              </w:rPr>
              <w:t>明確，</w:t>
            </w:r>
            <w:r w:rsidR="00F277FB" w:rsidRPr="004B372F">
              <w:rPr>
                <w:rFonts w:ascii="標楷體" w:eastAsia="標楷體" w:hAnsi="標楷體" w:hint="eastAsia"/>
                <w:szCs w:val="32"/>
              </w:rPr>
              <w:t>發展</w:t>
            </w:r>
            <w:r w:rsidR="00F277FB">
              <w:rPr>
                <w:rFonts w:ascii="標楷體" w:eastAsia="標楷體" w:hAnsi="標楷體" w:hint="eastAsia"/>
                <w:szCs w:val="32"/>
              </w:rPr>
              <w:t>穩定</w:t>
            </w:r>
            <w:r w:rsidR="00F277FB" w:rsidRPr="004B372F">
              <w:rPr>
                <w:rFonts w:ascii="標楷體" w:eastAsia="標楷體" w:hAnsi="標楷體" w:hint="eastAsia"/>
                <w:szCs w:val="32"/>
              </w:rPr>
              <w:t>，未來</w:t>
            </w:r>
            <w:r w:rsidR="00F277FB">
              <w:rPr>
                <w:rFonts w:ascii="標楷體" w:eastAsia="標楷體" w:hAnsi="標楷體" w:hint="eastAsia"/>
                <w:szCs w:val="32"/>
              </w:rPr>
              <w:t>視產業需求作動態調整</w:t>
            </w:r>
            <w:r w:rsidR="00F277FB" w:rsidRPr="004B372F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914A07" w:rsidRPr="009C3B31" w:rsidRDefault="009C3B31" w:rsidP="00F277FB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32"/>
              </w:rPr>
              <w:t>2.</w:t>
            </w:r>
            <w:r w:rsidRPr="004B372F">
              <w:rPr>
                <w:rFonts w:ascii="標楷體" w:eastAsia="標楷體" w:hAnsi="標楷體" w:hint="eastAsia"/>
                <w:szCs w:val="32"/>
              </w:rPr>
              <w:t>系所整</w:t>
            </w:r>
            <w:proofErr w:type="gramStart"/>
            <w:r w:rsidRPr="004B372F">
              <w:rPr>
                <w:rFonts w:ascii="標楷體" w:eastAsia="標楷體" w:hAnsi="標楷體" w:hint="eastAsia"/>
                <w:szCs w:val="32"/>
              </w:rPr>
              <w:t>併</w:t>
            </w:r>
            <w:proofErr w:type="gramEnd"/>
            <w:r w:rsidRPr="004B372F">
              <w:rPr>
                <w:rFonts w:ascii="標楷體" w:eastAsia="標楷體" w:hAnsi="標楷體" w:hint="eastAsia"/>
                <w:szCs w:val="32"/>
              </w:rPr>
              <w:t>配合學校整體規劃。</w:t>
            </w:r>
          </w:p>
        </w:tc>
        <w:tc>
          <w:tcPr>
            <w:tcW w:w="2552" w:type="dxa"/>
          </w:tcPr>
          <w:p w:rsidR="00F277FB" w:rsidRDefault="009C3B31" w:rsidP="009C3B31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1.</w:t>
            </w:r>
            <w:r w:rsidR="00F277FB">
              <w:rPr>
                <w:rFonts w:ascii="標楷體" w:eastAsia="標楷體" w:hAnsi="標楷體" w:hint="eastAsia"/>
                <w:szCs w:val="32"/>
              </w:rPr>
              <w:t xml:space="preserve"> 動科</w:t>
            </w:r>
            <w:r w:rsidR="00F277FB" w:rsidRPr="004B372F">
              <w:rPr>
                <w:rFonts w:ascii="標楷體" w:eastAsia="標楷體" w:hAnsi="標楷體" w:hint="eastAsia"/>
                <w:szCs w:val="32"/>
              </w:rPr>
              <w:t>系目前方向</w:t>
            </w:r>
            <w:r w:rsidR="00F277FB">
              <w:rPr>
                <w:rFonts w:ascii="標楷體" w:eastAsia="標楷體" w:hAnsi="標楷體" w:hint="eastAsia"/>
                <w:szCs w:val="32"/>
              </w:rPr>
              <w:t>明確，</w:t>
            </w:r>
            <w:r w:rsidR="00F277FB" w:rsidRPr="004B372F">
              <w:rPr>
                <w:rFonts w:ascii="標楷體" w:eastAsia="標楷體" w:hAnsi="標楷體" w:hint="eastAsia"/>
                <w:szCs w:val="32"/>
              </w:rPr>
              <w:t>發展</w:t>
            </w:r>
            <w:r w:rsidR="00F277FB">
              <w:rPr>
                <w:rFonts w:ascii="標楷體" w:eastAsia="標楷體" w:hAnsi="標楷體" w:hint="eastAsia"/>
                <w:szCs w:val="32"/>
              </w:rPr>
              <w:t>穩定</w:t>
            </w:r>
            <w:r w:rsidR="00F277FB" w:rsidRPr="004B372F">
              <w:rPr>
                <w:rFonts w:ascii="標楷體" w:eastAsia="標楷體" w:hAnsi="標楷體" w:hint="eastAsia"/>
                <w:szCs w:val="32"/>
              </w:rPr>
              <w:t>，未來</w:t>
            </w:r>
            <w:r w:rsidR="00F277FB">
              <w:rPr>
                <w:rFonts w:ascii="標楷體" w:eastAsia="標楷體" w:hAnsi="標楷體" w:hint="eastAsia"/>
                <w:szCs w:val="32"/>
              </w:rPr>
              <w:t>視產業需求作動態調整</w:t>
            </w:r>
            <w:r w:rsidR="00F277FB" w:rsidRPr="004B372F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9C3B31" w:rsidRPr="004B372F" w:rsidRDefault="009C3B31" w:rsidP="009C3B31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2.</w:t>
            </w:r>
            <w:r w:rsidRPr="004B372F">
              <w:rPr>
                <w:rFonts w:ascii="標楷體" w:eastAsia="標楷體" w:hAnsi="標楷體" w:hint="eastAsia"/>
                <w:szCs w:val="32"/>
              </w:rPr>
              <w:t>系所整</w:t>
            </w:r>
            <w:proofErr w:type="gramStart"/>
            <w:r w:rsidRPr="004B372F">
              <w:rPr>
                <w:rFonts w:ascii="標楷體" w:eastAsia="標楷體" w:hAnsi="標楷體" w:hint="eastAsia"/>
                <w:szCs w:val="32"/>
              </w:rPr>
              <w:t>併</w:t>
            </w:r>
            <w:proofErr w:type="gramEnd"/>
            <w:r w:rsidRPr="004B372F">
              <w:rPr>
                <w:rFonts w:ascii="標楷體" w:eastAsia="標楷體" w:hAnsi="標楷體" w:hint="eastAsia"/>
                <w:szCs w:val="32"/>
              </w:rPr>
              <w:t>配合學校整體規劃。</w:t>
            </w:r>
          </w:p>
          <w:p w:rsidR="00914A07" w:rsidRPr="009C3B31" w:rsidRDefault="00914A07" w:rsidP="00FB6350">
            <w:pPr>
              <w:spacing w:line="400" w:lineRule="exact"/>
              <w:ind w:right="84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914A07" w:rsidTr="00E179D1">
        <w:trPr>
          <w:trHeight w:val="1263"/>
        </w:trPr>
        <w:tc>
          <w:tcPr>
            <w:tcW w:w="3686" w:type="dxa"/>
          </w:tcPr>
          <w:p w:rsidR="00914A07" w:rsidRPr="009E5A5C" w:rsidRDefault="00914A07" w:rsidP="009E5A5C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9E5A5C">
              <w:rPr>
                <w:rFonts w:ascii="標楷體" w:eastAsia="標楷體" w:hAnsi="標楷體" w:hint="eastAsia"/>
              </w:rPr>
              <w:t>5. 有關學院特色與院</w:t>
            </w:r>
            <w:proofErr w:type="gramStart"/>
            <w:r w:rsidRPr="009E5A5C">
              <w:rPr>
                <w:rFonts w:ascii="標楷體" w:eastAsia="標楷體" w:hAnsi="標楷體" w:hint="eastAsia"/>
              </w:rPr>
              <w:t>務</w:t>
            </w:r>
            <w:proofErr w:type="gramEnd"/>
            <w:r w:rsidRPr="009E5A5C">
              <w:rPr>
                <w:rFonts w:ascii="標楷體" w:eastAsia="標楷體" w:hAnsi="標楷體" w:hint="eastAsia"/>
              </w:rPr>
              <w:t>永續發展。</w:t>
            </w:r>
          </w:p>
          <w:p w:rsidR="00914A07" w:rsidRPr="009E5A5C" w:rsidRDefault="00914A07" w:rsidP="00FB6350">
            <w:pPr>
              <w:spacing w:line="400" w:lineRule="exact"/>
              <w:ind w:right="84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52" w:type="dxa"/>
          </w:tcPr>
          <w:p w:rsidR="00914A07" w:rsidRPr="004B372F" w:rsidRDefault="009C3B31" w:rsidP="004B372F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1.</w:t>
            </w:r>
            <w:r w:rsidR="00914A07" w:rsidRPr="004B372F">
              <w:rPr>
                <w:rFonts w:ascii="標楷體" w:eastAsia="標楷體" w:hAnsi="標楷體" w:hint="eastAsia"/>
                <w:szCs w:val="32"/>
              </w:rPr>
              <w:t>配合國家政策、產業需求及全球</w:t>
            </w:r>
            <w:r>
              <w:rPr>
                <w:rFonts w:ascii="標楷體" w:eastAsia="標楷體" w:hAnsi="標楷體" w:hint="eastAsia"/>
                <w:szCs w:val="32"/>
              </w:rPr>
              <w:t>畜產</w:t>
            </w:r>
            <w:r w:rsidR="00914A07" w:rsidRPr="004B372F">
              <w:rPr>
                <w:rFonts w:ascii="標楷體" w:eastAsia="標楷體" w:hAnsi="標楷體" w:hint="eastAsia"/>
                <w:szCs w:val="32"/>
              </w:rPr>
              <w:t>之發展趨勢，兼具科技與環境保護之理念下，培育</w:t>
            </w:r>
            <w:r>
              <w:rPr>
                <w:rFonts w:ascii="標楷體" w:eastAsia="標楷體" w:hAnsi="標楷體" w:hint="eastAsia"/>
                <w:szCs w:val="32"/>
              </w:rPr>
              <w:t>農業</w:t>
            </w:r>
            <w:r w:rsidR="00914A07" w:rsidRPr="004B372F">
              <w:rPr>
                <w:rFonts w:ascii="標楷體" w:eastAsia="標楷體" w:hAnsi="標楷體" w:hint="eastAsia"/>
                <w:szCs w:val="32"/>
              </w:rPr>
              <w:t>相關產業及產品創意設計與製造等人才，並以</w:t>
            </w:r>
            <w:r>
              <w:rPr>
                <w:rFonts w:ascii="標楷體" w:eastAsia="標楷體" w:hAnsi="標楷體" w:hint="eastAsia"/>
                <w:szCs w:val="32"/>
              </w:rPr>
              <w:t>動物科學</w:t>
            </w:r>
            <w:r w:rsidR="00914A07" w:rsidRPr="004B372F">
              <w:rPr>
                <w:rFonts w:ascii="標楷體" w:eastAsia="標楷體" w:hAnsi="標楷體" w:hint="eastAsia"/>
                <w:szCs w:val="32"/>
              </w:rPr>
              <w:t>基礎學理為根基，強化</w:t>
            </w:r>
            <w:r>
              <w:rPr>
                <w:rFonts w:ascii="標楷體" w:eastAsia="標楷體" w:hAnsi="標楷體" w:hint="eastAsia"/>
                <w:szCs w:val="32"/>
              </w:rPr>
              <w:t>產品源頭生產與後續加工，</w:t>
            </w:r>
            <w:r w:rsidR="00914A07" w:rsidRPr="004B372F">
              <w:rPr>
                <w:rFonts w:ascii="標楷體" w:eastAsia="標楷體" w:hAnsi="標楷體" w:hint="eastAsia"/>
                <w:szCs w:val="32"/>
              </w:rPr>
              <w:t>製造</w:t>
            </w:r>
            <w:r>
              <w:rPr>
                <w:rFonts w:ascii="標楷體" w:eastAsia="標楷體" w:hAnsi="標楷體" w:hint="eastAsia"/>
                <w:szCs w:val="32"/>
              </w:rPr>
              <w:t>生產</w:t>
            </w:r>
            <w:r w:rsidR="00914A07" w:rsidRPr="004B372F">
              <w:rPr>
                <w:rFonts w:ascii="標楷體" w:eastAsia="標楷體" w:hAnsi="標楷體" w:hint="eastAsia"/>
                <w:szCs w:val="32"/>
              </w:rPr>
              <w:t>實務能力，以符合產業及社會需求之人力。</w:t>
            </w:r>
          </w:p>
          <w:p w:rsidR="00914A07" w:rsidRPr="004B372F" w:rsidRDefault="00914A07" w:rsidP="004B372F">
            <w:pPr>
              <w:ind w:right="84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51" w:type="dxa"/>
          </w:tcPr>
          <w:p w:rsidR="009C3B31" w:rsidRPr="004B372F" w:rsidRDefault="009C3B31" w:rsidP="009C3B31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1.</w:t>
            </w:r>
            <w:r w:rsidRPr="004B372F">
              <w:rPr>
                <w:rFonts w:ascii="標楷體" w:eastAsia="標楷體" w:hAnsi="標楷體" w:hint="eastAsia"/>
                <w:szCs w:val="32"/>
              </w:rPr>
              <w:t>配合國家政策、產業需求及全球</w:t>
            </w:r>
            <w:r>
              <w:rPr>
                <w:rFonts w:ascii="標楷體" w:eastAsia="標楷體" w:hAnsi="標楷體" w:hint="eastAsia"/>
                <w:szCs w:val="32"/>
              </w:rPr>
              <w:t>畜產</w:t>
            </w:r>
            <w:r w:rsidRPr="004B372F">
              <w:rPr>
                <w:rFonts w:ascii="標楷體" w:eastAsia="標楷體" w:hAnsi="標楷體" w:hint="eastAsia"/>
                <w:szCs w:val="32"/>
              </w:rPr>
              <w:t>之發展趨勢，兼具科技與環境保護之理念下，培育</w:t>
            </w:r>
            <w:r>
              <w:rPr>
                <w:rFonts w:ascii="標楷體" w:eastAsia="標楷體" w:hAnsi="標楷體" w:hint="eastAsia"/>
                <w:szCs w:val="32"/>
              </w:rPr>
              <w:t>農業</w:t>
            </w:r>
            <w:r w:rsidRPr="004B372F">
              <w:rPr>
                <w:rFonts w:ascii="標楷體" w:eastAsia="標楷體" w:hAnsi="標楷體" w:hint="eastAsia"/>
                <w:szCs w:val="32"/>
              </w:rPr>
              <w:t>相關產業及產品創意設計與製造等人才，並以</w:t>
            </w:r>
            <w:r>
              <w:rPr>
                <w:rFonts w:ascii="標楷體" w:eastAsia="標楷體" w:hAnsi="標楷體" w:hint="eastAsia"/>
                <w:szCs w:val="32"/>
              </w:rPr>
              <w:t>動物科學</w:t>
            </w:r>
            <w:r w:rsidRPr="004B372F">
              <w:rPr>
                <w:rFonts w:ascii="標楷體" w:eastAsia="標楷體" w:hAnsi="標楷體" w:hint="eastAsia"/>
                <w:szCs w:val="32"/>
              </w:rPr>
              <w:t>基礎學理為根基，強化</w:t>
            </w:r>
            <w:r>
              <w:rPr>
                <w:rFonts w:ascii="標楷體" w:eastAsia="標楷體" w:hAnsi="標楷體" w:hint="eastAsia"/>
                <w:szCs w:val="32"/>
              </w:rPr>
              <w:t>產品源頭生產與後續加工，</w:t>
            </w:r>
            <w:r w:rsidRPr="004B372F">
              <w:rPr>
                <w:rFonts w:ascii="標楷體" w:eastAsia="標楷體" w:hAnsi="標楷體" w:hint="eastAsia"/>
                <w:szCs w:val="32"/>
              </w:rPr>
              <w:t>製造</w:t>
            </w:r>
            <w:r>
              <w:rPr>
                <w:rFonts w:ascii="標楷體" w:eastAsia="標楷體" w:hAnsi="標楷體" w:hint="eastAsia"/>
                <w:szCs w:val="32"/>
              </w:rPr>
              <w:t>生產</w:t>
            </w:r>
            <w:r w:rsidRPr="004B372F">
              <w:rPr>
                <w:rFonts w:ascii="標楷體" w:eastAsia="標楷體" w:hAnsi="標楷體" w:hint="eastAsia"/>
                <w:szCs w:val="32"/>
              </w:rPr>
              <w:t>實務能力，以符合產業及社會需求之人力。</w:t>
            </w:r>
          </w:p>
          <w:p w:rsidR="00914A07" w:rsidRPr="009C3B31" w:rsidRDefault="009C3B31" w:rsidP="009C3B31">
            <w:pPr>
              <w:tabs>
                <w:tab w:val="left" w:pos="2335"/>
              </w:tabs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2.雲嘉南地區為標的，發展具地方特色產業之農業，研發自土壤改良、作物生產流程、作物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收、加工及銷售一元化整合之特色農學院。</w:t>
            </w:r>
          </w:p>
        </w:tc>
        <w:tc>
          <w:tcPr>
            <w:tcW w:w="2552" w:type="dxa"/>
          </w:tcPr>
          <w:p w:rsidR="009C3B31" w:rsidRPr="004B372F" w:rsidRDefault="009C3B31" w:rsidP="009C3B31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1.</w:t>
            </w:r>
            <w:r w:rsidRPr="004B372F">
              <w:rPr>
                <w:rFonts w:ascii="標楷體" w:eastAsia="標楷體" w:hAnsi="標楷體" w:hint="eastAsia"/>
                <w:szCs w:val="32"/>
              </w:rPr>
              <w:t>配合國家政策、產業需求及全球</w:t>
            </w:r>
            <w:r>
              <w:rPr>
                <w:rFonts w:ascii="標楷體" w:eastAsia="標楷體" w:hAnsi="標楷體" w:hint="eastAsia"/>
                <w:szCs w:val="32"/>
              </w:rPr>
              <w:t>畜產</w:t>
            </w:r>
            <w:r w:rsidRPr="004B372F">
              <w:rPr>
                <w:rFonts w:ascii="標楷體" w:eastAsia="標楷體" w:hAnsi="標楷體" w:hint="eastAsia"/>
                <w:szCs w:val="32"/>
              </w:rPr>
              <w:t>之發展趨勢，兼具科技與環境保護之理念下，培育</w:t>
            </w:r>
            <w:r>
              <w:rPr>
                <w:rFonts w:ascii="標楷體" w:eastAsia="標楷體" w:hAnsi="標楷體" w:hint="eastAsia"/>
                <w:szCs w:val="32"/>
              </w:rPr>
              <w:t>農業</w:t>
            </w:r>
            <w:r w:rsidRPr="004B372F">
              <w:rPr>
                <w:rFonts w:ascii="標楷體" w:eastAsia="標楷體" w:hAnsi="標楷體" w:hint="eastAsia"/>
                <w:szCs w:val="32"/>
              </w:rPr>
              <w:t>相關產業及產品創意設計與製造等人才，並以</w:t>
            </w:r>
            <w:r>
              <w:rPr>
                <w:rFonts w:ascii="標楷體" w:eastAsia="標楷體" w:hAnsi="標楷體" w:hint="eastAsia"/>
                <w:szCs w:val="32"/>
              </w:rPr>
              <w:t>動物科學</w:t>
            </w:r>
            <w:r w:rsidRPr="004B372F">
              <w:rPr>
                <w:rFonts w:ascii="標楷體" w:eastAsia="標楷體" w:hAnsi="標楷體" w:hint="eastAsia"/>
                <w:szCs w:val="32"/>
              </w:rPr>
              <w:t>基礎學理為根基，強化</w:t>
            </w:r>
            <w:r>
              <w:rPr>
                <w:rFonts w:ascii="標楷體" w:eastAsia="標楷體" w:hAnsi="標楷體" w:hint="eastAsia"/>
                <w:szCs w:val="32"/>
              </w:rPr>
              <w:t>產品源頭生產與後續加工，</w:t>
            </w:r>
            <w:r w:rsidRPr="004B372F">
              <w:rPr>
                <w:rFonts w:ascii="標楷體" w:eastAsia="標楷體" w:hAnsi="標楷體" w:hint="eastAsia"/>
                <w:szCs w:val="32"/>
              </w:rPr>
              <w:t>製造</w:t>
            </w:r>
            <w:r>
              <w:rPr>
                <w:rFonts w:ascii="標楷體" w:eastAsia="標楷體" w:hAnsi="標楷體" w:hint="eastAsia"/>
                <w:szCs w:val="32"/>
              </w:rPr>
              <w:t>生產</w:t>
            </w:r>
            <w:r w:rsidRPr="004B372F">
              <w:rPr>
                <w:rFonts w:ascii="標楷體" w:eastAsia="標楷體" w:hAnsi="標楷體" w:hint="eastAsia"/>
                <w:szCs w:val="32"/>
              </w:rPr>
              <w:t>實務能力，以符合產業及社會需求之人力。</w:t>
            </w:r>
          </w:p>
          <w:p w:rsidR="009C3B31" w:rsidRDefault="009C3B31" w:rsidP="009C3B31">
            <w:pPr>
              <w:spacing w:line="400" w:lineRule="exact"/>
              <w:ind w:right="-108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2.雲嘉南地區為標的，發展具地方特色產業之農業，研發自土壤改良、作物生產流程、作物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收、加工及銷售一元化整合之特色農學院。</w:t>
            </w:r>
          </w:p>
        </w:tc>
      </w:tr>
    </w:tbl>
    <w:p w:rsidR="00FB6350" w:rsidRPr="00FB6350" w:rsidRDefault="00FB6350" w:rsidP="00FB6350">
      <w:pPr>
        <w:spacing w:line="400" w:lineRule="exact"/>
        <w:ind w:left="840" w:right="840"/>
        <w:jc w:val="both"/>
        <w:rPr>
          <w:rFonts w:ascii="標楷體" w:eastAsia="標楷體" w:hAnsi="標楷體"/>
          <w:szCs w:val="28"/>
        </w:rPr>
      </w:pPr>
    </w:p>
    <w:p w:rsidR="00D81A0C" w:rsidRDefault="00D81A0C" w:rsidP="00D81A0C">
      <w:pPr>
        <w:spacing w:line="420" w:lineRule="exact"/>
        <w:rPr>
          <w:rFonts w:eastAsia="標楷體"/>
          <w:b/>
          <w:color w:val="000000"/>
          <w:sz w:val="28"/>
          <w:szCs w:val="28"/>
          <w:u w:val="single"/>
        </w:rPr>
      </w:pPr>
      <w:r>
        <w:rPr>
          <w:rFonts w:eastAsia="標楷體" w:hint="eastAsia"/>
          <w:b/>
          <w:color w:val="000000"/>
          <w:sz w:val="28"/>
          <w:szCs w:val="28"/>
          <w:u w:val="single"/>
        </w:rPr>
        <w:t>提案四：</w:t>
      </w:r>
    </w:p>
    <w:p w:rsidR="00D81A0C" w:rsidRPr="00FB6350" w:rsidRDefault="00A17C00" w:rsidP="00D81A0C">
      <w:pPr>
        <w:pStyle w:val="Default"/>
        <w:rPr>
          <w:rFonts w:ascii="標楷體" w:eastAsia="標楷體" w:hAnsi="標楷體"/>
          <w:szCs w:val="28"/>
        </w:rPr>
      </w:pPr>
      <w:r>
        <w:rPr>
          <w:rFonts w:eastAsia="標楷體" w:hint="eastAsia"/>
          <w:b/>
          <w:szCs w:val="28"/>
        </w:rPr>
        <w:t xml:space="preserve">      </w:t>
      </w:r>
      <w:r w:rsidR="00D81A0C" w:rsidRPr="00D64C18">
        <w:rPr>
          <w:rFonts w:eastAsia="標楷體" w:hint="eastAsia"/>
          <w:b/>
          <w:szCs w:val="28"/>
        </w:rPr>
        <w:t>案由</w:t>
      </w:r>
      <w:r w:rsidR="00D81A0C">
        <w:rPr>
          <w:rFonts w:eastAsia="標楷體" w:hint="eastAsia"/>
          <w:szCs w:val="28"/>
        </w:rPr>
        <w:t>:</w:t>
      </w:r>
      <w:r w:rsidR="00D81A0C">
        <w:rPr>
          <w:rFonts w:ascii="標楷體" w:eastAsia="標楷體" w:hAnsi="標楷體" w:hint="eastAsia"/>
          <w:szCs w:val="28"/>
        </w:rPr>
        <w:t xml:space="preserve"> 有關大學海外僑</w:t>
      </w:r>
      <w:proofErr w:type="gramStart"/>
      <w:r w:rsidR="00D81A0C">
        <w:rPr>
          <w:rFonts w:ascii="標楷體" w:eastAsia="標楷體" w:hAnsi="標楷體" w:hint="eastAsia"/>
          <w:szCs w:val="28"/>
        </w:rPr>
        <w:t>生</w:t>
      </w:r>
      <w:r w:rsidR="009B435B">
        <w:rPr>
          <w:rFonts w:ascii="標楷體" w:eastAsia="標楷體" w:hAnsi="標楷體" w:hint="eastAsia"/>
          <w:szCs w:val="28"/>
        </w:rPr>
        <w:t>植醫</w:t>
      </w:r>
      <w:proofErr w:type="gramEnd"/>
      <w:r w:rsidR="009B435B">
        <w:rPr>
          <w:rFonts w:ascii="標楷體" w:eastAsia="標楷體" w:hAnsi="標楷體" w:hint="eastAsia"/>
          <w:szCs w:val="28"/>
        </w:rPr>
        <w:t>系譚啟豐同學擬</w:t>
      </w:r>
      <w:r w:rsidR="00D81A0C">
        <w:rPr>
          <w:rFonts w:ascii="標楷體" w:eastAsia="標楷體" w:hAnsi="標楷體" w:hint="eastAsia"/>
          <w:szCs w:val="28"/>
        </w:rPr>
        <w:t>轉入</w:t>
      </w:r>
      <w:proofErr w:type="gramStart"/>
      <w:r w:rsidR="00D81A0C">
        <w:rPr>
          <w:rFonts w:ascii="標楷體" w:eastAsia="標楷體" w:hAnsi="標楷體" w:hint="eastAsia"/>
          <w:szCs w:val="28"/>
        </w:rPr>
        <w:t>本系乙案</w:t>
      </w:r>
      <w:proofErr w:type="gramEnd"/>
      <w:r w:rsidR="00D81A0C">
        <w:rPr>
          <w:rFonts w:ascii="標楷體" w:eastAsia="標楷體" w:hAnsi="標楷體" w:hint="eastAsia"/>
          <w:szCs w:val="28"/>
        </w:rPr>
        <w:t>，提請討論。</w:t>
      </w:r>
      <w:r w:rsidR="00004B80">
        <w:rPr>
          <w:rFonts w:ascii="標楷體" w:eastAsia="標楷體" w:hAnsi="標楷體" w:hint="eastAsia"/>
          <w:szCs w:val="28"/>
        </w:rPr>
        <w:t>(詳見附件)</w:t>
      </w:r>
    </w:p>
    <w:p w:rsidR="00D81A0C" w:rsidRDefault="00D81A0C" w:rsidP="00D81A0C">
      <w:pPr>
        <w:spacing w:line="400" w:lineRule="exact"/>
        <w:ind w:left="720" w:right="840"/>
        <w:jc w:val="both"/>
        <w:rPr>
          <w:rFonts w:ascii="標楷體" w:eastAsia="標楷體" w:hAnsi="標楷體"/>
          <w:color w:val="000000"/>
          <w:szCs w:val="28"/>
        </w:rPr>
      </w:pPr>
      <w:r w:rsidRPr="00F47AA9">
        <w:rPr>
          <w:rFonts w:ascii="標楷體" w:eastAsia="標楷體" w:hAnsi="標楷體" w:hint="eastAsia"/>
          <w:b/>
          <w:color w:val="000000"/>
          <w:szCs w:val="28"/>
        </w:rPr>
        <w:t>說明</w:t>
      </w:r>
      <w:r w:rsidRPr="00F47AA9">
        <w:rPr>
          <w:rFonts w:ascii="標楷體" w:eastAsia="標楷體" w:hAnsi="標楷體" w:hint="eastAsia"/>
          <w:color w:val="000000"/>
          <w:szCs w:val="28"/>
        </w:rPr>
        <w:t>：</w:t>
      </w:r>
    </w:p>
    <w:p w:rsidR="00D81A0C" w:rsidRDefault="009B435B" w:rsidP="00D81A0C">
      <w:pPr>
        <w:pStyle w:val="a4"/>
        <w:numPr>
          <w:ilvl w:val="0"/>
          <w:numId w:val="36"/>
        </w:numPr>
        <w:spacing w:line="400" w:lineRule="exact"/>
        <w:ind w:leftChars="0" w:right="840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依據本校國際事務處</w:t>
      </w:r>
      <w:r w:rsidR="00D81A0C" w:rsidRPr="00FB6350">
        <w:rPr>
          <w:rFonts w:ascii="標楷體" w:eastAsia="標楷體" w:hAnsi="標楷體" w:hint="eastAsia"/>
          <w:szCs w:val="28"/>
        </w:rPr>
        <w:t>104年4月</w:t>
      </w:r>
      <w:r>
        <w:rPr>
          <w:rFonts w:ascii="標楷體" w:eastAsia="標楷體" w:hAnsi="標楷體" w:hint="eastAsia"/>
          <w:szCs w:val="28"/>
        </w:rPr>
        <w:t>22</w:t>
      </w:r>
      <w:r w:rsidR="00D81A0C" w:rsidRPr="00FB6350">
        <w:rPr>
          <w:rFonts w:ascii="標楷體" w:eastAsia="標楷體" w:hAnsi="標楷體" w:hint="eastAsia"/>
          <w:szCs w:val="28"/>
        </w:rPr>
        <w:t>日通知辦理。</w:t>
      </w:r>
    </w:p>
    <w:p w:rsidR="00D81A0C" w:rsidRPr="009E5A5C" w:rsidRDefault="00004B80" w:rsidP="00D81A0C">
      <w:pPr>
        <w:pStyle w:val="a4"/>
        <w:numPr>
          <w:ilvl w:val="0"/>
          <w:numId w:val="36"/>
        </w:numPr>
        <w:spacing w:line="400" w:lineRule="exact"/>
        <w:ind w:leftChars="0" w:right="840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</w:rPr>
        <w:t>依據本校學生轉系辦法第九條辦理，植</w:t>
      </w:r>
      <w:proofErr w:type="gramStart"/>
      <w:r>
        <w:rPr>
          <w:rFonts w:ascii="標楷體" w:eastAsia="標楷體" w:hAnsi="標楷體" w:hint="eastAsia"/>
        </w:rPr>
        <w:t>醫系僑</w:t>
      </w:r>
      <w:proofErr w:type="gramEnd"/>
      <w:r>
        <w:rPr>
          <w:rFonts w:ascii="標楷體" w:eastAsia="標楷體" w:hAnsi="標楷體" w:hint="eastAsia"/>
        </w:rPr>
        <w:t>生譚啟豐同學擬轉入本系就</w:t>
      </w:r>
      <w:r>
        <w:rPr>
          <w:rFonts w:ascii="標楷體" w:eastAsia="標楷體" w:hAnsi="標楷體" w:hint="eastAsia"/>
        </w:rPr>
        <w:lastRenderedPageBreak/>
        <w:t>讀，敬請討論是否准予同意</w:t>
      </w:r>
      <w:r w:rsidR="00D81A0C" w:rsidRPr="00FB6350">
        <w:rPr>
          <w:rFonts w:ascii="標楷體" w:eastAsia="標楷體" w:hAnsi="標楷體" w:hint="eastAsia"/>
        </w:rPr>
        <w:t>。</w:t>
      </w:r>
    </w:p>
    <w:p w:rsidR="00D81A0C" w:rsidRDefault="00D81A0C" w:rsidP="00D81A0C">
      <w:pPr>
        <w:spacing w:line="400" w:lineRule="exact"/>
        <w:ind w:right="840"/>
        <w:jc w:val="both"/>
        <w:rPr>
          <w:rFonts w:ascii="標楷體" w:eastAsia="標楷體" w:hAnsi="標楷體"/>
          <w:color w:val="000000"/>
        </w:rPr>
      </w:pPr>
      <w:r w:rsidRPr="009E5A5C">
        <w:rPr>
          <w:rFonts w:ascii="標楷體" w:eastAsia="標楷體" w:hAnsi="標楷體" w:hint="eastAsia"/>
          <w:b/>
          <w:color w:val="000000"/>
        </w:rPr>
        <w:t xml:space="preserve"> </w:t>
      </w:r>
      <w:r w:rsidR="00A17C00">
        <w:rPr>
          <w:rFonts w:ascii="標楷體" w:eastAsia="標楷體" w:hAnsi="標楷體" w:hint="eastAsia"/>
          <w:b/>
          <w:color w:val="000000"/>
        </w:rPr>
        <w:t xml:space="preserve">    </w:t>
      </w:r>
      <w:r w:rsidRPr="009E5A5C">
        <w:rPr>
          <w:rFonts w:ascii="標楷體" w:eastAsia="標楷體" w:hAnsi="標楷體" w:hint="eastAsia"/>
          <w:b/>
          <w:color w:val="000000"/>
        </w:rPr>
        <w:t>決議</w:t>
      </w:r>
      <w:r w:rsidRPr="009E5A5C">
        <w:rPr>
          <w:rFonts w:ascii="標楷體" w:eastAsia="標楷體" w:hAnsi="標楷體"/>
          <w:b/>
          <w:color w:val="000000"/>
        </w:rPr>
        <w:t>:</w:t>
      </w:r>
      <w:r w:rsidR="00084C9C" w:rsidRPr="00084C9C">
        <w:rPr>
          <w:rFonts w:ascii="標楷體" w:eastAsia="標楷體" w:hAnsi="標楷體" w:hint="eastAsia"/>
          <w:color w:val="000000"/>
        </w:rPr>
        <w:t xml:space="preserve"> 經本系教師討論後不予錄取。</w:t>
      </w:r>
    </w:p>
    <w:p w:rsidR="00084C9C" w:rsidRDefault="00084C9C" w:rsidP="00D81A0C">
      <w:pPr>
        <w:spacing w:line="400" w:lineRule="exact"/>
        <w:ind w:right="840"/>
        <w:jc w:val="both"/>
        <w:rPr>
          <w:rFonts w:ascii="標楷體" w:eastAsia="標楷體" w:hAnsi="標楷體"/>
          <w:b/>
          <w:color w:val="000000"/>
        </w:rPr>
      </w:pPr>
    </w:p>
    <w:p w:rsidR="00BF5A13" w:rsidRDefault="00BF5A13" w:rsidP="00BF5A13">
      <w:pPr>
        <w:spacing w:line="420" w:lineRule="exact"/>
        <w:rPr>
          <w:rFonts w:eastAsia="標楷體"/>
          <w:b/>
          <w:color w:val="000000"/>
          <w:sz w:val="28"/>
          <w:szCs w:val="28"/>
          <w:u w:val="single"/>
        </w:rPr>
      </w:pPr>
      <w:r>
        <w:rPr>
          <w:rFonts w:eastAsia="標楷體" w:hint="eastAsia"/>
          <w:b/>
          <w:color w:val="000000"/>
          <w:sz w:val="28"/>
          <w:szCs w:val="28"/>
          <w:u w:val="single"/>
        </w:rPr>
        <w:t>提案五：</w:t>
      </w:r>
    </w:p>
    <w:p w:rsidR="00BF5A13" w:rsidRPr="00FB6350" w:rsidRDefault="00A17C00" w:rsidP="00BF5A13">
      <w:pPr>
        <w:pStyle w:val="Default"/>
        <w:rPr>
          <w:rFonts w:ascii="標楷體" w:eastAsia="標楷體" w:hAnsi="標楷體"/>
          <w:szCs w:val="28"/>
        </w:rPr>
      </w:pPr>
      <w:r>
        <w:rPr>
          <w:rFonts w:eastAsia="標楷體" w:hint="eastAsia"/>
          <w:b/>
          <w:szCs w:val="28"/>
        </w:rPr>
        <w:t xml:space="preserve">      </w:t>
      </w:r>
      <w:r w:rsidR="00BF5A13" w:rsidRPr="00D64C18">
        <w:rPr>
          <w:rFonts w:eastAsia="標楷體" w:hint="eastAsia"/>
          <w:b/>
          <w:szCs w:val="28"/>
        </w:rPr>
        <w:t>案由</w:t>
      </w:r>
      <w:r w:rsidR="00BF5A13">
        <w:rPr>
          <w:rFonts w:eastAsia="標楷體" w:hint="eastAsia"/>
          <w:szCs w:val="28"/>
        </w:rPr>
        <w:t>:</w:t>
      </w:r>
      <w:r w:rsidR="00BF5A13">
        <w:rPr>
          <w:rFonts w:ascii="標楷體" w:eastAsia="標楷體" w:hAnsi="標楷體" w:hint="eastAsia"/>
          <w:szCs w:val="28"/>
        </w:rPr>
        <w:t xml:space="preserve"> 有關104</w:t>
      </w:r>
      <w:r w:rsidR="00F745C5">
        <w:rPr>
          <w:rFonts w:ascii="標楷體" w:eastAsia="標楷體" w:hAnsi="標楷體" w:hint="eastAsia"/>
          <w:szCs w:val="28"/>
        </w:rPr>
        <w:t>學</w:t>
      </w:r>
      <w:r w:rsidR="00BF5A13">
        <w:rPr>
          <w:rFonts w:ascii="標楷體" w:eastAsia="標楷體" w:hAnsi="標楷體" w:hint="eastAsia"/>
          <w:szCs w:val="28"/>
        </w:rPr>
        <w:t>年度課程</w:t>
      </w:r>
      <w:r w:rsidR="006A50FC">
        <w:rPr>
          <w:rFonts w:ascii="標楷體" w:eastAsia="標楷體" w:hAnsi="標楷體" w:hint="eastAsia"/>
          <w:szCs w:val="28"/>
        </w:rPr>
        <w:t>規劃</w:t>
      </w:r>
      <w:r w:rsidR="00BF5A13">
        <w:rPr>
          <w:rFonts w:ascii="標楷體" w:eastAsia="標楷體" w:hAnsi="標楷體" w:hint="eastAsia"/>
          <w:szCs w:val="28"/>
        </w:rPr>
        <w:t>委員</w:t>
      </w:r>
      <w:r w:rsidR="006A50FC">
        <w:rPr>
          <w:rFonts w:ascii="標楷體" w:eastAsia="標楷體" w:hAnsi="標楷體" w:hint="eastAsia"/>
          <w:szCs w:val="28"/>
        </w:rPr>
        <w:t>會之委員名單</w:t>
      </w:r>
      <w:r w:rsidR="00BF5A13">
        <w:rPr>
          <w:rFonts w:ascii="標楷體" w:eastAsia="標楷體" w:hAnsi="標楷體" w:hint="eastAsia"/>
          <w:szCs w:val="28"/>
        </w:rPr>
        <w:t>，提請討論。</w:t>
      </w:r>
    </w:p>
    <w:p w:rsidR="00BF5A13" w:rsidRDefault="00BF5A13" w:rsidP="00BF5A13">
      <w:pPr>
        <w:spacing w:line="400" w:lineRule="exact"/>
        <w:ind w:left="720" w:right="840"/>
        <w:jc w:val="both"/>
        <w:rPr>
          <w:rFonts w:ascii="標楷體" w:eastAsia="標楷體" w:hAnsi="標楷體"/>
          <w:color w:val="000000"/>
          <w:szCs w:val="28"/>
        </w:rPr>
      </w:pPr>
      <w:r w:rsidRPr="00F47AA9">
        <w:rPr>
          <w:rFonts w:ascii="標楷體" w:eastAsia="標楷體" w:hAnsi="標楷體" w:hint="eastAsia"/>
          <w:b/>
          <w:color w:val="000000"/>
          <w:szCs w:val="28"/>
        </w:rPr>
        <w:t>說明</w:t>
      </w:r>
      <w:r w:rsidRPr="00F47AA9">
        <w:rPr>
          <w:rFonts w:ascii="標楷體" w:eastAsia="標楷體" w:hAnsi="標楷體" w:hint="eastAsia"/>
          <w:color w:val="000000"/>
          <w:szCs w:val="28"/>
        </w:rPr>
        <w:t>：</w:t>
      </w:r>
    </w:p>
    <w:p w:rsidR="00BF5A13" w:rsidRDefault="00BF5A13" w:rsidP="00BF5A13">
      <w:pPr>
        <w:pStyle w:val="a4"/>
        <w:numPr>
          <w:ilvl w:val="0"/>
          <w:numId w:val="38"/>
        </w:numPr>
        <w:spacing w:line="400" w:lineRule="exact"/>
        <w:ind w:leftChars="0" w:right="840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依據本校農學院</w:t>
      </w:r>
      <w:r w:rsidR="006A50FC">
        <w:rPr>
          <w:rFonts w:ascii="標楷體" w:eastAsia="標楷體" w:hAnsi="標楷體" w:hint="eastAsia"/>
          <w:szCs w:val="28"/>
        </w:rPr>
        <w:t>4月25日</w:t>
      </w:r>
      <w:r>
        <w:rPr>
          <w:rFonts w:ascii="標楷體" w:eastAsia="標楷體" w:hAnsi="標楷體" w:hint="eastAsia"/>
          <w:szCs w:val="28"/>
        </w:rPr>
        <w:t>來信</w:t>
      </w:r>
      <w:r w:rsidR="006A50FC">
        <w:rPr>
          <w:rFonts w:ascii="標楷體" w:eastAsia="標楷體" w:hAnsi="標楷體" w:hint="eastAsia"/>
          <w:szCs w:val="28"/>
        </w:rPr>
        <w:t>通</w:t>
      </w:r>
      <w:r w:rsidR="00F745C5">
        <w:rPr>
          <w:rFonts w:ascii="標楷體" w:eastAsia="標楷體" w:hAnsi="標楷體" w:hint="eastAsia"/>
          <w:szCs w:val="28"/>
        </w:rPr>
        <w:t>知遴選104學年度課程規劃委員會之委員名單</w:t>
      </w:r>
      <w:r w:rsidRPr="00FB6350">
        <w:rPr>
          <w:rFonts w:ascii="標楷體" w:eastAsia="標楷體" w:hAnsi="標楷體" w:hint="eastAsia"/>
          <w:szCs w:val="28"/>
        </w:rPr>
        <w:t>。</w:t>
      </w:r>
    </w:p>
    <w:p w:rsidR="00BF5A13" w:rsidRPr="009E5A5C" w:rsidRDefault="006A50FC" w:rsidP="00BF5A13">
      <w:pPr>
        <w:pStyle w:val="a4"/>
        <w:numPr>
          <w:ilvl w:val="0"/>
          <w:numId w:val="38"/>
        </w:numPr>
        <w:spacing w:line="400" w:lineRule="exact"/>
        <w:ind w:leftChars="0" w:right="840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</w:rPr>
        <w:t>圖書儀器設備委員會、公關及系所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發展委員會、招生委員會、教師評鑑</w:t>
      </w:r>
      <w:r w:rsidR="00BF5A13">
        <w:rPr>
          <w:rFonts w:ascii="標楷體" w:eastAsia="標楷體" w:hAnsi="標楷體" w:hint="eastAsia"/>
        </w:rPr>
        <w:t>委員會</w:t>
      </w:r>
      <w:r>
        <w:rPr>
          <w:rFonts w:ascii="標楷體" w:eastAsia="標楷體" w:hAnsi="標楷體" w:hint="eastAsia"/>
        </w:rPr>
        <w:t>之</w:t>
      </w:r>
      <w:r w:rsidR="00BF5A13">
        <w:rPr>
          <w:rFonts w:ascii="標楷體" w:eastAsia="標楷體" w:hAnsi="標楷體" w:hint="eastAsia"/>
        </w:rPr>
        <w:t>委員一併進行遴選</w:t>
      </w:r>
      <w:r w:rsidR="00BF5A13" w:rsidRPr="00FB6350">
        <w:rPr>
          <w:rFonts w:ascii="標楷體" w:eastAsia="標楷體" w:hAnsi="標楷體" w:hint="eastAsia"/>
        </w:rPr>
        <w:t>。</w:t>
      </w:r>
    </w:p>
    <w:p w:rsidR="00BF5A13" w:rsidRDefault="00BF5A13" w:rsidP="00BF5A13">
      <w:pPr>
        <w:spacing w:line="400" w:lineRule="exact"/>
        <w:ind w:right="840"/>
        <w:jc w:val="both"/>
        <w:rPr>
          <w:rFonts w:ascii="標楷體" w:eastAsia="標楷體" w:hAnsi="標楷體"/>
          <w:color w:val="000000"/>
        </w:rPr>
      </w:pPr>
      <w:r w:rsidRPr="009E5A5C">
        <w:rPr>
          <w:rFonts w:ascii="標楷體" w:eastAsia="標楷體" w:hAnsi="標楷體" w:hint="eastAsia"/>
          <w:b/>
          <w:color w:val="000000"/>
        </w:rPr>
        <w:t xml:space="preserve"> </w:t>
      </w:r>
      <w:r w:rsidR="00A17C00">
        <w:rPr>
          <w:rFonts w:ascii="標楷體" w:eastAsia="標楷體" w:hAnsi="標楷體" w:hint="eastAsia"/>
          <w:b/>
          <w:color w:val="000000"/>
        </w:rPr>
        <w:t xml:space="preserve">     </w:t>
      </w:r>
      <w:r w:rsidRPr="009E5A5C">
        <w:rPr>
          <w:rFonts w:ascii="標楷體" w:eastAsia="標楷體" w:hAnsi="標楷體" w:hint="eastAsia"/>
          <w:b/>
          <w:color w:val="000000"/>
        </w:rPr>
        <w:t>決議</w:t>
      </w:r>
      <w:r w:rsidRPr="009E5A5C">
        <w:rPr>
          <w:rFonts w:ascii="標楷體" w:eastAsia="標楷體" w:hAnsi="標楷體"/>
          <w:b/>
          <w:color w:val="000000"/>
        </w:rPr>
        <w:t>:</w:t>
      </w:r>
      <w:r w:rsidR="00084C9C" w:rsidRPr="00084C9C">
        <w:rPr>
          <w:rFonts w:ascii="標楷體" w:eastAsia="標楷體" w:hAnsi="標楷體"/>
          <w:color w:val="000000"/>
        </w:rPr>
        <w:t xml:space="preserve"> </w:t>
      </w:r>
    </w:p>
    <w:p w:rsidR="002617FF" w:rsidRPr="002617FF" w:rsidRDefault="002617FF" w:rsidP="002617FF">
      <w:pPr>
        <w:pStyle w:val="a4"/>
        <w:numPr>
          <w:ilvl w:val="0"/>
          <w:numId w:val="50"/>
        </w:numPr>
        <w:spacing w:line="400" w:lineRule="exact"/>
        <w:ind w:leftChars="0" w:right="248"/>
        <w:rPr>
          <w:rFonts w:ascii="標楷體" w:eastAsia="標楷體" w:hAnsi="標楷體"/>
          <w:color w:val="000000"/>
        </w:rPr>
      </w:pPr>
      <w:r w:rsidRPr="002617FF">
        <w:rPr>
          <w:rFonts w:ascii="標楷體" w:eastAsia="標楷體" w:hAnsi="標楷體" w:hint="eastAsia"/>
          <w:color w:val="000000"/>
        </w:rPr>
        <w:t>課程規劃委員會:</w:t>
      </w:r>
      <w:r>
        <w:rPr>
          <w:rFonts w:ascii="標楷體" w:eastAsia="標楷體" w:hAnsi="標楷體" w:hint="eastAsia"/>
          <w:color w:val="000000"/>
        </w:rPr>
        <w:t>校內代表</w:t>
      </w:r>
      <w:r w:rsidRPr="002617FF">
        <w:rPr>
          <w:rFonts w:ascii="標楷體" w:eastAsia="標楷體" w:hAnsi="標楷體" w:hint="eastAsia"/>
          <w:color w:val="000000"/>
        </w:rPr>
        <w:t>吳建平、周仲光、洪炎明、陳國隆、呂鳴宇、陳世宜老師</w:t>
      </w:r>
      <w:r>
        <w:rPr>
          <w:rFonts w:ascii="標楷體" w:eastAsia="標楷體" w:hAnsi="標楷體" w:hint="eastAsia"/>
          <w:color w:val="000000"/>
        </w:rPr>
        <w:t>等六人；校外代表三人；學生代表一人</w:t>
      </w:r>
      <w:r w:rsidRPr="002617FF">
        <w:rPr>
          <w:rFonts w:ascii="標楷體" w:eastAsia="標楷體" w:hAnsi="標楷體" w:hint="eastAsia"/>
          <w:color w:val="000000"/>
        </w:rPr>
        <w:t>。</w:t>
      </w:r>
    </w:p>
    <w:p w:rsidR="002617FF" w:rsidRDefault="002617FF" w:rsidP="002617FF">
      <w:pPr>
        <w:pStyle w:val="a4"/>
        <w:numPr>
          <w:ilvl w:val="0"/>
          <w:numId w:val="50"/>
        </w:numPr>
        <w:spacing w:line="400" w:lineRule="exact"/>
        <w:ind w:leftChars="0" w:right="24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招生委員會:吳建平、周榮吉、洪炎明、呂鳴宇、林炳宏老師共五人。</w:t>
      </w:r>
    </w:p>
    <w:p w:rsidR="002617FF" w:rsidRDefault="002617FF" w:rsidP="002617FF">
      <w:pPr>
        <w:pStyle w:val="a4"/>
        <w:numPr>
          <w:ilvl w:val="0"/>
          <w:numId w:val="50"/>
        </w:numPr>
        <w:spacing w:line="400" w:lineRule="exact"/>
        <w:ind w:leftChars="0" w:right="24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圖書館儀器設備委員會:</w:t>
      </w:r>
      <w:r w:rsidR="00D65362">
        <w:rPr>
          <w:rFonts w:ascii="標楷體" w:eastAsia="標楷體" w:hAnsi="標楷體" w:hint="eastAsia"/>
          <w:color w:val="000000"/>
        </w:rPr>
        <w:t>吳建平、周仲光、曾再富、陳國隆、林炳宏、楊卓真、鄭毅英老師共</w:t>
      </w:r>
      <w:bookmarkStart w:id="0" w:name="_GoBack"/>
      <w:bookmarkEnd w:id="0"/>
      <w:r>
        <w:rPr>
          <w:rFonts w:ascii="標楷體" w:eastAsia="標楷體" w:hAnsi="標楷體" w:hint="eastAsia"/>
          <w:color w:val="000000"/>
        </w:rPr>
        <w:t>七人。</w:t>
      </w:r>
    </w:p>
    <w:p w:rsidR="002617FF" w:rsidRDefault="002617FF" w:rsidP="002617FF">
      <w:pPr>
        <w:pStyle w:val="a4"/>
        <w:numPr>
          <w:ilvl w:val="0"/>
          <w:numId w:val="50"/>
        </w:numPr>
        <w:spacing w:line="400" w:lineRule="exact"/>
        <w:ind w:leftChars="0" w:right="24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教師評鑑委員會:校內委員吳建平、周榮吉、曾再富、陳國隆老師等四人；校外委員共三位。</w:t>
      </w:r>
    </w:p>
    <w:p w:rsidR="0031494A" w:rsidRPr="002617FF" w:rsidRDefault="0031494A" w:rsidP="002617FF">
      <w:pPr>
        <w:pStyle w:val="a4"/>
        <w:numPr>
          <w:ilvl w:val="0"/>
          <w:numId w:val="50"/>
        </w:numPr>
        <w:spacing w:line="400" w:lineRule="exact"/>
        <w:ind w:leftChars="0" w:right="24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系教評會:吳建平(系主任為召集人)、</w:t>
      </w:r>
      <w:r w:rsidR="00D65362">
        <w:rPr>
          <w:rFonts w:ascii="標楷體" w:eastAsia="標楷體" w:hAnsi="標楷體" w:hint="eastAsia"/>
          <w:color w:val="000000"/>
        </w:rPr>
        <w:t>陳國隆</w:t>
      </w:r>
      <w:r>
        <w:rPr>
          <w:rFonts w:ascii="標楷體" w:eastAsia="標楷體" w:hAnsi="標楷體" w:hint="eastAsia"/>
          <w:color w:val="000000"/>
        </w:rPr>
        <w:t>、</w:t>
      </w:r>
      <w:r w:rsidR="00D65362">
        <w:rPr>
          <w:rFonts w:ascii="標楷體" w:eastAsia="標楷體" w:hAnsi="標楷體" w:hint="eastAsia"/>
          <w:color w:val="000000"/>
        </w:rPr>
        <w:t>周榮吉</w:t>
      </w:r>
      <w:r>
        <w:rPr>
          <w:rFonts w:ascii="標楷體" w:eastAsia="標楷體" w:hAnsi="標楷體" w:hint="eastAsia"/>
          <w:color w:val="000000"/>
        </w:rPr>
        <w:t>、</w:t>
      </w:r>
      <w:r w:rsidR="00D65362">
        <w:rPr>
          <w:rFonts w:ascii="標楷體" w:eastAsia="標楷體" w:hAnsi="標楷體" w:hint="eastAsia"/>
          <w:color w:val="000000"/>
        </w:rPr>
        <w:t>曾再富、周仲光、洪炎明、林炳宏老師共七人</w:t>
      </w:r>
      <w:r w:rsidR="00776E7D">
        <w:rPr>
          <w:rFonts w:ascii="標楷體" w:eastAsia="標楷體" w:hAnsi="標楷體" w:hint="eastAsia"/>
          <w:color w:val="000000"/>
        </w:rPr>
        <w:t>。</w:t>
      </w:r>
    </w:p>
    <w:p w:rsidR="002617FF" w:rsidRPr="00D65362" w:rsidRDefault="002617FF" w:rsidP="002617FF">
      <w:pPr>
        <w:spacing w:line="420" w:lineRule="exact"/>
        <w:rPr>
          <w:rFonts w:ascii="標楷體" w:eastAsia="標楷體" w:hAnsi="標楷體"/>
          <w:color w:val="000000"/>
        </w:rPr>
      </w:pPr>
    </w:p>
    <w:p w:rsidR="00DA1E9E" w:rsidRDefault="00DA1E9E" w:rsidP="00DA1E9E">
      <w:pPr>
        <w:spacing w:line="420" w:lineRule="exact"/>
        <w:rPr>
          <w:rFonts w:eastAsia="標楷體"/>
          <w:b/>
          <w:color w:val="000000"/>
          <w:sz w:val="28"/>
          <w:szCs w:val="28"/>
          <w:u w:val="single"/>
        </w:rPr>
      </w:pPr>
      <w:r>
        <w:rPr>
          <w:rFonts w:eastAsia="標楷體" w:hint="eastAsia"/>
          <w:b/>
          <w:color w:val="000000"/>
          <w:sz w:val="28"/>
          <w:szCs w:val="28"/>
          <w:u w:val="single"/>
        </w:rPr>
        <w:t>提案</w:t>
      </w:r>
      <w:r w:rsidR="00FF4381">
        <w:rPr>
          <w:rFonts w:eastAsia="標楷體" w:hint="eastAsia"/>
          <w:b/>
          <w:color w:val="000000"/>
          <w:sz w:val="28"/>
          <w:szCs w:val="28"/>
          <w:u w:val="single"/>
        </w:rPr>
        <w:t>六</w:t>
      </w:r>
      <w:r>
        <w:rPr>
          <w:rFonts w:eastAsia="標楷體" w:hint="eastAsia"/>
          <w:b/>
          <w:color w:val="000000"/>
          <w:sz w:val="28"/>
          <w:szCs w:val="28"/>
          <w:u w:val="single"/>
        </w:rPr>
        <w:t>：</w:t>
      </w:r>
    </w:p>
    <w:p w:rsidR="00DA1E9E" w:rsidRPr="00FF4381" w:rsidRDefault="00A17C00" w:rsidP="00DA1E9E">
      <w:pPr>
        <w:spacing w:line="420" w:lineRule="exact"/>
        <w:rPr>
          <w:rFonts w:ascii="標楷體" w:eastAsia="標楷體" w:hAnsi="標楷體"/>
          <w:color w:val="000000"/>
        </w:rPr>
      </w:pPr>
      <w:r>
        <w:rPr>
          <w:rFonts w:eastAsia="標楷體" w:hint="eastAsia"/>
          <w:b/>
          <w:szCs w:val="28"/>
        </w:rPr>
        <w:t xml:space="preserve">      </w:t>
      </w:r>
      <w:r w:rsidR="00DA1E9E" w:rsidRPr="00D64C18">
        <w:rPr>
          <w:rFonts w:eastAsia="標楷體" w:hint="eastAsia"/>
          <w:b/>
          <w:szCs w:val="28"/>
        </w:rPr>
        <w:t>案由</w:t>
      </w:r>
      <w:r w:rsidR="00DA1E9E">
        <w:rPr>
          <w:rFonts w:eastAsia="標楷體" w:hint="eastAsia"/>
          <w:szCs w:val="28"/>
        </w:rPr>
        <w:t>:</w:t>
      </w:r>
      <w:r w:rsidR="00DA1E9E" w:rsidRPr="00FF4381">
        <w:rPr>
          <w:rFonts w:ascii="標楷體" w:eastAsia="標楷體" w:hAnsi="標楷體" w:hint="eastAsia"/>
          <w:szCs w:val="28"/>
        </w:rPr>
        <w:t>有關</w:t>
      </w:r>
      <w:r w:rsidR="00DA1E9E" w:rsidRPr="00FF4381">
        <w:rPr>
          <w:rFonts w:ascii="標楷體" w:eastAsia="標楷體" w:hAnsi="標楷體" w:hint="eastAsia"/>
        </w:rPr>
        <w:t>10</w:t>
      </w:r>
      <w:r w:rsidR="007C2DCE">
        <w:rPr>
          <w:rFonts w:ascii="標楷體" w:eastAsia="標楷體" w:hAnsi="標楷體" w:hint="eastAsia"/>
        </w:rPr>
        <w:t>3</w:t>
      </w:r>
      <w:r w:rsidR="00DA1E9E" w:rsidRPr="00FF4381">
        <w:rPr>
          <w:rFonts w:ascii="標楷體" w:eastAsia="標楷體" w:hAnsi="標楷體" w:hint="eastAsia"/>
        </w:rPr>
        <w:t>學年度服務績優</w:t>
      </w:r>
      <w:r w:rsidR="00FF4381">
        <w:rPr>
          <w:rFonts w:ascii="標楷體" w:eastAsia="標楷體" w:hAnsi="標楷體" w:hint="eastAsia"/>
        </w:rPr>
        <w:t>及教學績優</w:t>
      </w:r>
      <w:r w:rsidR="00DA1E9E" w:rsidRPr="00FF4381">
        <w:rPr>
          <w:rFonts w:ascii="標楷體" w:eastAsia="標楷體" w:hAnsi="標楷體" w:hint="eastAsia"/>
        </w:rPr>
        <w:t>教師</w:t>
      </w:r>
      <w:r w:rsidR="00FF4381">
        <w:rPr>
          <w:rFonts w:ascii="標楷體" w:eastAsia="標楷體" w:hAnsi="標楷體" w:hint="eastAsia"/>
        </w:rPr>
        <w:t>推薦乙案</w:t>
      </w:r>
      <w:r w:rsidR="00DA1E9E" w:rsidRPr="00FF4381">
        <w:rPr>
          <w:rFonts w:ascii="標楷體" w:eastAsia="標楷體" w:hAnsi="標楷體" w:hint="eastAsia"/>
          <w:szCs w:val="28"/>
        </w:rPr>
        <w:t>，提請討論。</w:t>
      </w:r>
    </w:p>
    <w:p w:rsidR="00DA1E9E" w:rsidRDefault="00DA1E9E" w:rsidP="00DA1E9E">
      <w:pPr>
        <w:spacing w:line="400" w:lineRule="exact"/>
        <w:ind w:left="720" w:right="840"/>
        <w:jc w:val="both"/>
        <w:rPr>
          <w:rFonts w:ascii="標楷體" w:eastAsia="標楷體" w:hAnsi="標楷體"/>
          <w:color w:val="000000"/>
          <w:szCs w:val="28"/>
        </w:rPr>
      </w:pPr>
      <w:r w:rsidRPr="00FF4381">
        <w:rPr>
          <w:rFonts w:ascii="標楷體" w:eastAsia="標楷體" w:hAnsi="標楷體" w:hint="eastAsia"/>
          <w:b/>
          <w:color w:val="000000"/>
          <w:szCs w:val="28"/>
        </w:rPr>
        <w:t>說明</w:t>
      </w:r>
      <w:r w:rsidRPr="00FF4381">
        <w:rPr>
          <w:rFonts w:ascii="標楷體" w:eastAsia="標楷體" w:hAnsi="標楷體" w:hint="eastAsia"/>
          <w:color w:val="000000"/>
          <w:szCs w:val="28"/>
        </w:rPr>
        <w:t>：</w:t>
      </w:r>
    </w:p>
    <w:p w:rsidR="000839D1" w:rsidRPr="000839D1" w:rsidRDefault="000839D1" w:rsidP="00DA1E9E">
      <w:pPr>
        <w:spacing w:line="400" w:lineRule="exact"/>
        <w:ind w:left="720" w:right="840"/>
        <w:jc w:val="both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 w:hint="eastAsia"/>
          <w:b/>
          <w:color w:val="000000"/>
          <w:szCs w:val="28"/>
        </w:rPr>
        <w:t xml:space="preserve"> 一、</w:t>
      </w:r>
      <w:r w:rsidRPr="000839D1">
        <w:rPr>
          <w:rFonts w:ascii="標楷體" w:eastAsia="標楷體" w:hAnsi="標楷體" w:hint="eastAsia"/>
          <w:color w:val="000000"/>
          <w:szCs w:val="28"/>
        </w:rPr>
        <w:t>依據農學院4月23日來信通知辦理。</w:t>
      </w:r>
    </w:p>
    <w:p w:rsidR="00FF4381" w:rsidRPr="000839D1" w:rsidRDefault="000839D1" w:rsidP="000839D1">
      <w:pPr>
        <w:pStyle w:val="HTML"/>
        <w:ind w:left="840"/>
        <w:rPr>
          <w:rFonts w:ascii="標楷體" w:eastAsia="標楷體" w:hAnsi="標楷體"/>
        </w:rPr>
      </w:pPr>
      <w:r w:rsidRPr="000839D1">
        <w:rPr>
          <w:rFonts w:ascii="標楷體" w:eastAsia="標楷體" w:hAnsi="標楷體" w:hint="eastAsia"/>
        </w:rPr>
        <w:t>二、</w:t>
      </w:r>
      <w:r w:rsidR="00FF4381" w:rsidRPr="000839D1">
        <w:rPr>
          <w:rFonts w:ascii="標楷體" w:eastAsia="標楷體" w:hAnsi="標楷體" w:hint="eastAsia"/>
        </w:rPr>
        <w:t>服務績優教師所需繳交資料:</w:t>
      </w:r>
    </w:p>
    <w:p w:rsidR="00FF4381" w:rsidRPr="000839D1" w:rsidRDefault="00A17C00" w:rsidP="00A17C00">
      <w:pPr>
        <w:pStyle w:val="HTML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FF4381" w:rsidRPr="000839D1">
        <w:rPr>
          <w:rFonts w:ascii="標楷體" w:eastAsia="標楷體" w:hAnsi="標楷體" w:hint="eastAsia"/>
        </w:rPr>
        <w:t>（一）教師服務</w:t>
      </w:r>
      <w:proofErr w:type="gramStart"/>
      <w:r w:rsidR="00FF4381" w:rsidRPr="000839D1">
        <w:rPr>
          <w:rFonts w:ascii="標楷體" w:eastAsia="標楷體" w:hAnsi="標楷體" w:hint="eastAsia"/>
        </w:rPr>
        <w:t>獎受薦</w:t>
      </w:r>
      <w:proofErr w:type="gramEnd"/>
      <w:r w:rsidR="00FF4381" w:rsidRPr="000839D1">
        <w:rPr>
          <w:rFonts w:ascii="標楷體" w:eastAsia="標楷體" w:hAnsi="標楷體" w:hint="eastAsia"/>
        </w:rPr>
        <w:t>教師基本資料表</w:t>
      </w:r>
    </w:p>
    <w:p w:rsidR="00FF4381" w:rsidRPr="00A17C00" w:rsidRDefault="00A17C00" w:rsidP="00A1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 xml:space="preserve">          </w:t>
      </w:r>
      <w:r w:rsidR="00FF4381" w:rsidRPr="00A17C00">
        <w:rPr>
          <w:rFonts w:ascii="標楷體" w:eastAsia="標楷體" w:hAnsi="標楷體" w:cs="細明體" w:hint="eastAsia"/>
        </w:rPr>
        <w:t>（二）教師服務獎推薦表</w:t>
      </w:r>
    </w:p>
    <w:p w:rsidR="00FF4381" w:rsidRPr="00A17C00" w:rsidRDefault="00A17C00" w:rsidP="00A1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 xml:space="preserve">          </w:t>
      </w:r>
      <w:r w:rsidR="00FF4381" w:rsidRPr="00A17C00">
        <w:rPr>
          <w:rFonts w:ascii="標楷體" w:eastAsia="標楷體" w:hAnsi="標楷體" w:cs="細明體" w:hint="eastAsia"/>
        </w:rPr>
        <w:t>（三）其他相關佐證資料（請提供書面資料，造冊尤佳）</w:t>
      </w:r>
    </w:p>
    <w:p w:rsidR="007C2DCE" w:rsidRPr="007C2DCE" w:rsidRDefault="00A17C00" w:rsidP="007C2DC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0839D1">
        <w:rPr>
          <w:rFonts w:ascii="標楷體" w:eastAsia="標楷體" w:hAnsi="標楷體" w:hint="eastAsia"/>
        </w:rPr>
        <w:t>三、</w:t>
      </w:r>
      <w:r w:rsidR="003C111C">
        <w:rPr>
          <w:rFonts w:ascii="標楷體" w:eastAsia="標楷體" w:hAnsi="標楷體" w:hint="eastAsia"/>
        </w:rPr>
        <w:t>教學績優</w:t>
      </w:r>
      <w:r w:rsidR="003C111C" w:rsidRPr="00FF4381">
        <w:rPr>
          <w:rFonts w:ascii="標楷體" w:eastAsia="標楷體" w:hAnsi="標楷體" w:hint="eastAsia"/>
        </w:rPr>
        <w:t>教師</w:t>
      </w:r>
      <w:r w:rsidR="007C2DCE" w:rsidRPr="007C2DCE">
        <w:rPr>
          <w:rFonts w:ascii="標楷體" w:eastAsia="標楷體" w:hAnsi="標楷體" w:hint="eastAsia"/>
        </w:rPr>
        <w:t>需繳交資料如下：</w:t>
      </w:r>
    </w:p>
    <w:p w:rsidR="007C2DCE" w:rsidRPr="007C2DCE" w:rsidRDefault="00A17C00" w:rsidP="007C2DCE">
      <w:pPr>
        <w:pStyle w:val="HTML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7C2DCE" w:rsidRPr="007C2DCE">
        <w:rPr>
          <w:rFonts w:ascii="標楷體" w:eastAsia="標楷體" w:hAnsi="標楷體" w:hint="eastAsia"/>
        </w:rPr>
        <w:t>（一）教學</w:t>
      </w:r>
      <w:proofErr w:type="gramStart"/>
      <w:r w:rsidR="007C2DCE" w:rsidRPr="007C2DCE">
        <w:rPr>
          <w:rFonts w:ascii="標楷體" w:eastAsia="標楷體" w:hAnsi="標楷體" w:hint="eastAsia"/>
        </w:rPr>
        <w:t>績優獎候選</w:t>
      </w:r>
      <w:proofErr w:type="gramEnd"/>
      <w:r w:rsidR="007C2DCE" w:rsidRPr="007C2DCE">
        <w:rPr>
          <w:rFonts w:ascii="標楷體" w:eastAsia="標楷體" w:hAnsi="標楷體" w:hint="eastAsia"/>
        </w:rPr>
        <w:t>名單</w:t>
      </w:r>
    </w:p>
    <w:p w:rsidR="007C2DCE" w:rsidRPr="007C2DCE" w:rsidRDefault="00A17C00" w:rsidP="007C2DCE">
      <w:pPr>
        <w:pStyle w:val="HTML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7C2DCE" w:rsidRPr="007C2DCE">
        <w:rPr>
          <w:rFonts w:ascii="標楷體" w:eastAsia="標楷體" w:hAnsi="標楷體" w:hint="eastAsia"/>
        </w:rPr>
        <w:t>（二）教學</w:t>
      </w:r>
      <w:proofErr w:type="gramStart"/>
      <w:r w:rsidR="007C2DCE" w:rsidRPr="007C2DCE">
        <w:rPr>
          <w:rFonts w:ascii="標楷體" w:eastAsia="標楷體" w:hAnsi="標楷體" w:hint="eastAsia"/>
        </w:rPr>
        <w:t>績優獎教師</w:t>
      </w:r>
      <w:proofErr w:type="gramEnd"/>
      <w:r w:rsidR="007C2DCE" w:rsidRPr="007C2DCE">
        <w:rPr>
          <w:rFonts w:ascii="標楷體" w:eastAsia="標楷體" w:hAnsi="標楷體" w:hint="eastAsia"/>
        </w:rPr>
        <w:t>彈性薪資申請個人資料表</w:t>
      </w:r>
    </w:p>
    <w:p w:rsidR="007C2DCE" w:rsidRPr="007C2DCE" w:rsidRDefault="00A17C00" w:rsidP="007C2DCE">
      <w:pPr>
        <w:pStyle w:val="HTML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7C2DCE" w:rsidRPr="007C2DCE">
        <w:rPr>
          <w:rFonts w:ascii="標楷體" w:eastAsia="標楷體" w:hAnsi="標楷體" w:hint="eastAsia"/>
        </w:rPr>
        <w:t>（三）教學績優教師彈性薪資獎勵評審表</w:t>
      </w:r>
    </w:p>
    <w:p w:rsidR="007C2DCE" w:rsidRPr="007C2DCE" w:rsidRDefault="007C2DCE" w:rsidP="007C2DCE">
      <w:pPr>
        <w:pStyle w:val="HTML"/>
        <w:rPr>
          <w:rFonts w:ascii="標楷體" w:eastAsia="標楷體" w:hAnsi="標楷體"/>
        </w:rPr>
      </w:pPr>
      <w:r w:rsidRPr="007C2DCE">
        <w:rPr>
          <w:rFonts w:ascii="標楷體" w:eastAsia="標楷體" w:hAnsi="標楷體" w:hint="eastAsia"/>
        </w:rPr>
        <w:t xml:space="preserve"> </w:t>
      </w:r>
      <w:r w:rsidR="00A17C00">
        <w:rPr>
          <w:rFonts w:ascii="標楷體" w:eastAsia="標楷體" w:hAnsi="標楷體" w:hint="eastAsia"/>
        </w:rPr>
        <w:t xml:space="preserve">        </w:t>
      </w:r>
      <w:r w:rsidRPr="007C2DCE">
        <w:rPr>
          <w:rFonts w:ascii="標楷體" w:eastAsia="標楷體" w:hAnsi="標楷體" w:hint="eastAsia"/>
        </w:rPr>
        <w:t>（四）其他相關佐證資料（請提供書面資料，造冊尤佳）</w:t>
      </w:r>
    </w:p>
    <w:p w:rsidR="00DA1E9E" w:rsidRPr="007C2DCE" w:rsidRDefault="00A17C00" w:rsidP="003564DD">
      <w:pPr>
        <w:spacing w:line="400" w:lineRule="exact"/>
        <w:ind w:right="840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</w:t>
      </w:r>
      <w:r w:rsidR="00DA1E9E" w:rsidRPr="007C2DCE">
        <w:rPr>
          <w:rFonts w:ascii="標楷體" w:eastAsia="標楷體" w:hAnsi="標楷體" w:hint="eastAsia"/>
          <w:b/>
          <w:color w:val="000000"/>
        </w:rPr>
        <w:t>決議</w:t>
      </w:r>
      <w:r w:rsidR="00DA1E9E" w:rsidRPr="007C2DCE">
        <w:rPr>
          <w:rFonts w:ascii="標楷體" w:eastAsia="標楷體" w:hAnsi="標楷體"/>
          <w:b/>
          <w:color w:val="000000"/>
        </w:rPr>
        <w:t>:</w:t>
      </w:r>
      <w:r w:rsidR="003564DD" w:rsidRPr="003564DD">
        <w:rPr>
          <w:rFonts w:ascii="標楷體" w:eastAsia="標楷體" w:hAnsi="標楷體" w:hint="eastAsia"/>
        </w:rPr>
        <w:t xml:space="preserve"> </w:t>
      </w:r>
      <w:r w:rsidR="003564DD" w:rsidRPr="00FF4381">
        <w:rPr>
          <w:rFonts w:ascii="標楷體" w:eastAsia="標楷體" w:hAnsi="標楷體" w:hint="eastAsia"/>
        </w:rPr>
        <w:t>服務績優</w:t>
      </w:r>
      <w:r w:rsidR="003564DD">
        <w:rPr>
          <w:rFonts w:ascii="標楷體" w:eastAsia="標楷體" w:hAnsi="標楷體" w:hint="eastAsia"/>
        </w:rPr>
        <w:t>教師推薦陳國隆老師；教學績優</w:t>
      </w:r>
      <w:r w:rsidR="003564DD" w:rsidRPr="00FF4381">
        <w:rPr>
          <w:rFonts w:ascii="標楷體" w:eastAsia="標楷體" w:hAnsi="標楷體" w:hint="eastAsia"/>
        </w:rPr>
        <w:t>教師</w:t>
      </w:r>
      <w:r w:rsidR="003564DD">
        <w:rPr>
          <w:rFonts w:ascii="標楷體" w:eastAsia="標楷體" w:hAnsi="標楷體" w:hint="eastAsia"/>
        </w:rPr>
        <w:t>推薦曾再富老師。</w:t>
      </w:r>
    </w:p>
    <w:p w:rsidR="00BF5A13" w:rsidRPr="00A17C00" w:rsidRDefault="00BF5A13" w:rsidP="00201AF5">
      <w:pPr>
        <w:spacing w:line="420" w:lineRule="exact"/>
        <w:rPr>
          <w:rFonts w:ascii="標楷體" w:eastAsia="標楷體" w:hAnsi="標楷體"/>
          <w:color w:val="000000"/>
        </w:rPr>
      </w:pPr>
    </w:p>
    <w:p w:rsidR="00A95CEB" w:rsidRDefault="00A95CEB" w:rsidP="004111D0">
      <w:pPr>
        <w:spacing w:line="420" w:lineRule="exact"/>
        <w:rPr>
          <w:rFonts w:eastAsia="標楷體"/>
          <w:b/>
          <w:color w:val="000000"/>
          <w:sz w:val="28"/>
          <w:szCs w:val="28"/>
        </w:rPr>
      </w:pPr>
      <w:r w:rsidRPr="00997C25">
        <w:rPr>
          <w:rFonts w:eastAsia="標楷體" w:hint="eastAsia"/>
          <w:b/>
          <w:color w:val="000000"/>
          <w:sz w:val="28"/>
          <w:szCs w:val="28"/>
        </w:rPr>
        <w:t>臨時動議：</w:t>
      </w:r>
    </w:p>
    <w:p w:rsidR="00D47D8B" w:rsidRDefault="00A95CEB" w:rsidP="00997C25">
      <w:pPr>
        <w:spacing w:line="420" w:lineRule="exact"/>
        <w:rPr>
          <w:rFonts w:eastAsia="標楷體"/>
          <w:b/>
          <w:color w:val="000000"/>
          <w:sz w:val="28"/>
          <w:szCs w:val="28"/>
        </w:rPr>
      </w:pPr>
      <w:r w:rsidRPr="00997C25">
        <w:rPr>
          <w:rFonts w:eastAsia="標楷體" w:hint="eastAsia"/>
          <w:b/>
          <w:color w:val="000000"/>
          <w:sz w:val="28"/>
          <w:szCs w:val="28"/>
        </w:rPr>
        <w:t>散會：</w:t>
      </w:r>
      <w:r w:rsidR="003564DD">
        <w:rPr>
          <w:rFonts w:eastAsia="標楷體" w:hint="eastAsia"/>
          <w:b/>
          <w:color w:val="000000"/>
          <w:sz w:val="28"/>
          <w:szCs w:val="28"/>
        </w:rPr>
        <w:t>13:30</w:t>
      </w:r>
    </w:p>
    <w:p w:rsidR="003B3BF0" w:rsidRDefault="003B3BF0" w:rsidP="00997C25">
      <w:pPr>
        <w:spacing w:line="420" w:lineRule="exact"/>
        <w:rPr>
          <w:rFonts w:eastAsia="標楷體"/>
          <w:b/>
          <w:color w:val="000000"/>
          <w:sz w:val="28"/>
          <w:szCs w:val="28"/>
        </w:rPr>
      </w:pPr>
    </w:p>
    <w:sectPr w:rsidR="003B3BF0" w:rsidSect="00A95C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215" w:rsidRDefault="007F5215" w:rsidP="0017062F">
      <w:r>
        <w:separator/>
      </w:r>
    </w:p>
  </w:endnote>
  <w:endnote w:type="continuationSeparator" w:id="0">
    <w:p w:rsidR="007F5215" w:rsidRDefault="007F5215" w:rsidP="0017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215" w:rsidRDefault="007F5215" w:rsidP="0017062F">
      <w:r>
        <w:separator/>
      </w:r>
    </w:p>
  </w:footnote>
  <w:footnote w:type="continuationSeparator" w:id="0">
    <w:p w:rsidR="007F5215" w:rsidRDefault="007F5215" w:rsidP="0017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F75275"/>
    <w:multiLevelType w:val="hybridMultilevel"/>
    <w:tmpl w:val="A3A25A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91EF8"/>
    <w:multiLevelType w:val="hybridMultilevel"/>
    <w:tmpl w:val="493AB750"/>
    <w:lvl w:ilvl="0" w:tplc="E6666B1E">
      <w:start w:val="1"/>
      <w:numFmt w:val="taiwaneseCountingThousand"/>
      <w:lvlText w:val="(%1)"/>
      <w:lvlJc w:val="left"/>
      <w:pPr>
        <w:ind w:left="797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2">
    <w:nsid w:val="04474E1E"/>
    <w:multiLevelType w:val="hybridMultilevel"/>
    <w:tmpl w:val="1CB0DC94"/>
    <w:lvl w:ilvl="0" w:tplc="7F14992E">
      <w:start w:val="1"/>
      <w:numFmt w:val="taiwaneseCountingThousand"/>
      <w:lvlText w:val="(%1)"/>
      <w:lvlJc w:val="left"/>
      <w:pPr>
        <w:ind w:left="7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">
    <w:nsid w:val="0C34558A"/>
    <w:multiLevelType w:val="hybridMultilevel"/>
    <w:tmpl w:val="830E1FC4"/>
    <w:lvl w:ilvl="0" w:tplc="0EDC60B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0" w:hanging="480"/>
      </w:pPr>
    </w:lvl>
    <w:lvl w:ilvl="2" w:tplc="0409001B" w:tentative="1">
      <w:start w:val="1"/>
      <w:numFmt w:val="lowerRoman"/>
      <w:lvlText w:val="%3."/>
      <w:lvlJc w:val="right"/>
      <w:pPr>
        <w:ind w:left="2680" w:hanging="480"/>
      </w:pPr>
    </w:lvl>
    <w:lvl w:ilvl="3" w:tplc="0409000F" w:tentative="1">
      <w:start w:val="1"/>
      <w:numFmt w:val="decimal"/>
      <w:lvlText w:val="%4."/>
      <w:lvlJc w:val="left"/>
      <w:pPr>
        <w:ind w:left="3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0" w:hanging="480"/>
      </w:pPr>
    </w:lvl>
    <w:lvl w:ilvl="5" w:tplc="0409001B" w:tentative="1">
      <w:start w:val="1"/>
      <w:numFmt w:val="lowerRoman"/>
      <w:lvlText w:val="%6."/>
      <w:lvlJc w:val="right"/>
      <w:pPr>
        <w:ind w:left="4120" w:hanging="480"/>
      </w:pPr>
    </w:lvl>
    <w:lvl w:ilvl="6" w:tplc="0409000F" w:tentative="1">
      <w:start w:val="1"/>
      <w:numFmt w:val="decimal"/>
      <w:lvlText w:val="%7."/>
      <w:lvlJc w:val="left"/>
      <w:pPr>
        <w:ind w:left="4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0" w:hanging="480"/>
      </w:pPr>
    </w:lvl>
    <w:lvl w:ilvl="8" w:tplc="0409001B" w:tentative="1">
      <w:start w:val="1"/>
      <w:numFmt w:val="lowerRoman"/>
      <w:lvlText w:val="%9."/>
      <w:lvlJc w:val="right"/>
      <w:pPr>
        <w:ind w:left="5560" w:hanging="480"/>
      </w:pPr>
    </w:lvl>
  </w:abstractNum>
  <w:abstractNum w:abstractNumId="4">
    <w:nsid w:val="0D925272"/>
    <w:multiLevelType w:val="hybridMultilevel"/>
    <w:tmpl w:val="279AB654"/>
    <w:lvl w:ilvl="0" w:tplc="CF7C528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0" w:hanging="480"/>
      </w:pPr>
    </w:lvl>
    <w:lvl w:ilvl="2" w:tplc="0409001B" w:tentative="1">
      <w:start w:val="1"/>
      <w:numFmt w:val="lowerRoman"/>
      <w:lvlText w:val="%3."/>
      <w:lvlJc w:val="right"/>
      <w:pPr>
        <w:ind w:left="2680" w:hanging="480"/>
      </w:pPr>
    </w:lvl>
    <w:lvl w:ilvl="3" w:tplc="0409000F" w:tentative="1">
      <w:start w:val="1"/>
      <w:numFmt w:val="decimal"/>
      <w:lvlText w:val="%4."/>
      <w:lvlJc w:val="left"/>
      <w:pPr>
        <w:ind w:left="3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0" w:hanging="480"/>
      </w:pPr>
    </w:lvl>
    <w:lvl w:ilvl="5" w:tplc="0409001B" w:tentative="1">
      <w:start w:val="1"/>
      <w:numFmt w:val="lowerRoman"/>
      <w:lvlText w:val="%6."/>
      <w:lvlJc w:val="right"/>
      <w:pPr>
        <w:ind w:left="4120" w:hanging="480"/>
      </w:pPr>
    </w:lvl>
    <w:lvl w:ilvl="6" w:tplc="0409000F" w:tentative="1">
      <w:start w:val="1"/>
      <w:numFmt w:val="decimal"/>
      <w:lvlText w:val="%7."/>
      <w:lvlJc w:val="left"/>
      <w:pPr>
        <w:ind w:left="4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0" w:hanging="480"/>
      </w:pPr>
    </w:lvl>
    <w:lvl w:ilvl="8" w:tplc="0409001B" w:tentative="1">
      <w:start w:val="1"/>
      <w:numFmt w:val="lowerRoman"/>
      <w:lvlText w:val="%9."/>
      <w:lvlJc w:val="right"/>
      <w:pPr>
        <w:ind w:left="5560" w:hanging="480"/>
      </w:pPr>
    </w:lvl>
  </w:abstractNum>
  <w:abstractNum w:abstractNumId="5">
    <w:nsid w:val="116A4CDD"/>
    <w:multiLevelType w:val="hybridMultilevel"/>
    <w:tmpl w:val="8E0CC44E"/>
    <w:lvl w:ilvl="0" w:tplc="811CB0C2">
      <w:start w:val="1"/>
      <w:numFmt w:val="taiwaneseCountingThousand"/>
      <w:lvlText w:val="%1、"/>
      <w:lvlJc w:val="left"/>
      <w:pPr>
        <w:ind w:left="1230" w:hanging="51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131B284F"/>
    <w:multiLevelType w:val="hybridMultilevel"/>
    <w:tmpl w:val="B7D866D6"/>
    <w:lvl w:ilvl="0" w:tplc="1E4EECC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7">
    <w:nsid w:val="19923F0F"/>
    <w:multiLevelType w:val="hybridMultilevel"/>
    <w:tmpl w:val="10BA1DFE"/>
    <w:lvl w:ilvl="0" w:tplc="CF60390C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>
    <w:nsid w:val="1C040148"/>
    <w:multiLevelType w:val="hybridMultilevel"/>
    <w:tmpl w:val="BCA46FC8"/>
    <w:lvl w:ilvl="0" w:tplc="7B087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28661F"/>
    <w:multiLevelType w:val="hybridMultilevel"/>
    <w:tmpl w:val="A85AFEA2"/>
    <w:lvl w:ilvl="0" w:tplc="9566019A">
      <w:start w:val="1"/>
      <w:numFmt w:val="decimal"/>
      <w:lvlText w:val="(%1)"/>
      <w:lvlJc w:val="left"/>
      <w:pPr>
        <w:ind w:left="156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>
    <w:nsid w:val="1ED51820"/>
    <w:multiLevelType w:val="hybridMultilevel"/>
    <w:tmpl w:val="1D2207A8"/>
    <w:lvl w:ilvl="0" w:tplc="18F26878">
      <w:start w:val="1"/>
      <w:numFmt w:val="taiwaneseCountingThousand"/>
      <w:lvlText w:val="%1、"/>
      <w:lvlJc w:val="left"/>
      <w:pPr>
        <w:ind w:left="1005" w:hanging="720"/>
      </w:pPr>
    </w:lvl>
    <w:lvl w:ilvl="1" w:tplc="04090019">
      <w:start w:val="1"/>
      <w:numFmt w:val="ideographTraditional"/>
      <w:lvlText w:val="%2、"/>
      <w:lvlJc w:val="left"/>
      <w:pPr>
        <w:ind w:left="1245" w:hanging="480"/>
      </w:pPr>
    </w:lvl>
    <w:lvl w:ilvl="2" w:tplc="0409001B">
      <w:start w:val="1"/>
      <w:numFmt w:val="lowerRoman"/>
      <w:lvlText w:val="%3."/>
      <w:lvlJc w:val="right"/>
      <w:pPr>
        <w:ind w:left="1725" w:hanging="480"/>
      </w:pPr>
    </w:lvl>
    <w:lvl w:ilvl="3" w:tplc="0409000F">
      <w:start w:val="1"/>
      <w:numFmt w:val="decimal"/>
      <w:lvlText w:val="%4."/>
      <w:lvlJc w:val="left"/>
      <w:pPr>
        <w:ind w:left="2205" w:hanging="480"/>
      </w:pPr>
    </w:lvl>
    <w:lvl w:ilvl="4" w:tplc="04090019">
      <w:start w:val="1"/>
      <w:numFmt w:val="ideographTraditional"/>
      <w:lvlText w:val="%5、"/>
      <w:lvlJc w:val="left"/>
      <w:pPr>
        <w:ind w:left="2685" w:hanging="480"/>
      </w:pPr>
    </w:lvl>
    <w:lvl w:ilvl="5" w:tplc="0409001B">
      <w:start w:val="1"/>
      <w:numFmt w:val="lowerRoman"/>
      <w:lvlText w:val="%6."/>
      <w:lvlJc w:val="right"/>
      <w:pPr>
        <w:ind w:left="3165" w:hanging="480"/>
      </w:pPr>
    </w:lvl>
    <w:lvl w:ilvl="6" w:tplc="0409000F">
      <w:start w:val="1"/>
      <w:numFmt w:val="decimal"/>
      <w:lvlText w:val="%7."/>
      <w:lvlJc w:val="left"/>
      <w:pPr>
        <w:ind w:left="3645" w:hanging="480"/>
      </w:pPr>
    </w:lvl>
    <w:lvl w:ilvl="7" w:tplc="04090019">
      <w:start w:val="1"/>
      <w:numFmt w:val="ideographTraditional"/>
      <w:lvlText w:val="%8、"/>
      <w:lvlJc w:val="left"/>
      <w:pPr>
        <w:ind w:left="4125" w:hanging="480"/>
      </w:pPr>
    </w:lvl>
    <w:lvl w:ilvl="8" w:tplc="0409001B">
      <w:start w:val="1"/>
      <w:numFmt w:val="lowerRoman"/>
      <w:lvlText w:val="%9."/>
      <w:lvlJc w:val="right"/>
      <w:pPr>
        <w:ind w:left="4605" w:hanging="480"/>
      </w:pPr>
    </w:lvl>
  </w:abstractNum>
  <w:abstractNum w:abstractNumId="11">
    <w:nsid w:val="1F801C3A"/>
    <w:multiLevelType w:val="hybridMultilevel"/>
    <w:tmpl w:val="085AE620"/>
    <w:lvl w:ilvl="0" w:tplc="7278DA44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FEE1D47"/>
    <w:multiLevelType w:val="hybridMultilevel"/>
    <w:tmpl w:val="91144E26"/>
    <w:lvl w:ilvl="0" w:tplc="B96CDEDE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>
    <w:nsid w:val="205A5CFC"/>
    <w:multiLevelType w:val="hybridMultilevel"/>
    <w:tmpl w:val="B8865A16"/>
    <w:lvl w:ilvl="0" w:tplc="B418B3FE">
      <w:start w:val="1"/>
      <w:numFmt w:val="decimal"/>
      <w:lvlText w:val="%1."/>
      <w:lvlJc w:val="left"/>
      <w:pPr>
        <w:ind w:left="1441" w:hanging="36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2041" w:hanging="480"/>
      </w:pPr>
    </w:lvl>
    <w:lvl w:ilvl="2" w:tplc="0409001B">
      <w:start w:val="1"/>
      <w:numFmt w:val="lowerRoman"/>
      <w:lvlText w:val="%3."/>
      <w:lvlJc w:val="right"/>
      <w:pPr>
        <w:ind w:left="2521" w:hanging="480"/>
      </w:pPr>
    </w:lvl>
    <w:lvl w:ilvl="3" w:tplc="0409000F">
      <w:start w:val="1"/>
      <w:numFmt w:val="decimal"/>
      <w:lvlText w:val="%4."/>
      <w:lvlJc w:val="left"/>
      <w:pPr>
        <w:ind w:left="1615" w:hanging="480"/>
      </w:pPr>
    </w:lvl>
    <w:lvl w:ilvl="4" w:tplc="04090019">
      <w:start w:val="1"/>
      <w:numFmt w:val="ideographTraditional"/>
      <w:lvlText w:val="%5、"/>
      <w:lvlJc w:val="left"/>
      <w:pPr>
        <w:ind w:left="3481" w:hanging="480"/>
      </w:pPr>
    </w:lvl>
    <w:lvl w:ilvl="5" w:tplc="0409001B">
      <w:start w:val="1"/>
      <w:numFmt w:val="lowerRoman"/>
      <w:lvlText w:val="%6."/>
      <w:lvlJc w:val="right"/>
      <w:pPr>
        <w:ind w:left="3961" w:hanging="480"/>
      </w:pPr>
    </w:lvl>
    <w:lvl w:ilvl="6" w:tplc="0409000F">
      <w:start w:val="1"/>
      <w:numFmt w:val="decimal"/>
      <w:lvlText w:val="%7."/>
      <w:lvlJc w:val="left"/>
      <w:pPr>
        <w:ind w:left="4441" w:hanging="480"/>
      </w:pPr>
    </w:lvl>
    <w:lvl w:ilvl="7" w:tplc="04090019">
      <w:start w:val="1"/>
      <w:numFmt w:val="ideographTraditional"/>
      <w:lvlText w:val="%8、"/>
      <w:lvlJc w:val="left"/>
      <w:pPr>
        <w:ind w:left="4921" w:hanging="480"/>
      </w:pPr>
    </w:lvl>
    <w:lvl w:ilvl="8" w:tplc="0409001B">
      <w:start w:val="1"/>
      <w:numFmt w:val="lowerRoman"/>
      <w:lvlText w:val="%9."/>
      <w:lvlJc w:val="right"/>
      <w:pPr>
        <w:ind w:left="5401" w:hanging="480"/>
      </w:pPr>
    </w:lvl>
  </w:abstractNum>
  <w:abstractNum w:abstractNumId="14">
    <w:nsid w:val="22B35F75"/>
    <w:multiLevelType w:val="hybridMultilevel"/>
    <w:tmpl w:val="B63A71D2"/>
    <w:lvl w:ilvl="0" w:tplc="0E0EA6A0">
      <w:start w:val="1"/>
      <w:numFmt w:val="decimal"/>
      <w:lvlText w:val="%1."/>
      <w:lvlJc w:val="left"/>
      <w:pPr>
        <w:ind w:left="13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29723C5E"/>
    <w:multiLevelType w:val="hybridMultilevel"/>
    <w:tmpl w:val="CBE6CA9E"/>
    <w:lvl w:ilvl="0" w:tplc="8DFEB408">
      <w:start w:val="1"/>
      <w:numFmt w:val="taiwaneseCountingThousand"/>
      <w:lvlText w:val="(%1)"/>
      <w:lvlJc w:val="left"/>
      <w:pPr>
        <w:ind w:left="797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6">
    <w:nsid w:val="2B5E7C6C"/>
    <w:multiLevelType w:val="hybridMultilevel"/>
    <w:tmpl w:val="10BA1DFE"/>
    <w:lvl w:ilvl="0" w:tplc="CF60390C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>
    <w:nsid w:val="2C4A455E"/>
    <w:multiLevelType w:val="hybridMultilevel"/>
    <w:tmpl w:val="B8865A16"/>
    <w:lvl w:ilvl="0" w:tplc="B418B3FE">
      <w:start w:val="1"/>
      <w:numFmt w:val="decimal"/>
      <w:lvlText w:val="%1."/>
      <w:lvlJc w:val="left"/>
      <w:pPr>
        <w:ind w:left="1441" w:hanging="36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2041" w:hanging="480"/>
      </w:pPr>
    </w:lvl>
    <w:lvl w:ilvl="2" w:tplc="0409001B">
      <w:start w:val="1"/>
      <w:numFmt w:val="lowerRoman"/>
      <w:lvlText w:val="%3."/>
      <w:lvlJc w:val="right"/>
      <w:pPr>
        <w:ind w:left="2521" w:hanging="480"/>
      </w:pPr>
    </w:lvl>
    <w:lvl w:ilvl="3" w:tplc="0409000F">
      <w:start w:val="1"/>
      <w:numFmt w:val="decimal"/>
      <w:lvlText w:val="%4."/>
      <w:lvlJc w:val="left"/>
      <w:pPr>
        <w:ind w:left="1615" w:hanging="480"/>
      </w:pPr>
    </w:lvl>
    <w:lvl w:ilvl="4" w:tplc="04090019">
      <w:start w:val="1"/>
      <w:numFmt w:val="ideographTraditional"/>
      <w:lvlText w:val="%5、"/>
      <w:lvlJc w:val="left"/>
      <w:pPr>
        <w:ind w:left="3481" w:hanging="480"/>
      </w:pPr>
    </w:lvl>
    <w:lvl w:ilvl="5" w:tplc="0409001B">
      <w:start w:val="1"/>
      <w:numFmt w:val="lowerRoman"/>
      <w:lvlText w:val="%6."/>
      <w:lvlJc w:val="right"/>
      <w:pPr>
        <w:ind w:left="3961" w:hanging="480"/>
      </w:pPr>
    </w:lvl>
    <w:lvl w:ilvl="6" w:tplc="0409000F">
      <w:start w:val="1"/>
      <w:numFmt w:val="decimal"/>
      <w:lvlText w:val="%7."/>
      <w:lvlJc w:val="left"/>
      <w:pPr>
        <w:ind w:left="4441" w:hanging="480"/>
      </w:pPr>
    </w:lvl>
    <w:lvl w:ilvl="7" w:tplc="04090019">
      <w:start w:val="1"/>
      <w:numFmt w:val="ideographTraditional"/>
      <w:lvlText w:val="%8、"/>
      <w:lvlJc w:val="left"/>
      <w:pPr>
        <w:ind w:left="4921" w:hanging="480"/>
      </w:pPr>
    </w:lvl>
    <w:lvl w:ilvl="8" w:tplc="0409001B">
      <w:start w:val="1"/>
      <w:numFmt w:val="lowerRoman"/>
      <w:lvlText w:val="%9."/>
      <w:lvlJc w:val="right"/>
      <w:pPr>
        <w:ind w:left="5401" w:hanging="480"/>
      </w:pPr>
    </w:lvl>
  </w:abstractNum>
  <w:abstractNum w:abstractNumId="18">
    <w:nsid w:val="2EE12A3A"/>
    <w:multiLevelType w:val="hybridMultilevel"/>
    <w:tmpl w:val="9154DD0E"/>
    <w:lvl w:ilvl="0" w:tplc="B0DC77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308761B3"/>
    <w:multiLevelType w:val="hybridMultilevel"/>
    <w:tmpl w:val="E7AC77BE"/>
    <w:lvl w:ilvl="0" w:tplc="65BC54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C16F4F2">
      <w:start w:val="1"/>
      <w:numFmt w:val="taiwaneseCountingThousand"/>
      <w:lvlText w:val="(%2)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1CF7F8E"/>
    <w:multiLevelType w:val="hybridMultilevel"/>
    <w:tmpl w:val="8A707376"/>
    <w:lvl w:ilvl="0" w:tplc="9AF095E8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1">
    <w:nsid w:val="347B085A"/>
    <w:multiLevelType w:val="hybridMultilevel"/>
    <w:tmpl w:val="D0CEFDCA"/>
    <w:lvl w:ilvl="0" w:tplc="FCD28EB8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22">
    <w:nsid w:val="3566468B"/>
    <w:multiLevelType w:val="hybridMultilevel"/>
    <w:tmpl w:val="10BA1DFE"/>
    <w:lvl w:ilvl="0" w:tplc="CF60390C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3">
    <w:nsid w:val="3B1016D6"/>
    <w:multiLevelType w:val="hybridMultilevel"/>
    <w:tmpl w:val="D0CEFDCA"/>
    <w:lvl w:ilvl="0" w:tplc="FCD28EB8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24">
    <w:nsid w:val="3C3D3148"/>
    <w:multiLevelType w:val="hybridMultilevel"/>
    <w:tmpl w:val="A9580696"/>
    <w:lvl w:ilvl="0" w:tplc="651AF94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5">
    <w:nsid w:val="40036E52"/>
    <w:multiLevelType w:val="hybridMultilevel"/>
    <w:tmpl w:val="6666B20E"/>
    <w:lvl w:ilvl="0" w:tplc="AB30E622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0C80D28"/>
    <w:multiLevelType w:val="hybridMultilevel"/>
    <w:tmpl w:val="B8865A16"/>
    <w:lvl w:ilvl="0" w:tplc="B418B3FE">
      <w:start w:val="1"/>
      <w:numFmt w:val="decimal"/>
      <w:lvlText w:val="%1."/>
      <w:lvlJc w:val="left"/>
      <w:pPr>
        <w:ind w:left="1441" w:hanging="36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2041" w:hanging="480"/>
      </w:pPr>
    </w:lvl>
    <w:lvl w:ilvl="2" w:tplc="0409001B">
      <w:start w:val="1"/>
      <w:numFmt w:val="lowerRoman"/>
      <w:lvlText w:val="%3."/>
      <w:lvlJc w:val="right"/>
      <w:pPr>
        <w:ind w:left="2521" w:hanging="480"/>
      </w:pPr>
    </w:lvl>
    <w:lvl w:ilvl="3" w:tplc="0409000F">
      <w:start w:val="1"/>
      <w:numFmt w:val="decimal"/>
      <w:lvlText w:val="%4."/>
      <w:lvlJc w:val="left"/>
      <w:pPr>
        <w:ind w:left="1615" w:hanging="480"/>
      </w:pPr>
    </w:lvl>
    <w:lvl w:ilvl="4" w:tplc="04090019">
      <w:start w:val="1"/>
      <w:numFmt w:val="ideographTraditional"/>
      <w:lvlText w:val="%5、"/>
      <w:lvlJc w:val="left"/>
      <w:pPr>
        <w:ind w:left="3481" w:hanging="480"/>
      </w:pPr>
    </w:lvl>
    <w:lvl w:ilvl="5" w:tplc="0409001B">
      <w:start w:val="1"/>
      <w:numFmt w:val="lowerRoman"/>
      <w:lvlText w:val="%6."/>
      <w:lvlJc w:val="right"/>
      <w:pPr>
        <w:ind w:left="3961" w:hanging="480"/>
      </w:pPr>
    </w:lvl>
    <w:lvl w:ilvl="6" w:tplc="0409000F">
      <w:start w:val="1"/>
      <w:numFmt w:val="decimal"/>
      <w:lvlText w:val="%7."/>
      <w:lvlJc w:val="left"/>
      <w:pPr>
        <w:ind w:left="4441" w:hanging="480"/>
      </w:pPr>
    </w:lvl>
    <w:lvl w:ilvl="7" w:tplc="04090019">
      <w:start w:val="1"/>
      <w:numFmt w:val="ideographTraditional"/>
      <w:lvlText w:val="%8、"/>
      <w:lvlJc w:val="left"/>
      <w:pPr>
        <w:ind w:left="4921" w:hanging="480"/>
      </w:pPr>
    </w:lvl>
    <w:lvl w:ilvl="8" w:tplc="0409001B">
      <w:start w:val="1"/>
      <w:numFmt w:val="lowerRoman"/>
      <w:lvlText w:val="%9."/>
      <w:lvlJc w:val="right"/>
      <w:pPr>
        <w:ind w:left="5401" w:hanging="480"/>
      </w:pPr>
    </w:lvl>
  </w:abstractNum>
  <w:abstractNum w:abstractNumId="27">
    <w:nsid w:val="435D7BBF"/>
    <w:multiLevelType w:val="hybridMultilevel"/>
    <w:tmpl w:val="DF94D0FC"/>
    <w:lvl w:ilvl="0" w:tplc="39BAF14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36D77CC"/>
    <w:multiLevelType w:val="hybridMultilevel"/>
    <w:tmpl w:val="4BD8252A"/>
    <w:lvl w:ilvl="0" w:tplc="5ABA2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5F21C73"/>
    <w:multiLevelType w:val="hybridMultilevel"/>
    <w:tmpl w:val="5758639A"/>
    <w:lvl w:ilvl="0" w:tplc="EB0A8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86A460D"/>
    <w:multiLevelType w:val="hybridMultilevel"/>
    <w:tmpl w:val="942E3574"/>
    <w:lvl w:ilvl="0" w:tplc="159E9410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1">
    <w:nsid w:val="51E50EE9"/>
    <w:multiLevelType w:val="hybridMultilevel"/>
    <w:tmpl w:val="29C6FAD2"/>
    <w:lvl w:ilvl="0" w:tplc="DC241190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2">
    <w:nsid w:val="57841B23"/>
    <w:multiLevelType w:val="hybridMultilevel"/>
    <w:tmpl w:val="174ABBFC"/>
    <w:lvl w:ilvl="0" w:tplc="BB88C2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7D71FB0"/>
    <w:multiLevelType w:val="hybridMultilevel"/>
    <w:tmpl w:val="310AC948"/>
    <w:lvl w:ilvl="0" w:tplc="BAE6C3F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34">
    <w:nsid w:val="5A443391"/>
    <w:multiLevelType w:val="hybridMultilevel"/>
    <w:tmpl w:val="10BA1DFE"/>
    <w:lvl w:ilvl="0" w:tplc="CF60390C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5">
    <w:nsid w:val="5B5D4592"/>
    <w:multiLevelType w:val="hybridMultilevel"/>
    <w:tmpl w:val="41720278"/>
    <w:lvl w:ilvl="0" w:tplc="5E4E7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D5B4640"/>
    <w:multiLevelType w:val="hybridMultilevel"/>
    <w:tmpl w:val="10BA1DFE"/>
    <w:lvl w:ilvl="0" w:tplc="CF60390C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7">
    <w:nsid w:val="608C1996"/>
    <w:multiLevelType w:val="hybridMultilevel"/>
    <w:tmpl w:val="1CB0DC94"/>
    <w:lvl w:ilvl="0" w:tplc="7F14992E">
      <w:start w:val="1"/>
      <w:numFmt w:val="taiwaneseCountingThousand"/>
      <w:lvlText w:val="(%1)"/>
      <w:lvlJc w:val="left"/>
      <w:pPr>
        <w:ind w:left="7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8">
    <w:nsid w:val="61AF4857"/>
    <w:multiLevelType w:val="hybridMultilevel"/>
    <w:tmpl w:val="ABB0F916"/>
    <w:lvl w:ilvl="0" w:tplc="D0EA3AA2">
      <w:start w:val="5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61FF3793"/>
    <w:multiLevelType w:val="hybridMultilevel"/>
    <w:tmpl w:val="610C707A"/>
    <w:lvl w:ilvl="0" w:tplc="5F083A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0">
    <w:nsid w:val="66355992"/>
    <w:multiLevelType w:val="hybridMultilevel"/>
    <w:tmpl w:val="838270B4"/>
    <w:lvl w:ilvl="0" w:tplc="1846961E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41">
    <w:nsid w:val="675C0C0C"/>
    <w:multiLevelType w:val="hybridMultilevel"/>
    <w:tmpl w:val="7D1C195C"/>
    <w:lvl w:ilvl="0" w:tplc="38CE847E">
      <w:start w:val="1"/>
      <w:numFmt w:val="decimal"/>
      <w:lvlText w:val="%1."/>
      <w:lvlJc w:val="left"/>
      <w:pPr>
        <w:ind w:left="1455" w:hanging="36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2055" w:hanging="480"/>
      </w:pPr>
    </w:lvl>
    <w:lvl w:ilvl="2" w:tplc="0409001B">
      <w:start w:val="1"/>
      <w:numFmt w:val="lowerRoman"/>
      <w:lvlText w:val="%3."/>
      <w:lvlJc w:val="right"/>
      <w:pPr>
        <w:ind w:left="2535" w:hanging="480"/>
      </w:pPr>
    </w:lvl>
    <w:lvl w:ilvl="3" w:tplc="0409000F">
      <w:start w:val="1"/>
      <w:numFmt w:val="decimal"/>
      <w:lvlText w:val="%4."/>
      <w:lvlJc w:val="left"/>
      <w:pPr>
        <w:ind w:left="3015" w:hanging="480"/>
      </w:pPr>
    </w:lvl>
    <w:lvl w:ilvl="4" w:tplc="04090019">
      <w:start w:val="1"/>
      <w:numFmt w:val="ideographTraditional"/>
      <w:lvlText w:val="%5、"/>
      <w:lvlJc w:val="left"/>
      <w:pPr>
        <w:ind w:left="3495" w:hanging="480"/>
      </w:pPr>
    </w:lvl>
    <w:lvl w:ilvl="5" w:tplc="0409001B">
      <w:start w:val="1"/>
      <w:numFmt w:val="lowerRoman"/>
      <w:lvlText w:val="%6."/>
      <w:lvlJc w:val="right"/>
      <w:pPr>
        <w:ind w:left="3975" w:hanging="480"/>
      </w:pPr>
    </w:lvl>
    <w:lvl w:ilvl="6" w:tplc="0409000F">
      <w:start w:val="1"/>
      <w:numFmt w:val="decimal"/>
      <w:lvlText w:val="%7."/>
      <w:lvlJc w:val="left"/>
      <w:pPr>
        <w:ind w:left="4455" w:hanging="480"/>
      </w:pPr>
    </w:lvl>
    <w:lvl w:ilvl="7" w:tplc="04090019">
      <w:start w:val="1"/>
      <w:numFmt w:val="ideographTraditional"/>
      <w:lvlText w:val="%8、"/>
      <w:lvlJc w:val="left"/>
      <w:pPr>
        <w:ind w:left="4935" w:hanging="480"/>
      </w:pPr>
    </w:lvl>
    <w:lvl w:ilvl="8" w:tplc="0409001B">
      <w:start w:val="1"/>
      <w:numFmt w:val="lowerRoman"/>
      <w:lvlText w:val="%9."/>
      <w:lvlJc w:val="right"/>
      <w:pPr>
        <w:ind w:left="5415" w:hanging="480"/>
      </w:pPr>
    </w:lvl>
  </w:abstractNum>
  <w:abstractNum w:abstractNumId="42">
    <w:nsid w:val="72F6086C"/>
    <w:multiLevelType w:val="hybridMultilevel"/>
    <w:tmpl w:val="BA1C6FA0"/>
    <w:lvl w:ilvl="0" w:tplc="C136EE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5FC0651"/>
    <w:multiLevelType w:val="hybridMultilevel"/>
    <w:tmpl w:val="0E4610A4"/>
    <w:lvl w:ilvl="0" w:tplc="7EA85930">
      <w:start w:val="5"/>
      <w:numFmt w:val="bullet"/>
      <w:lvlText w:val="★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4">
    <w:nsid w:val="763D42A9"/>
    <w:multiLevelType w:val="hybridMultilevel"/>
    <w:tmpl w:val="1CB0DC94"/>
    <w:lvl w:ilvl="0" w:tplc="7F14992E">
      <w:start w:val="1"/>
      <w:numFmt w:val="taiwaneseCountingThousand"/>
      <w:lvlText w:val="(%1)"/>
      <w:lvlJc w:val="left"/>
      <w:pPr>
        <w:ind w:left="7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45">
    <w:nsid w:val="7C0779BF"/>
    <w:multiLevelType w:val="hybridMultilevel"/>
    <w:tmpl w:val="9FA2A512"/>
    <w:lvl w:ilvl="0" w:tplc="3EF4699A">
      <w:start w:val="1"/>
      <w:numFmt w:val="decimal"/>
      <w:lvlText w:val="(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46">
    <w:nsid w:val="7CE40F9A"/>
    <w:multiLevelType w:val="hybridMultilevel"/>
    <w:tmpl w:val="62245C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E4A338D"/>
    <w:multiLevelType w:val="hybridMultilevel"/>
    <w:tmpl w:val="96C690D4"/>
    <w:lvl w:ilvl="0" w:tplc="208AB314">
      <w:start w:val="1"/>
      <w:numFmt w:val="decimal"/>
      <w:lvlText w:val="%1."/>
      <w:lvlJc w:val="left"/>
      <w:pPr>
        <w:ind w:left="1600" w:hanging="360"/>
      </w:pPr>
    </w:lvl>
    <w:lvl w:ilvl="1" w:tplc="04090019">
      <w:start w:val="1"/>
      <w:numFmt w:val="ideographTraditional"/>
      <w:lvlText w:val="%2、"/>
      <w:lvlJc w:val="left"/>
      <w:pPr>
        <w:ind w:left="2200" w:hanging="480"/>
      </w:pPr>
    </w:lvl>
    <w:lvl w:ilvl="2" w:tplc="0409001B">
      <w:start w:val="1"/>
      <w:numFmt w:val="lowerRoman"/>
      <w:lvlText w:val="%3."/>
      <w:lvlJc w:val="right"/>
      <w:pPr>
        <w:ind w:left="2680" w:hanging="480"/>
      </w:pPr>
    </w:lvl>
    <w:lvl w:ilvl="3" w:tplc="0409000F">
      <w:start w:val="1"/>
      <w:numFmt w:val="decimal"/>
      <w:lvlText w:val="%4."/>
      <w:lvlJc w:val="left"/>
      <w:pPr>
        <w:ind w:left="3160" w:hanging="480"/>
      </w:pPr>
    </w:lvl>
    <w:lvl w:ilvl="4" w:tplc="04090019">
      <w:start w:val="1"/>
      <w:numFmt w:val="ideographTraditional"/>
      <w:lvlText w:val="%5、"/>
      <w:lvlJc w:val="left"/>
      <w:pPr>
        <w:ind w:left="3640" w:hanging="480"/>
      </w:pPr>
    </w:lvl>
    <w:lvl w:ilvl="5" w:tplc="0409001B">
      <w:start w:val="1"/>
      <w:numFmt w:val="lowerRoman"/>
      <w:lvlText w:val="%6."/>
      <w:lvlJc w:val="right"/>
      <w:pPr>
        <w:ind w:left="4120" w:hanging="480"/>
      </w:pPr>
    </w:lvl>
    <w:lvl w:ilvl="6" w:tplc="0409000F">
      <w:start w:val="1"/>
      <w:numFmt w:val="decimal"/>
      <w:lvlText w:val="%7."/>
      <w:lvlJc w:val="left"/>
      <w:pPr>
        <w:ind w:left="4600" w:hanging="480"/>
      </w:pPr>
    </w:lvl>
    <w:lvl w:ilvl="7" w:tplc="04090019">
      <w:start w:val="1"/>
      <w:numFmt w:val="ideographTraditional"/>
      <w:lvlText w:val="%8、"/>
      <w:lvlJc w:val="left"/>
      <w:pPr>
        <w:ind w:left="5080" w:hanging="480"/>
      </w:pPr>
    </w:lvl>
    <w:lvl w:ilvl="8" w:tplc="0409001B">
      <w:start w:val="1"/>
      <w:numFmt w:val="lowerRoman"/>
      <w:lvlText w:val="%9."/>
      <w:lvlJc w:val="right"/>
      <w:pPr>
        <w:ind w:left="5560" w:hanging="480"/>
      </w:pPr>
    </w:lvl>
  </w:abstractNum>
  <w:abstractNum w:abstractNumId="48">
    <w:nsid w:val="7EF67522"/>
    <w:multiLevelType w:val="hybridMultilevel"/>
    <w:tmpl w:val="EE38778A"/>
    <w:lvl w:ilvl="0" w:tplc="66C4D444">
      <w:start w:val="5"/>
      <w:numFmt w:val="bullet"/>
      <w:lvlText w:val="%1、"/>
      <w:lvlJc w:val="left"/>
      <w:pPr>
        <w:ind w:left="720" w:hanging="72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33"/>
  </w:num>
  <w:num w:numId="8">
    <w:abstractNumId w:val="40"/>
  </w:num>
  <w:num w:numId="9">
    <w:abstractNumId w:val="6"/>
  </w:num>
  <w:num w:numId="10">
    <w:abstractNumId w:val="45"/>
  </w:num>
  <w:num w:numId="11">
    <w:abstractNumId w:val="9"/>
  </w:num>
  <w:num w:numId="12">
    <w:abstractNumId w:val="23"/>
  </w:num>
  <w:num w:numId="13">
    <w:abstractNumId w:val="21"/>
  </w:num>
  <w:num w:numId="14">
    <w:abstractNumId w:val="24"/>
  </w:num>
  <w:num w:numId="15">
    <w:abstractNumId w:val="28"/>
  </w:num>
  <w:num w:numId="16">
    <w:abstractNumId w:val="29"/>
  </w:num>
  <w:num w:numId="17">
    <w:abstractNumId w:val="26"/>
  </w:num>
  <w:num w:numId="18">
    <w:abstractNumId w:val="13"/>
  </w:num>
  <w:num w:numId="19">
    <w:abstractNumId w:val="14"/>
  </w:num>
  <w:num w:numId="20">
    <w:abstractNumId w:val="38"/>
  </w:num>
  <w:num w:numId="21">
    <w:abstractNumId w:val="48"/>
  </w:num>
  <w:num w:numId="22">
    <w:abstractNumId w:val="43"/>
  </w:num>
  <w:num w:numId="23">
    <w:abstractNumId w:val="11"/>
  </w:num>
  <w:num w:numId="24">
    <w:abstractNumId w:val="39"/>
  </w:num>
  <w:num w:numId="25">
    <w:abstractNumId w:val="0"/>
  </w:num>
  <w:num w:numId="26">
    <w:abstractNumId w:val="46"/>
  </w:num>
  <w:num w:numId="27">
    <w:abstractNumId w:val="8"/>
  </w:num>
  <w:num w:numId="28">
    <w:abstractNumId w:val="17"/>
  </w:num>
  <w:num w:numId="29">
    <w:abstractNumId w:val="18"/>
  </w:num>
  <w:num w:numId="30">
    <w:abstractNumId w:val="19"/>
  </w:num>
  <w:num w:numId="31">
    <w:abstractNumId w:val="30"/>
  </w:num>
  <w:num w:numId="32">
    <w:abstractNumId w:val="5"/>
  </w:num>
  <w:num w:numId="33">
    <w:abstractNumId w:val="12"/>
  </w:num>
  <w:num w:numId="34">
    <w:abstractNumId w:val="20"/>
  </w:num>
  <w:num w:numId="35">
    <w:abstractNumId w:val="7"/>
  </w:num>
  <w:num w:numId="36">
    <w:abstractNumId w:val="16"/>
  </w:num>
  <w:num w:numId="37">
    <w:abstractNumId w:val="22"/>
  </w:num>
  <w:num w:numId="38">
    <w:abstractNumId w:val="36"/>
  </w:num>
  <w:num w:numId="39">
    <w:abstractNumId w:val="34"/>
  </w:num>
  <w:num w:numId="40">
    <w:abstractNumId w:val="2"/>
  </w:num>
  <w:num w:numId="41">
    <w:abstractNumId w:val="44"/>
  </w:num>
  <w:num w:numId="42">
    <w:abstractNumId w:val="37"/>
  </w:num>
  <w:num w:numId="43">
    <w:abstractNumId w:val="15"/>
  </w:num>
  <w:num w:numId="44">
    <w:abstractNumId w:val="1"/>
  </w:num>
  <w:num w:numId="45">
    <w:abstractNumId w:val="25"/>
  </w:num>
  <w:num w:numId="46">
    <w:abstractNumId w:val="35"/>
  </w:num>
  <w:num w:numId="47">
    <w:abstractNumId w:val="42"/>
  </w:num>
  <w:num w:numId="48">
    <w:abstractNumId w:val="32"/>
  </w:num>
  <w:num w:numId="49">
    <w:abstractNumId w:val="27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5CEB"/>
    <w:rsid w:val="00004399"/>
    <w:rsid w:val="00004B80"/>
    <w:rsid w:val="00012C7A"/>
    <w:rsid w:val="000248A0"/>
    <w:rsid w:val="0005224A"/>
    <w:rsid w:val="0005322C"/>
    <w:rsid w:val="000573F5"/>
    <w:rsid w:val="000706F8"/>
    <w:rsid w:val="00070C69"/>
    <w:rsid w:val="0007493B"/>
    <w:rsid w:val="000839D1"/>
    <w:rsid w:val="00084C9C"/>
    <w:rsid w:val="000A6247"/>
    <w:rsid w:val="000C42F6"/>
    <w:rsid w:val="000C4571"/>
    <w:rsid w:val="000D2A4A"/>
    <w:rsid w:val="000D51A6"/>
    <w:rsid w:val="000E12E0"/>
    <w:rsid w:val="000F0427"/>
    <w:rsid w:val="00112A4C"/>
    <w:rsid w:val="0011678B"/>
    <w:rsid w:val="00121E04"/>
    <w:rsid w:val="00132E82"/>
    <w:rsid w:val="00135B8D"/>
    <w:rsid w:val="00147C6B"/>
    <w:rsid w:val="00165AD5"/>
    <w:rsid w:val="0017062F"/>
    <w:rsid w:val="001746FA"/>
    <w:rsid w:val="001954EE"/>
    <w:rsid w:val="001F49B2"/>
    <w:rsid w:val="00201AF5"/>
    <w:rsid w:val="00204AA7"/>
    <w:rsid w:val="00205186"/>
    <w:rsid w:val="00211CB1"/>
    <w:rsid w:val="002404BB"/>
    <w:rsid w:val="00256CA7"/>
    <w:rsid w:val="0025787D"/>
    <w:rsid w:val="002617FF"/>
    <w:rsid w:val="00273DB0"/>
    <w:rsid w:val="00275042"/>
    <w:rsid w:val="00283BDC"/>
    <w:rsid w:val="0028561B"/>
    <w:rsid w:val="00293B99"/>
    <w:rsid w:val="00297B75"/>
    <w:rsid w:val="002A18C6"/>
    <w:rsid w:val="002A5BB6"/>
    <w:rsid w:val="002B1B75"/>
    <w:rsid w:val="002B5532"/>
    <w:rsid w:val="002B714D"/>
    <w:rsid w:val="002C2136"/>
    <w:rsid w:val="002C43A0"/>
    <w:rsid w:val="002F12EA"/>
    <w:rsid w:val="002F37A2"/>
    <w:rsid w:val="002F5694"/>
    <w:rsid w:val="002F6A13"/>
    <w:rsid w:val="0031494A"/>
    <w:rsid w:val="003155AA"/>
    <w:rsid w:val="0031611B"/>
    <w:rsid w:val="00322897"/>
    <w:rsid w:val="003460A5"/>
    <w:rsid w:val="003511AE"/>
    <w:rsid w:val="003564DD"/>
    <w:rsid w:val="00362DA6"/>
    <w:rsid w:val="003A257D"/>
    <w:rsid w:val="003A5744"/>
    <w:rsid w:val="003B1975"/>
    <w:rsid w:val="003B3B94"/>
    <w:rsid w:val="003B3BF0"/>
    <w:rsid w:val="003B5AF3"/>
    <w:rsid w:val="003C111C"/>
    <w:rsid w:val="003D6DC8"/>
    <w:rsid w:val="003D7C9A"/>
    <w:rsid w:val="003E21AD"/>
    <w:rsid w:val="003E4270"/>
    <w:rsid w:val="003F2259"/>
    <w:rsid w:val="004079A8"/>
    <w:rsid w:val="004111D0"/>
    <w:rsid w:val="00420CB3"/>
    <w:rsid w:val="004369A0"/>
    <w:rsid w:val="00437BCC"/>
    <w:rsid w:val="00461D72"/>
    <w:rsid w:val="0046284C"/>
    <w:rsid w:val="00463B75"/>
    <w:rsid w:val="00464521"/>
    <w:rsid w:val="00494AC2"/>
    <w:rsid w:val="004B3539"/>
    <w:rsid w:val="004B372F"/>
    <w:rsid w:val="004C4616"/>
    <w:rsid w:val="004F02D9"/>
    <w:rsid w:val="004F0B3E"/>
    <w:rsid w:val="004F23AD"/>
    <w:rsid w:val="00517BA4"/>
    <w:rsid w:val="00535A30"/>
    <w:rsid w:val="0055796F"/>
    <w:rsid w:val="00573AE3"/>
    <w:rsid w:val="00592A8D"/>
    <w:rsid w:val="00594A83"/>
    <w:rsid w:val="005968F9"/>
    <w:rsid w:val="005A5B7A"/>
    <w:rsid w:val="005B3B2C"/>
    <w:rsid w:val="005D3EE0"/>
    <w:rsid w:val="005E1590"/>
    <w:rsid w:val="005E2014"/>
    <w:rsid w:val="00601F09"/>
    <w:rsid w:val="00636D8F"/>
    <w:rsid w:val="00640E0F"/>
    <w:rsid w:val="00645B83"/>
    <w:rsid w:val="0065709A"/>
    <w:rsid w:val="006734AC"/>
    <w:rsid w:val="00683E72"/>
    <w:rsid w:val="00686D7C"/>
    <w:rsid w:val="006936A7"/>
    <w:rsid w:val="006A1543"/>
    <w:rsid w:val="006A50FC"/>
    <w:rsid w:val="006B305E"/>
    <w:rsid w:val="006F32B0"/>
    <w:rsid w:val="007455CA"/>
    <w:rsid w:val="00764757"/>
    <w:rsid w:val="0077459E"/>
    <w:rsid w:val="00776E7D"/>
    <w:rsid w:val="00782F3C"/>
    <w:rsid w:val="007C2DCE"/>
    <w:rsid w:val="007C358E"/>
    <w:rsid w:val="007C7907"/>
    <w:rsid w:val="007C7FB9"/>
    <w:rsid w:val="007E4022"/>
    <w:rsid w:val="007E4C0E"/>
    <w:rsid w:val="007F5215"/>
    <w:rsid w:val="007F6F12"/>
    <w:rsid w:val="0084288F"/>
    <w:rsid w:val="008433F8"/>
    <w:rsid w:val="00865337"/>
    <w:rsid w:val="00894E79"/>
    <w:rsid w:val="008A72CC"/>
    <w:rsid w:val="008B2C4C"/>
    <w:rsid w:val="008C0B2F"/>
    <w:rsid w:val="008C33D9"/>
    <w:rsid w:val="008C46B7"/>
    <w:rsid w:val="008C7B02"/>
    <w:rsid w:val="008D334D"/>
    <w:rsid w:val="00901E40"/>
    <w:rsid w:val="00914A07"/>
    <w:rsid w:val="00922AE0"/>
    <w:rsid w:val="00930975"/>
    <w:rsid w:val="00934EE2"/>
    <w:rsid w:val="00935CA0"/>
    <w:rsid w:val="00936AF4"/>
    <w:rsid w:val="0094282E"/>
    <w:rsid w:val="00943522"/>
    <w:rsid w:val="00951C1D"/>
    <w:rsid w:val="009530F3"/>
    <w:rsid w:val="00971314"/>
    <w:rsid w:val="00971B36"/>
    <w:rsid w:val="00984EF1"/>
    <w:rsid w:val="00997C25"/>
    <w:rsid w:val="00997F9D"/>
    <w:rsid w:val="009A0971"/>
    <w:rsid w:val="009B219D"/>
    <w:rsid w:val="009B2FCF"/>
    <w:rsid w:val="009B39BD"/>
    <w:rsid w:val="009B435B"/>
    <w:rsid w:val="009C3B31"/>
    <w:rsid w:val="009E118F"/>
    <w:rsid w:val="009E2A58"/>
    <w:rsid w:val="009E3006"/>
    <w:rsid w:val="009E438B"/>
    <w:rsid w:val="009E5A5C"/>
    <w:rsid w:val="009E5F5A"/>
    <w:rsid w:val="009F1581"/>
    <w:rsid w:val="009F4B40"/>
    <w:rsid w:val="00A039E5"/>
    <w:rsid w:val="00A1152E"/>
    <w:rsid w:val="00A15B37"/>
    <w:rsid w:val="00A17C00"/>
    <w:rsid w:val="00A231A1"/>
    <w:rsid w:val="00A40E3C"/>
    <w:rsid w:val="00A502C5"/>
    <w:rsid w:val="00A75146"/>
    <w:rsid w:val="00A80777"/>
    <w:rsid w:val="00A9014B"/>
    <w:rsid w:val="00A95CEB"/>
    <w:rsid w:val="00AD59D6"/>
    <w:rsid w:val="00AE3FC6"/>
    <w:rsid w:val="00AF0883"/>
    <w:rsid w:val="00AF323F"/>
    <w:rsid w:val="00AF6367"/>
    <w:rsid w:val="00B161AA"/>
    <w:rsid w:val="00B1717C"/>
    <w:rsid w:val="00B31204"/>
    <w:rsid w:val="00B525CB"/>
    <w:rsid w:val="00B67142"/>
    <w:rsid w:val="00B67AFF"/>
    <w:rsid w:val="00B736E0"/>
    <w:rsid w:val="00B7744E"/>
    <w:rsid w:val="00B821F8"/>
    <w:rsid w:val="00B84E16"/>
    <w:rsid w:val="00B876A3"/>
    <w:rsid w:val="00BA1130"/>
    <w:rsid w:val="00BD4348"/>
    <w:rsid w:val="00BE4657"/>
    <w:rsid w:val="00BE68C9"/>
    <w:rsid w:val="00BE6D35"/>
    <w:rsid w:val="00BF3DD5"/>
    <w:rsid w:val="00BF5A13"/>
    <w:rsid w:val="00C0250B"/>
    <w:rsid w:val="00C05863"/>
    <w:rsid w:val="00C25CA6"/>
    <w:rsid w:val="00C4129E"/>
    <w:rsid w:val="00C4648E"/>
    <w:rsid w:val="00C50D1E"/>
    <w:rsid w:val="00C522D9"/>
    <w:rsid w:val="00C54FD1"/>
    <w:rsid w:val="00C66912"/>
    <w:rsid w:val="00C757FD"/>
    <w:rsid w:val="00C90563"/>
    <w:rsid w:val="00CE1C5D"/>
    <w:rsid w:val="00CF0673"/>
    <w:rsid w:val="00D139B1"/>
    <w:rsid w:val="00D20BAE"/>
    <w:rsid w:val="00D23776"/>
    <w:rsid w:val="00D266AB"/>
    <w:rsid w:val="00D47D8B"/>
    <w:rsid w:val="00D633F3"/>
    <w:rsid w:val="00D64C18"/>
    <w:rsid w:val="00D65015"/>
    <w:rsid w:val="00D65362"/>
    <w:rsid w:val="00D77DDC"/>
    <w:rsid w:val="00D81A0C"/>
    <w:rsid w:val="00D96FFD"/>
    <w:rsid w:val="00DA1E9E"/>
    <w:rsid w:val="00DA36D7"/>
    <w:rsid w:val="00DC1B5D"/>
    <w:rsid w:val="00DD08E4"/>
    <w:rsid w:val="00DF04F3"/>
    <w:rsid w:val="00DF5974"/>
    <w:rsid w:val="00E179D1"/>
    <w:rsid w:val="00E37C39"/>
    <w:rsid w:val="00E6602E"/>
    <w:rsid w:val="00E728C3"/>
    <w:rsid w:val="00E757E3"/>
    <w:rsid w:val="00E764F2"/>
    <w:rsid w:val="00EB3380"/>
    <w:rsid w:val="00EC6C87"/>
    <w:rsid w:val="00EC7ECB"/>
    <w:rsid w:val="00ED75A8"/>
    <w:rsid w:val="00EF4355"/>
    <w:rsid w:val="00F141CD"/>
    <w:rsid w:val="00F23D63"/>
    <w:rsid w:val="00F277FB"/>
    <w:rsid w:val="00F32D09"/>
    <w:rsid w:val="00F3408D"/>
    <w:rsid w:val="00F349C4"/>
    <w:rsid w:val="00F47AA9"/>
    <w:rsid w:val="00F67D48"/>
    <w:rsid w:val="00F7015F"/>
    <w:rsid w:val="00F741D0"/>
    <w:rsid w:val="00F745C5"/>
    <w:rsid w:val="00F92C5A"/>
    <w:rsid w:val="00FB6350"/>
    <w:rsid w:val="00FB7006"/>
    <w:rsid w:val="00FD1181"/>
    <w:rsid w:val="00FF4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4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4A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開會事由)"/>
    <w:rsid w:val="00A95CEB"/>
    <w:pPr>
      <w:adjustRightInd w:val="0"/>
      <w:snapToGrid w:val="0"/>
      <w:spacing w:before="120"/>
      <w:ind w:left="1600" w:hanging="1600"/>
    </w:pPr>
    <w:rPr>
      <w:rFonts w:ascii="Times New Roman" w:eastAsia="標楷體" w:hAnsi="Times New Roman" w:cs="Times New Roman"/>
      <w:noProof/>
      <w:sz w:val="32"/>
      <w:szCs w:val="20"/>
    </w:rPr>
  </w:style>
  <w:style w:type="paragraph" w:styleId="a4">
    <w:name w:val="List Paragraph"/>
    <w:basedOn w:val="a"/>
    <w:uiPriority w:val="34"/>
    <w:qFormat/>
    <w:rsid w:val="00A95CE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3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33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C1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字元 字元 字元 字元 字元 字元"/>
    <w:basedOn w:val="a"/>
    <w:autoRedefine/>
    <w:rsid w:val="000248A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d">
    <w:name w:val="壹(粗)"/>
    <w:basedOn w:val="a"/>
    <w:link w:val="ae"/>
    <w:qFormat/>
    <w:rsid w:val="00DF5974"/>
    <w:pPr>
      <w:keepNext/>
      <w:spacing w:before="60" w:after="60" w:line="540" w:lineRule="exact"/>
      <w:ind w:left="284"/>
      <w:outlineLvl w:val="1"/>
    </w:pPr>
    <w:rPr>
      <w:rFonts w:ascii="標楷體" w:eastAsia="標楷體" w:hAnsi="標楷體"/>
      <w:b/>
      <w:bCs/>
      <w:sz w:val="36"/>
      <w:szCs w:val="48"/>
    </w:rPr>
  </w:style>
  <w:style w:type="character" w:customStyle="1" w:styleId="ae">
    <w:name w:val="壹(粗) 字元"/>
    <w:basedOn w:val="a0"/>
    <w:link w:val="ad"/>
    <w:rsid w:val="00DF5974"/>
    <w:rPr>
      <w:rFonts w:ascii="標楷體" w:eastAsia="標楷體" w:hAnsi="標楷體" w:cs="Times New Roman"/>
      <w:b/>
      <w:bCs/>
      <w:sz w:val="36"/>
      <w:szCs w:val="48"/>
    </w:rPr>
  </w:style>
  <w:style w:type="paragraph" w:customStyle="1" w:styleId="af">
    <w:name w:val="擬議處理意見一"/>
    <w:basedOn w:val="a"/>
    <w:qFormat/>
    <w:rsid w:val="00B84E16"/>
    <w:pPr>
      <w:spacing w:line="560" w:lineRule="exact"/>
      <w:ind w:leftChars="350" w:left="550" w:hangingChars="200" w:hanging="200"/>
      <w:jc w:val="both"/>
    </w:pPr>
    <w:rPr>
      <w:rFonts w:ascii="標楷體" w:eastAsia="標楷體" w:hAnsi="標楷體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594A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0">
    <w:name w:val="Hyperlink"/>
    <w:basedOn w:val="a0"/>
    <w:uiPriority w:val="99"/>
    <w:semiHidden/>
    <w:unhideWhenUsed/>
    <w:rsid w:val="00594A8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94A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594A83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594A83"/>
    <w:pPr>
      <w:widowControl w:val="0"/>
      <w:autoSpaceDE w:val="0"/>
      <w:autoSpaceDN w:val="0"/>
      <w:adjustRightInd w:val="0"/>
    </w:pPr>
    <w:rPr>
      <w:rFonts w:ascii="標楷體e.." w:eastAsia="標楷體e.." w:cs="標楷體e.."/>
      <w:color w:val="000000"/>
      <w:kern w:val="0"/>
      <w:szCs w:val="24"/>
    </w:rPr>
  </w:style>
  <w:style w:type="paragraph" w:styleId="Web">
    <w:name w:val="Normal (Web)"/>
    <w:basedOn w:val="a"/>
    <w:next w:val="a"/>
    <w:uiPriority w:val="99"/>
    <w:rsid w:val="00F47AA9"/>
    <w:pPr>
      <w:autoSpaceDE w:val="0"/>
      <w:autoSpaceDN w:val="0"/>
      <w:adjustRightInd w:val="0"/>
      <w:spacing w:before="100" w:after="100"/>
    </w:pPr>
    <w:rPr>
      <w:rFonts w:ascii="標楷體" w:eastAsia="標楷體"/>
      <w:kern w:val="0"/>
      <w:sz w:val="20"/>
    </w:rPr>
  </w:style>
  <w:style w:type="character" w:styleId="af1">
    <w:name w:val="Strong"/>
    <w:basedOn w:val="a0"/>
    <w:uiPriority w:val="22"/>
    <w:qFormat/>
    <w:rsid w:val="00FB63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開會事由)"/>
    <w:rsid w:val="00A95CEB"/>
    <w:pPr>
      <w:adjustRightInd w:val="0"/>
      <w:snapToGrid w:val="0"/>
      <w:spacing w:before="120"/>
      <w:ind w:left="1600" w:hanging="1600"/>
    </w:pPr>
    <w:rPr>
      <w:rFonts w:ascii="Times New Roman" w:eastAsia="標楷體" w:hAnsi="Times New Roman" w:cs="Times New Roman"/>
      <w:noProof/>
      <w:sz w:val="32"/>
      <w:szCs w:val="20"/>
    </w:rPr>
  </w:style>
  <w:style w:type="paragraph" w:styleId="a4">
    <w:name w:val="List Paragraph"/>
    <w:basedOn w:val="a"/>
    <w:uiPriority w:val="34"/>
    <w:qFormat/>
    <w:rsid w:val="00A95CE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3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33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B74DA-77E7-4F8A-90A5-07D599D8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597</Words>
  <Characters>3403</Characters>
  <Application>Microsoft Office Word</Application>
  <DocSecurity>0</DocSecurity>
  <Lines>28</Lines>
  <Paragraphs>7</Paragraphs>
  <ScaleCrop>false</ScaleCrop>
  <Company>OEM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2015-04-29T06:54:00Z</cp:lastPrinted>
  <dcterms:created xsi:type="dcterms:W3CDTF">2015-04-29T08:36:00Z</dcterms:created>
  <dcterms:modified xsi:type="dcterms:W3CDTF">2015-06-22T08:33:00Z</dcterms:modified>
</cp:coreProperties>
</file>