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E7" w:rsidRPr="00FA07D4" w:rsidRDefault="009253E7" w:rsidP="009253E7">
      <w:pPr>
        <w:widowControl/>
      </w:pPr>
    </w:p>
    <w:p w:rsidR="009253E7" w:rsidRPr="00FA07D4" w:rsidRDefault="009253E7" w:rsidP="009253E7">
      <w:pPr>
        <w:spacing w:afterLines="50" w:after="180" w:line="0" w:lineRule="atLeast"/>
        <w:jc w:val="center"/>
        <w:rPr>
          <w:rFonts w:ascii="標楷體" w:eastAsia="標楷體" w:hAnsi="標楷體"/>
          <w:sz w:val="32"/>
          <w:szCs w:val="28"/>
        </w:rPr>
      </w:pPr>
      <w:r w:rsidRPr="00FA07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3B911" wp14:editId="722FA294">
                <wp:simplePos x="0" y="0"/>
                <wp:positionH relativeFrom="column">
                  <wp:posOffset>4766310</wp:posOffset>
                </wp:positionH>
                <wp:positionV relativeFrom="paragraph">
                  <wp:posOffset>-344170</wp:posOffset>
                </wp:positionV>
                <wp:extent cx="1263650" cy="44513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3E7" w:rsidRPr="00F66884" w:rsidRDefault="009253E7" w:rsidP="009253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6688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案件編號: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5.3pt;margin-top:-27.1pt;width:99.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" filled="f" stroked="f">
                <v:textbox>
                  <w:txbxContent>
                    <w:p w:rsidR="009253E7" w:rsidRPr="00F66884" w:rsidRDefault="009253E7" w:rsidP="009253E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66884">
                        <w:rPr>
                          <w:rFonts w:ascii="標楷體" w:eastAsia="標楷體" w:hAnsi="標楷體" w:hint="eastAsia"/>
                          <w:sz w:val="28"/>
                        </w:rPr>
                        <w:t>案件編號:</w:t>
                      </w:r>
                    </w:p>
                  </w:txbxContent>
                </v:textbox>
              </v:shape>
            </w:pict>
          </mc:Fallback>
        </mc:AlternateContent>
      </w:r>
      <w:r w:rsidRPr="00FA0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DB1F" wp14:editId="7DA21D75">
                <wp:simplePos x="0" y="0"/>
                <wp:positionH relativeFrom="column">
                  <wp:posOffset>-14605</wp:posOffset>
                </wp:positionH>
                <wp:positionV relativeFrom="paragraph">
                  <wp:posOffset>-427355</wp:posOffset>
                </wp:positionV>
                <wp:extent cx="889635" cy="415925"/>
                <wp:effectExtent l="0" t="0" r="0" b="3175"/>
                <wp:wrapNone/>
                <wp:docPr id="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53E7" w:rsidRPr="00030FCE" w:rsidRDefault="009253E7" w:rsidP="009253E7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30FC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1.15pt;margin-top:-33.65pt;width:70.0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" filled="f" stroked="f">
                <v:textbox>
                  <w:txbxContent>
                    <w:p w:rsidR="009253E7" w:rsidRPr="00030FCE" w:rsidRDefault="009253E7" w:rsidP="009253E7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30FCE">
                        <w:rPr>
                          <w:rFonts w:ascii="標楷體" w:eastAsia="標楷體" w:hAnsi="標楷體" w:hint="eastAsia"/>
                          <w:sz w:val="32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Pr="00FA07D4">
        <w:rPr>
          <w:rFonts w:eastAsia="標楷體" w:hint="eastAsia"/>
          <w:bCs/>
          <w:sz w:val="32"/>
          <w:szCs w:val="28"/>
        </w:rPr>
        <w:t>國立嘉義大學學生多元服務學習活動計畫書</w:t>
      </w:r>
      <w:r w:rsidRPr="00FA07D4">
        <w:rPr>
          <w:rFonts w:eastAsia="標楷體" w:hint="eastAsia"/>
          <w:bCs/>
          <w:sz w:val="32"/>
          <w:szCs w:val="28"/>
        </w:rPr>
        <w:t>-</w:t>
      </w:r>
      <w:r w:rsidRPr="00FA07D4">
        <w:rPr>
          <w:rFonts w:eastAsia="標楷體" w:hint="eastAsia"/>
          <w:bCs/>
          <w:sz w:val="32"/>
          <w:szCs w:val="28"/>
        </w:rPr>
        <w:t>研討會</w:t>
      </w:r>
      <w:r w:rsidRPr="00FA07D4">
        <w:rPr>
          <w:rFonts w:ascii="標楷體" w:eastAsia="標楷體" w:hAnsi="標楷體" w:hint="eastAsia"/>
          <w:sz w:val="32"/>
          <w:szCs w:val="28"/>
        </w:rPr>
        <w:t>(範本)</w:t>
      </w:r>
    </w:p>
    <w:tbl>
      <w:tblPr>
        <w:tblpPr w:leftFromText="180" w:rightFromText="180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16"/>
        <w:gridCol w:w="1605"/>
        <w:gridCol w:w="950"/>
        <w:gridCol w:w="70"/>
        <w:gridCol w:w="605"/>
        <w:gridCol w:w="1791"/>
        <w:gridCol w:w="1444"/>
      </w:tblGrid>
      <w:tr w:rsidR="00FA07D4" w:rsidRPr="00FA07D4" w:rsidTr="003F1709">
        <w:trPr>
          <w:cantSplit/>
          <w:trHeight w:val="517"/>
        </w:trPr>
        <w:tc>
          <w:tcPr>
            <w:tcW w:w="5000" w:type="pct"/>
            <w:gridSpan w:val="8"/>
          </w:tcPr>
          <w:p w:rsidR="009253E7" w:rsidRPr="00FA07D4" w:rsidRDefault="009253E7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活動 (計畫)名稱：104學年度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 xml:space="preserve">服務學習研討會 </w:t>
            </w:r>
          </w:p>
        </w:tc>
      </w:tr>
      <w:tr w:rsidR="00FA07D4" w:rsidRPr="00FA07D4" w:rsidTr="003F1709">
        <w:trPr>
          <w:cantSplit/>
          <w:trHeight w:val="517"/>
        </w:trPr>
        <w:tc>
          <w:tcPr>
            <w:tcW w:w="2493" w:type="pct"/>
            <w:gridSpan w:val="3"/>
          </w:tcPr>
          <w:p w:rsidR="009253E7" w:rsidRPr="00FA07D4" w:rsidRDefault="009253E7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執行單位：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學生事務處課外活動組</w:t>
            </w:r>
          </w:p>
        </w:tc>
        <w:tc>
          <w:tcPr>
            <w:tcW w:w="2507" w:type="pct"/>
            <w:gridSpan w:val="5"/>
          </w:tcPr>
          <w:p w:rsidR="009253E7" w:rsidRPr="00FA07D4" w:rsidRDefault="009253E7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地點：國際會議廳</w:t>
            </w:r>
          </w:p>
        </w:tc>
      </w:tr>
      <w:tr w:rsidR="00FA07D4" w:rsidRPr="00FA07D4" w:rsidTr="003F1709">
        <w:trPr>
          <w:cantSplit/>
          <w:trHeight w:val="517"/>
        </w:trPr>
        <w:tc>
          <w:tcPr>
            <w:tcW w:w="5000" w:type="pct"/>
            <w:gridSpan w:val="8"/>
            <w:vAlign w:val="center"/>
          </w:tcPr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 xml:space="preserve">執行日期及時間： 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104年12月1日~105年12月15日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 xml:space="preserve"> (每次僅限1學期)</w:t>
            </w:r>
          </w:p>
        </w:tc>
      </w:tr>
      <w:tr w:rsidR="00FA07D4" w:rsidRPr="00FA07D4" w:rsidTr="003F1709">
        <w:trPr>
          <w:cantSplit/>
          <w:trHeight w:val="1391"/>
        </w:trPr>
        <w:tc>
          <w:tcPr>
            <w:tcW w:w="5000" w:type="pct"/>
            <w:gridSpan w:val="8"/>
            <w:vAlign w:val="center"/>
          </w:tcPr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經費來源：</w:t>
            </w:r>
          </w:p>
          <w:p w:rsidR="009253E7" w:rsidRPr="00FA07D4" w:rsidRDefault="009253E7" w:rsidP="003F1709">
            <w:pPr>
              <w:spacing w:line="0" w:lineRule="atLeas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■計畫經費，補助單位：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>教育部教學增能計畫(附預算書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FA07D4" w:rsidRPr="00FA07D4" w:rsidRDefault="009253E7" w:rsidP="00FA07D4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A07D4" w:rsidRPr="00FA07D4">
              <w:rPr>
                <w:rFonts w:ascii="標楷體" w:eastAsia="標楷體" w:hAnsi="標楷體" w:hint="eastAsia"/>
                <w:sz w:val="28"/>
                <w:szCs w:val="28"/>
              </w:rPr>
              <w:t>學生事務處學生公費及獎勵金</w:t>
            </w:r>
          </w:p>
          <w:p w:rsidR="00FA07D4" w:rsidRPr="00FA07D4" w:rsidRDefault="00FA07D4" w:rsidP="00FA07D4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□訓輔經費(志工獎勵金)</w:t>
            </w:r>
          </w:p>
          <w:p w:rsidR="009253E7" w:rsidRPr="00FA07D4" w:rsidRDefault="009253E7" w:rsidP="003F1709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□其他校內經費：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FA07D4" w:rsidRPr="00FA07D4" w:rsidTr="003F1709">
        <w:trPr>
          <w:trHeight w:val="420"/>
        </w:trPr>
        <w:tc>
          <w:tcPr>
            <w:tcW w:w="5000" w:type="pct"/>
            <w:gridSpan w:val="8"/>
            <w:vAlign w:val="center"/>
          </w:tcPr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本計畫以前年度曾通過申請：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  <w:proofErr w:type="gramStart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■否</w:t>
            </w:r>
            <w:proofErr w:type="gramEnd"/>
          </w:p>
        </w:tc>
      </w:tr>
      <w:tr w:rsidR="00FA07D4" w:rsidRPr="00FA07D4" w:rsidTr="00FA07D4">
        <w:trPr>
          <w:trHeight w:val="1590"/>
        </w:trPr>
        <w:tc>
          <w:tcPr>
            <w:tcW w:w="5000" w:type="pct"/>
            <w:gridSpan w:val="8"/>
            <w:vAlign w:val="center"/>
          </w:tcPr>
          <w:p w:rsidR="00FA07D4" w:rsidRPr="00FA07D4" w:rsidRDefault="00FA07D4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活動(計畫)聯絡人資訊</w:t>
            </w:r>
          </w:p>
          <w:p w:rsidR="00FA07D4" w:rsidRPr="00FA07D4" w:rsidRDefault="00FA07D4" w:rsidP="003F1709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姓名：林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  <w:p w:rsidR="00FA07D4" w:rsidRPr="00FA07D4" w:rsidRDefault="00FA07D4" w:rsidP="003F1709">
            <w:pPr>
              <w:spacing w:line="0" w:lineRule="atLeas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單位電話/手機：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0956-○○○○○○</w:t>
            </w:r>
          </w:p>
          <w:p w:rsidR="00FA07D4" w:rsidRPr="00FA07D4" w:rsidRDefault="00FA07D4" w:rsidP="003F1709">
            <w:pPr>
              <w:spacing w:line="0" w:lineRule="atLeast"/>
              <w:ind w:leftChars="250" w:left="600" w:firstLine="2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電子郵件：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○○@mail.ncyu.edu.tw</w:t>
            </w:r>
          </w:p>
        </w:tc>
      </w:tr>
      <w:tr w:rsidR="00FA07D4" w:rsidRPr="00FA07D4" w:rsidTr="003F1709">
        <w:trPr>
          <w:trHeight w:val="942"/>
        </w:trPr>
        <w:tc>
          <w:tcPr>
            <w:tcW w:w="2983" w:type="pct"/>
            <w:gridSpan w:val="4"/>
            <w:vAlign w:val="center"/>
          </w:tcPr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被服務之對象及人數：</w:t>
            </w:r>
          </w:p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研討會與會人員約200人。</w:t>
            </w:r>
          </w:p>
        </w:tc>
        <w:tc>
          <w:tcPr>
            <w:tcW w:w="2017" w:type="pct"/>
            <w:gridSpan w:val="4"/>
            <w:vAlign w:val="center"/>
          </w:tcPr>
          <w:p w:rsidR="00FA07D4" w:rsidRPr="00FA07D4" w:rsidRDefault="00FA07D4" w:rsidP="00FA07D4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招募學生志工</w:t>
            </w:r>
          </w:p>
          <w:p w:rsidR="009253E7" w:rsidRPr="00FA07D4" w:rsidRDefault="00FA07D4" w:rsidP="00FA07D4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□是，人數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A07D4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 xml:space="preserve">人 </w:t>
            </w:r>
            <w:r w:rsidRPr="00FA07D4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End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FA07D4" w:rsidRPr="00FA07D4" w:rsidTr="003F1709">
        <w:trPr>
          <w:cantSplit/>
          <w:trHeight w:val="2662"/>
        </w:trPr>
        <w:tc>
          <w:tcPr>
            <w:tcW w:w="5000" w:type="pct"/>
            <w:gridSpan w:val="8"/>
            <w:vAlign w:val="center"/>
          </w:tcPr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活動(計畫)內容摘要：</w:t>
            </w:r>
          </w:p>
          <w:p w:rsidR="009253E7" w:rsidRPr="00FA07D4" w:rsidRDefault="009253E7" w:rsidP="003F170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準備：活動流程、講師聯繫、報名網站建置。</w:t>
            </w:r>
          </w:p>
          <w:p w:rsidR="009253E7" w:rsidRPr="00FA07D4" w:rsidRDefault="009253E7" w:rsidP="003F170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服務：辦理服務學習成果發表及研討會，邀請績優學校及教師分享服務學習辦理經驗及創新方案之分享，提升服務學習辦理之績效。</w:t>
            </w:r>
          </w:p>
          <w:p w:rsidR="009253E7" w:rsidRPr="00FA07D4" w:rsidRDefault="009253E7" w:rsidP="003F170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反思及慶賀：研討會結束後召開檢討會議，針對優缺點分享討論，並將活動過程影片及照片剪輯留存。</w:t>
            </w:r>
          </w:p>
        </w:tc>
      </w:tr>
      <w:tr w:rsidR="00FA07D4" w:rsidRPr="00FA07D4" w:rsidTr="003F1709">
        <w:trPr>
          <w:cantSplit/>
          <w:trHeight w:val="153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服務內容及預估效益：</w:t>
            </w:r>
          </w:p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學習辦理研討會，學習論文格式之撰寫、簡報方式，並學習籌備座談等相關事宜，以及學習研討會議之活動過程紀錄。</w:t>
            </w:r>
          </w:p>
        </w:tc>
      </w:tr>
      <w:tr w:rsidR="00FA07D4" w:rsidRPr="00FA07D4" w:rsidTr="003F1709">
        <w:trPr>
          <w:cantSplit/>
          <w:trHeight w:val="548"/>
        </w:trPr>
        <w:tc>
          <w:tcPr>
            <w:tcW w:w="5000" w:type="pct"/>
            <w:gridSpan w:val="8"/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申請單位自行檢核</w:t>
            </w:r>
          </w:p>
        </w:tc>
      </w:tr>
      <w:tr w:rsidR="00FA07D4" w:rsidRPr="00FA07D4" w:rsidTr="003F1709">
        <w:trPr>
          <w:cantSplit/>
          <w:trHeight w:val="447"/>
        </w:trPr>
        <w:tc>
          <w:tcPr>
            <w:tcW w:w="4255" w:type="pct"/>
            <w:gridSpan w:val="7"/>
            <w:vAlign w:val="center"/>
          </w:tcPr>
          <w:p w:rsidR="009253E7" w:rsidRPr="00FA07D4" w:rsidRDefault="009253E7" w:rsidP="003F1709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1.活動/計畫規劃符合服務學習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「做中學、學中做」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宗旨</w:t>
            </w:r>
          </w:p>
        </w:tc>
        <w:tc>
          <w:tcPr>
            <w:tcW w:w="745" w:type="pct"/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FA07D4" w:rsidRPr="00FA07D4" w:rsidTr="003F1709">
        <w:trPr>
          <w:cantSplit/>
          <w:trHeight w:val="447"/>
        </w:trPr>
        <w:tc>
          <w:tcPr>
            <w:tcW w:w="4255" w:type="pct"/>
            <w:gridSpan w:val="7"/>
            <w:tcBorders>
              <w:bottom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2.內容規劃包含準備、服務、反思及慶賀</w:t>
            </w:r>
            <w:proofErr w:type="gramStart"/>
            <w:r w:rsidRPr="00FA07D4">
              <w:rPr>
                <w:rFonts w:ascii="標楷體" w:eastAsia="標楷體" w:hint="eastAsia"/>
                <w:sz w:val="28"/>
                <w:szCs w:val="28"/>
              </w:rPr>
              <w:t>三</w:t>
            </w:r>
            <w:proofErr w:type="gramEnd"/>
            <w:r w:rsidRPr="00FA07D4">
              <w:rPr>
                <w:rFonts w:ascii="標楷體" w:eastAsia="標楷體" w:hint="eastAsia"/>
                <w:sz w:val="28"/>
                <w:szCs w:val="28"/>
              </w:rPr>
              <w:t>階段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FA07D4" w:rsidRPr="00FA07D4" w:rsidTr="003F1709">
        <w:trPr>
          <w:cantSplit/>
          <w:trHeight w:val="447"/>
        </w:trPr>
        <w:tc>
          <w:tcPr>
            <w:tcW w:w="42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3.檢附經費來源之相關證明文件(</w:t>
            </w:r>
            <w:r w:rsidR="004648B3" w:rsidRPr="00A85FCA">
              <w:rPr>
                <w:rFonts w:ascii="標楷體" w:eastAsia="標楷體" w:hint="eastAsia"/>
                <w:sz w:val="28"/>
                <w:szCs w:val="28"/>
              </w:rPr>
              <w:t>經費來源為</w:t>
            </w:r>
            <w:r w:rsidR="004648B3" w:rsidRPr="00A85FCA">
              <w:rPr>
                <w:rFonts w:ascii="標楷體" w:eastAsia="標楷體" w:hAnsi="標楷體" w:hint="eastAsia"/>
                <w:sz w:val="28"/>
                <w:szCs w:val="28"/>
              </w:rPr>
              <w:t>學生事務處</w:t>
            </w:r>
            <w:r w:rsidR="004648B3">
              <w:rPr>
                <w:rFonts w:ascii="標楷體" w:eastAsia="標楷體" w:hAnsi="標楷體" w:hint="eastAsia"/>
                <w:sz w:val="28"/>
                <w:szCs w:val="28"/>
              </w:rPr>
              <w:t>學生公費及獎勵金</w:t>
            </w:r>
            <w:r w:rsidR="004648B3" w:rsidRPr="00A85FCA">
              <w:rPr>
                <w:rFonts w:ascii="標楷體" w:eastAsia="標楷體" w:hAnsi="標楷體" w:hint="eastAsia"/>
                <w:sz w:val="28"/>
                <w:szCs w:val="28"/>
              </w:rPr>
              <w:t>或訓輔經費</w:t>
            </w:r>
            <w:r w:rsidR="004648B3">
              <w:rPr>
                <w:rFonts w:ascii="標楷體" w:eastAsia="標楷體" w:hAnsi="標楷體" w:hint="eastAsia"/>
                <w:sz w:val="28"/>
                <w:szCs w:val="28"/>
              </w:rPr>
              <w:t>(志工獎勵金)</w:t>
            </w:r>
            <w:r w:rsidR="004648B3" w:rsidRPr="00A85FCA">
              <w:rPr>
                <w:rFonts w:ascii="標楷體" w:eastAsia="標楷體" w:hAnsi="標楷體" w:hint="eastAsia"/>
                <w:sz w:val="28"/>
                <w:szCs w:val="28"/>
              </w:rPr>
              <w:t>者免附</w:t>
            </w:r>
            <w:bookmarkStart w:id="0" w:name="_GoBack"/>
            <w:bookmarkEnd w:id="0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FA07D4" w:rsidRPr="00FA07D4" w:rsidTr="003F1709">
        <w:trPr>
          <w:cantSplit/>
          <w:trHeight w:val="447"/>
        </w:trPr>
        <w:tc>
          <w:tcPr>
            <w:tcW w:w="4255" w:type="pct"/>
            <w:gridSpan w:val="7"/>
            <w:tcBorders>
              <w:top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4.完成行政程序簽章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9253E7" w:rsidRPr="00FA07D4" w:rsidRDefault="009253E7" w:rsidP="003F1709">
            <w:pPr>
              <w:spacing w:line="0" w:lineRule="atLeast"/>
              <w:jc w:val="center"/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FA07D4" w:rsidRPr="00FA07D4" w:rsidTr="003F1709">
        <w:trPr>
          <w:cantSplit/>
          <w:trHeight w:val="447"/>
        </w:trPr>
        <w:tc>
          <w:tcPr>
            <w:tcW w:w="4255" w:type="pct"/>
            <w:gridSpan w:val="7"/>
            <w:tcBorders>
              <w:bottom w:val="single" w:sz="4" w:space="0" w:color="auto"/>
            </w:tcBorders>
            <w:vAlign w:val="center"/>
          </w:tcPr>
          <w:p w:rsidR="009253E7" w:rsidRPr="00FA07D4" w:rsidRDefault="00FA07D4" w:rsidP="003F1709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/>
                <w:sz w:val="28"/>
                <w:szCs w:val="28"/>
              </w:rPr>
              <w:lastRenderedPageBreak/>
              <w:t>5</w:t>
            </w:r>
            <w:r w:rsidR="009253E7" w:rsidRPr="00FA07D4">
              <w:rPr>
                <w:rFonts w:ascii="標楷體" w:eastAsia="標楷體" w:hint="eastAsia"/>
                <w:sz w:val="28"/>
                <w:szCs w:val="28"/>
              </w:rPr>
              <w:t>.過去辦理完竣之活動/計畫已提送成果報告及照片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9253E7" w:rsidRPr="00FA07D4" w:rsidRDefault="009253E7" w:rsidP="003F1709">
            <w:pPr>
              <w:spacing w:line="0" w:lineRule="atLeast"/>
              <w:jc w:val="center"/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FA07D4" w:rsidRPr="00FA07D4" w:rsidTr="003F1709">
        <w:trPr>
          <w:cantSplit/>
          <w:trHeight w:val="548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申請單位核章</w:t>
            </w: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活動(計畫)承辦人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指導老師/單位主管</w:t>
            </w:r>
          </w:p>
        </w:tc>
      </w:tr>
      <w:tr w:rsidR="00FA07D4" w:rsidRPr="00FA07D4" w:rsidTr="003F1709">
        <w:trPr>
          <w:cantSplit/>
          <w:trHeight w:val="1068"/>
        </w:trPr>
        <w:tc>
          <w:tcPr>
            <w:tcW w:w="10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林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0"/>
                <w:szCs w:val="28"/>
              </w:rPr>
              <w:t>學生團體請</w:t>
            </w:r>
            <w:proofErr w:type="gramStart"/>
            <w:r w:rsidRPr="00FA07D4">
              <w:rPr>
                <w:rFonts w:ascii="標楷體" w:eastAsia="標楷體" w:hint="eastAsia"/>
                <w:sz w:val="20"/>
                <w:szCs w:val="28"/>
              </w:rPr>
              <w:t>加蓋社</w:t>
            </w:r>
            <w:proofErr w:type="gramEnd"/>
            <w:r w:rsidRPr="00FA07D4">
              <w:rPr>
                <w:rFonts w:ascii="標楷體" w:eastAsia="標楷體" w:hint="eastAsia"/>
                <w:sz w:val="20"/>
                <w:szCs w:val="28"/>
              </w:rPr>
              <w:t>(會)章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賴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  <w:tr w:rsidR="00FA07D4" w:rsidRPr="00FA07D4" w:rsidTr="003F1709">
        <w:trPr>
          <w:cantSplit/>
          <w:trHeight w:val="174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FA07D4" w:rsidRPr="00FA07D4" w:rsidRDefault="00FA07D4" w:rsidP="00FA07D4">
            <w:pPr>
              <w:spacing w:line="0" w:lineRule="atLeast"/>
              <w:rPr>
                <w:rFonts w:ascii="標楷體" w:eastAsia="標楷體"/>
                <w:szCs w:val="28"/>
              </w:rPr>
            </w:pPr>
            <w:r w:rsidRPr="00FA07D4">
              <w:rPr>
                <w:rFonts w:ascii="標楷體" w:eastAsia="標楷體" w:hint="eastAsia"/>
                <w:szCs w:val="28"/>
              </w:rPr>
              <w:t>注意事項：</w:t>
            </w:r>
          </w:p>
          <w:p w:rsidR="00FA07D4" w:rsidRPr="00FA07D4" w:rsidRDefault="00FA07D4" w:rsidP="00FA07D4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/>
                <w:szCs w:val="28"/>
              </w:rPr>
            </w:pPr>
            <w:r w:rsidRPr="00FA07D4">
              <w:rPr>
                <w:rFonts w:ascii="標楷體" w:eastAsia="標楷體" w:hint="eastAsia"/>
                <w:szCs w:val="28"/>
              </w:rPr>
              <w:t>執行日期每次申請僅限一學期，如有需要得以重新申請。</w:t>
            </w:r>
          </w:p>
          <w:p w:rsidR="009253E7" w:rsidRPr="00FA07D4" w:rsidRDefault="00FA07D4" w:rsidP="00FA07D4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/>
                <w:szCs w:val="28"/>
              </w:rPr>
            </w:pPr>
            <w:r w:rsidRPr="00FA07D4">
              <w:rPr>
                <w:rFonts w:ascii="標楷體" w:eastAsia="標楷體" w:hint="eastAsia"/>
                <w:szCs w:val="28"/>
              </w:rPr>
              <w:t>各活動/計畫應於服務學習委員會審議前補齊「國立嘉義大學學生志工聲明書」及</w:t>
            </w:r>
            <w:r w:rsidRPr="00FA07D4">
              <w:rPr>
                <w:rFonts w:ascii="新細明體" w:hAnsi="新細明體" w:hint="eastAsia"/>
                <w:szCs w:val="28"/>
              </w:rPr>
              <w:t>「</w:t>
            </w:r>
            <w:r w:rsidRPr="00FA07D4">
              <w:rPr>
                <w:rFonts w:ascii="標楷體" w:eastAsia="標楷體" w:hint="eastAsia"/>
                <w:szCs w:val="28"/>
              </w:rPr>
              <w:t>成果報告</w:t>
            </w:r>
            <w:r w:rsidRPr="00FA07D4">
              <w:rPr>
                <w:rFonts w:ascii="新細明體" w:hAnsi="新細明體" w:hint="eastAsia"/>
                <w:szCs w:val="28"/>
              </w:rPr>
              <w:t>」</w:t>
            </w:r>
            <w:r w:rsidRPr="00FA07D4">
              <w:rPr>
                <w:rFonts w:ascii="標楷體" w:eastAsia="標楷體" w:hint="eastAsia"/>
                <w:szCs w:val="28"/>
              </w:rPr>
              <w:t>。</w:t>
            </w:r>
            <w:r w:rsidR="009253E7" w:rsidRPr="00FA07D4">
              <w:rPr>
                <w:rFonts w:ascii="標楷體" w:eastAsia="標楷體" w:hint="eastAsia"/>
                <w:szCs w:val="28"/>
              </w:rPr>
              <w:t>。</w:t>
            </w:r>
          </w:p>
        </w:tc>
      </w:tr>
      <w:tr w:rsidR="00FA07D4" w:rsidRPr="00FA07D4" w:rsidTr="003F1709">
        <w:trPr>
          <w:cantSplit/>
          <w:trHeight w:val="548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學生事務處檢核</w:t>
            </w:r>
          </w:p>
        </w:tc>
      </w:tr>
      <w:tr w:rsidR="00FA07D4" w:rsidRPr="00FA07D4" w:rsidTr="003F1709">
        <w:trPr>
          <w:cantSplit/>
          <w:trHeight w:val="2679"/>
        </w:trPr>
        <w:tc>
          <w:tcPr>
            <w:tcW w:w="5000" w:type="pct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ind w:firstLineChars="100" w:firstLine="280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1.送件日期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253E7" w:rsidRPr="00FA07D4" w:rsidRDefault="009253E7" w:rsidP="003F1709">
            <w:pPr>
              <w:spacing w:line="0" w:lineRule="atLeast"/>
              <w:ind w:firstLineChars="100" w:firstLine="280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日退回補正</w:t>
            </w:r>
          </w:p>
          <w:p w:rsidR="009253E7" w:rsidRPr="00FA07D4" w:rsidRDefault="009253E7" w:rsidP="003F1709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□須修正計畫內容</w:t>
            </w:r>
          </w:p>
          <w:p w:rsidR="009253E7" w:rsidRPr="00FA07D4" w:rsidRDefault="009253E7" w:rsidP="003F1709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□未完成行政程序</w:t>
            </w:r>
          </w:p>
          <w:p w:rsidR="009253E7" w:rsidRPr="00FA07D4" w:rsidRDefault="009253E7" w:rsidP="003F1709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□同一單位/計畫主持人辦理完竣之計畫未提送成果報告</w:t>
            </w:r>
          </w:p>
          <w:p w:rsidR="009253E7" w:rsidRPr="00FA07D4" w:rsidRDefault="009253E7" w:rsidP="003F1709">
            <w:pPr>
              <w:spacing w:line="0" w:lineRule="atLeast"/>
              <w:ind w:firstLineChars="100" w:firstLine="280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3.收件日期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FA07D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FA07D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FA07D4" w:rsidRPr="00FA07D4" w:rsidTr="003F1709">
        <w:trPr>
          <w:cantSplit/>
          <w:trHeight w:val="859"/>
        </w:trPr>
        <w:tc>
          <w:tcPr>
            <w:tcW w:w="1665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課外活動指導組</w:t>
            </w:r>
          </w:p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16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課外活動指導組</w:t>
            </w:r>
          </w:p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學生事務長</w:t>
            </w:r>
          </w:p>
        </w:tc>
      </w:tr>
      <w:tr w:rsidR="00FA07D4" w:rsidRPr="00FA07D4" w:rsidTr="003F1709">
        <w:trPr>
          <w:cantSplit/>
          <w:trHeight w:val="859"/>
        </w:trPr>
        <w:tc>
          <w:tcPr>
            <w:tcW w:w="1665" w:type="pct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林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666" w:type="pct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int="eastAsia"/>
                <w:sz w:val="28"/>
                <w:szCs w:val="28"/>
              </w:rPr>
              <w:t>賴</w:t>
            </w: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53E7" w:rsidRPr="00FA07D4" w:rsidRDefault="009253E7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07D4">
              <w:rPr>
                <w:rFonts w:ascii="標楷體" w:eastAsia="標楷體" w:hAnsi="標楷體" w:hint="eastAsia"/>
                <w:sz w:val="28"/>
                <w:szCs w:val="28"/>
              </w:rPr>
              <w:t>劉○○</w:t>
            </w:r>
          </w:p>
        </w:tc>
      </w:tr>
    </w:tbl>
    <w:p w:rsidR="009253E7" w:rsidRPr="00FA07D4" w:rsidRDefault="009253E7" w:rsidP="009253E7">
      <w:pPr>
        <w:spacing w:afterLines="50" w:after="180"/>
        <w:jc w:val="right"/>
        <w:rPr>
          <w:rFonts w:eastAsia="標楷體"/>
          <w:bCs/>
          <w:szCs w:val="28"/>
        </w:rPr>
      </w:pPr>
      <w:r w:rsidRPr="00FA07D4">
        <w:rPr>
          <w:rFonts w:eastAsia="標楷體" w:hint="eastAsia"/>
          <w:bCs/>
          <w:szCs w:val="28"/>
        </w:rPr>
        <w:t>保存年限：</w:t>
      </w:r>
      <w:r w:rsidRPr="00FA07D4">
        <w:rPr>
          <w:rFonts w:eastAsia="標楷體" w:hint="eastAsia"/>
          <w:bCs/>
          <w:szCs w:val="28"/>
        </w:rPr>
        <w:t>3</w:t>
      </w:r>
      <w:r w:rsidRPr="00FA07D4">
        <w:rPr>
          <w:rFonts w:eastAsia="標楷體" w:hint="eastAsia"/>
          <w:bCs/>
          <w:szCs w:val="28"/>
        </w:rPr>
        <w:t>年</w:t>
      </w:r>
    </w:p>
    <w:p w:rsidR="009253E7" w:rsidRPr="00FA07D4" w:rsidRDefault="009253E7" w:rsidP="009253E7">
      <w:pPr>
        <w:spacing w:afterLines="50" w:after="180" w:line="0" w:lineRule="atLeast"/>
        <w:jc w:val="center"/>
        <w:rPr>
          <w:rFonts w:eastAsia="標楷體"/>
          <w:bCs/>
          <w:sz w:val="32"/>
          <w:szCs w:val="28"/>
        </w:rPr>
      </w:pPr>
    </w:p>
    <w:p w:rsidR="009253E7" w:rsidRPr="00FA07D4" w:rsidRDefault="009253E7" w:rsidP="009253E7">
      <w:pPr>
        <w:widowControl/>
        <w:rPr>
          <w:rFonts w:eastAsia="標楷體"/>
          <w:bCs/>
          <w:sz w:val="32"/>
          <w:szCs w:val="28"/>
        </w:rPr>
      </w:pPr>
    </w:p>
    <w:p w:rsidR="007577A6" w:rsidRPr="00FA07D4" w:rsidRDefault="007577A6" w:rsidP="009253E7"/>
    <w:sectPr w:rsidR="007577A6" w:rsidRPr="00FA07D4" w:rsidSect="007577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5B" w:rsidRDefault="007A165B" w:rsidP="00FA07D4">
      <w:r>
        <w:separator/>
      </w:r>
    </w:p>
  </w:endnote>
  <w:endnote w:type="continuationSeparator" w:id="0">
    <w:p w:rsidR="007A165B" w:rsidRDefault="007A165B" w:rsidP="00FA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5B" w:rsidRDefault="007A165B" w:rsidP="00FA07D4">
      <w:r>
        <w:separator/>
      </w:r>
    </w:p>
  </w:footnote>
  <w:footnote w:type="continuationSeparator" w:id="0">
    <w:p w:rsidR="007A165B" w:rsidRDefault="007A165B" w:rsidP="00FA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6B3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931F6F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9A7442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BF5FE8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6"/>
    <w:rsid w:val="00203F70"/>
    <w:rsid w:val="002949E8"/>
    <w:rsid w:val="003A70C0"/>
    <w:rsid w:val="004648B3"/>
    <w:rsid w:val="007577A6"/>
    <w:rsid w:val="007A165B"/>
    <w:rsid w:val="00900741"/>
    <w:rsid w:val="009253E7"/>
    <w:rsid w:val="00983B90"/>
    <w:rsid w:val="00AA5B9E"/>
    <w:rsid w:val="00ED076D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07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07D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A07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07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07D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A07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OEM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2015-10-05T04:46:00Z</dcterms:created>
  <dcterms:modified xsi:type="dcterms:W3CDTF">2015-10-07T01:05:00Z</dcterms:modified>
</cp:coreProperties>
</file>