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D" w:rsidRPr="00490F9F" w:rsidRDefault="003830BD" w:rsidP="003830BD">
      <w:pPr>
        <w:kinsoku w:val="0"/>
        <w:overflowPunct w:val="0"/>
        <w:autoSpaceDE w:val="0"/>
        <w:autoSpaceDN w:val="0"/>
        <w:spacing w:afterLines="50" w:after="180" w:line="240" w:lineRule="atLeas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490F9F">
        <w:rPr>
          <w:rFonts w:eastAsia="標楷體" w:hint="eastAsia"/>
          <w:sz w:val="32"/>
          <w:szCs w:val="32"/>
        </w:rPr>
        <w:t>科技部補助專題研究計畫兼任助理</w:t>
      </w:r>
      <w:r>
        <w:rPr>
          <w:rFonts w:eastAsia="標楷體" w:hint="eastAsia"/>
          <w:sz w:val="32"/>
          <w:szCs w:val="32"/>
        </w:rPr>
        <w:t>費用</w:t>
      </w:r>
      <w:r w:rsidRPr="00490F9F">
        <w:rPr>
          <w:rFonts w:eastAsia="標楷體" w:hint="eastAsia"/>
          <w:sz w:val="32"/>
          <w:szCs w:val="32"/>
        </w:rPr>
        <w:t>支給標準表</w:t>
      </w:r>
    </w:p>
    <w:p w:rsidR="003830BD" w:rsidRDefault="003830BD" w:rsidP="003830BD">
      <w:pPr>
        <w:kinsoku w:val="0"/>
        <w:overflowPunct w:val="0"/>
        <w:autoSpaceDE w:val="0"/>
        <w:autoSpaceDN w:val="0"/>
        <w:spacing w:line="240" w:lineRule="atLeast"/>
        <w:ind w:left="5520" w:rightChars="158" w:right="379" w:hangingChars="2300" w:hanging="5520"/>
        <w:jc w:val="right"/>
        <w:rPr>
          <w:rFonts w:eastAsia="標楷體"/>
        </w:rPr>
      </w:pPr>
      <w:r w:rsidRPr="00162190"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 xml:space="preserve">                            </w:t>
      </w:r>
      <w:r w:rsidRPr="00162190">
        <w:rPr>
          <w:rFonts w:eastAsia="標楷體" w:hint="eastAsia"/>
        </w:rPr>
        <w:t>單位：新臺幣元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622"/>
        <w:gridCol w:w="1438"/>
        <w:gridCol w:w="1383"/>
        <w:gridCol w:w="1153"/>
        <w:gridCol w:w="1153"/>
      </w:tblGrid>
      <w:tr w:rsidR="003830BD" w:rsidRPr="009B63C6" w:rsidTr="00E675B2">
        <w:trPr>
          <w:cantSplit/>
          <w:trHeight w:val="427"/>
          <w:jc w:val="center"/>
        </w:trPr>
        <w:tc>
          <w:tcPr>
            <w:tcW w:w="3635" w:type="dxa"/>
            <w:gridSpan w:val="2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博士班研究生</w:t>
            </w:r>
          </w:p>
        </w:tc>
        <w:tc>
          <w:tcPr>
            <w:tcW w:w="1591" w:type="dxa"/>
            <w:vMerge w:val="restart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碩士班</w:t>
            </w:r>
          </w:p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研究生</w:t>
            </w:r>
          </w:p>
        </w:tc>
        <w:tc>
          <w:tcPr>
            <w:tcW w:w="1560" w:type="dxa"/>
            <w:vMerge w:val="restart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大 專</w:t>
            </w:r>
          </w:p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學 生</w:t>
            </w:r>
          </w:p>
        </w:tc>
        <w:tc>
          <w:tcPr>
            <w:tcW w:w="1265" w:type="dxa"/>
            <w:vMerge w:val="restart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講師級</w:t>
            </w:r>
          </w:p>
        </w:tc>
        <w:tc>
          <w:tcPr>
            <w:tcW w:w="1265" w:type="dxa"/>
            <w:vMerge w:val="restart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助教級</w:t>
            </w:r>
          </w:p>
        </w:tc>
      </w:tr>
      <w:tr w:rsidR="003830BD" w:rsidRPr="009B63C6" w:rsidTr="00E675B2">
        <w:trPr>
          <w:trHeight w:val="763"/>
          <w:jc w:val="center"/>
        </w:trPr>
        <w:tc>
          <w:tcPr>
            <w:tcW w:w="1816" w:type="dxa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</w:rPr>
            </w:pPr>
            <w:r w:rsidRPr="009B63C6">
              <w:rPr>
                <w:rFonts w:ascii="標楷體" w:eastAsia="標楷體" w:hint="eastAsia"/>
                <w:color w:val="000000"/>
              </w:rPr>
              <w:t>未獲博士候</w:t>
            </w:r>
          </w:p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color w:val="000000"/>
              </w:rPr>
            </w:pPr>
            <w:r w:rsidRPr="009B63C6">
              <w:rPr>
                <w:rFonts w:ascii="標楷體" w:eastAsia="標楷體" w:hint="eastAsia"/>
                <w:color w:val="000000"/>
              </w:rPr>
              <w:t>選人資格者</w:t>
            </w:r>
          </w:p>
        </w:tc>
        <w:tc>
          <w:tcPr>
            <w:tcW w:w="1819" w:type="dxa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</w:rPr>
            </w:pPr>
            <w:r w:rsidRPr="009B63C6">
              <w:rPr>
                <w:rFonts w:ascii="標楷體" w:eastAsia="標楷體" w:hint="eastAsia"/>
                <w:color w:val="000000"/>
              </w:rPr>
              <w:t>已獲博士候</w:t>
            </w:r>
          </w:p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</w:rPr>
            </w:pPr>
            <w:r w:rsidRPr="009B63C6">
              <w:rPr>
                <w:rFonts w:ascii="標楷體" w:eastAsia="標楷體" w:hint="eastAsia"/>
                <w:color w:val="000000"/>
              </w:rPr>
              <w:t>選人資格者</w:t>
            </w:r>
          </w:p>
        </w:tc>
        <w:tc>
          <w:tcPr>
            <w:tcW w:w="1591" w:type="dxa"/>
            <w:vMerge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65" w:type="dxa"/>
            <w:vMerge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65" w:type="dxa"/>
            <w:vMerge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3830BD" w:rsidRPr="009B63C6" w:rsidTr="00E675B2">
        <w:trPr>
          <w:cantSplit/>
          <w:trHeight w:val="3949"/>
          <w:jc w:val="center"/>
        </w:trPr>
        <w:tc>
          <w:tcPr>
            <w:tcW w:w="1816" w:type="dxa"/>
            <w:vAlign w:val="center"/>
          </w:tcPr>
          <w:p w:rsidR="003830BD" w:rsidRPr="00F119DA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F119DA">
              <w:rPr>
                <w:rFonts w:ascii="標楷體" w:eastAsia="標楷體" w:hint="eastAsia"/>
                <w:color w:val="000000"/>
                <w:sz w:val="28"/>
              </w:rPr>
              <w:t>最高以不超過30,000元為限</w:t>
            </w:r>
          </w:p>
        </w:tc>
        <w:tc>
          <w:tcPr>
            <w:tcW w:w="1819" w:type="dxa"/>
            <w:vAlign w:val="center"/>
          </w:tcPr>
          <w:p w:rsidR="003830BD" w:rsidRPr="00F119DA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ind w:leftChars="5" w:left="12" w:rightChars="8" w:right="19"/>
              <w:rPr>
                <w:rFonts w:ascii="標楷體" w:eastAsia="標楷體"/>
                <w:color w:val="000000"/>
                <w:sz w:val="28"/>
              </w:rPr>
            </w:pPr>
            <w:r w:rsidRPr="00F119DA">
              <w:rPr>
                <w:rFonts w:ascii="標楷體" w:eastAsia="標楷體" w:hint="eastAsia"/>
                <w:color w:val="000000"/>
                <w:sz w:val="28"/>
              </w:rPr>
              <w:t>最高以不超</w:t>
            </w:r>
            <w:r w:rsidRPr="00F119DA">
              <w:rPr>
                <w:rFonts w:ascii="標楷體" w:eastAsia="標楷體" w:hint="eastAsia"/>
                <w:color w:val="000000"/>
                <w:kern w:val="20"/>
                <w:sz w:val="28"/>
              </w:rPr>
              <w:t>過</w:t>
            </w:r>
            <w:r w:rsidRPr="00F119DA">
              <w:rPr>
                <w:rFonts w:ascii="標楷體" w:eastAsia="標楷體" w:hint="eastAsia"/>
                <w:color w:val="000000"/>
                <w:sz w:val="28"/>
              </w:rPr>
              <w:t>34,000元為限</w:t>
            </w:r>
          </w:p>
        </w:tc>
        <w:tc>
          <w:tcPr>
            <w:tcW w:w="1591" w:type="dxa"/>
            <w:vAlign w:val="center"/>
          </w:tcPr>
          <w:p w:rsidR="003830BD" w:rsidRPr="00F119DA" w:rsidRDefault="003830BD" w:rsidP="00E675B2">
            <w:pPr>
              <w:kinsoku w:val="0"/>
              <w:overflowPunct w:val="0"/>
              <w:autoSpaceDE w:val="0"/>
              <w:autoSpaceDN w:val="0"/>
              <w:spacing w:after="50" w:line="24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F119DA">
              <w:rPr>
                <w:rFonts w:ascii="標楷體" w:eastAsia="標楷體" w:hint="eastAsia"/>
                <w:color w:val="000000"/>
                <w:sz w:val="28"/>
              </w:rPr>
              <w:t>最高以不超過10,000元為限</w:t>
            </w:r>
          </w:p>
        </w:tc>
        <w:tc>
          <w:tcPr>
            <w:tcW w:w="1560" w:type="dxa"/>
            <w:vAlign w:val="center"/>
          </w:tcPr>
          <w:p w:rsidR="003830BD" w:rsidRPr="00F119DA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F119DA">
              <w:rPr>
                <w:rFonts w:ascii="標楷體" w:eastAsia="標楷體" w:hint="eastAsia"/>
                <w:color w:val="000000"/>
                <w:sz w:val="28"/>
              </w:rPr>
              <w:t>最高以不超過6,000元為限</w:t>
            </w:r>
          </w:p>
        </w:tc>
        <w:tc>
          <w:tcPr>
            <w:tcW w:w="1265" w:type="dxa"/>
            <w:vAlign w:val="center"/>
          </w:tcPr>
          <w:p w:rsidR="003830BD" w:rsidRPr="00F119DA" w:rsidRDefault="003830BD" w:rsidP="003830BD">
            <w:pPr>
              <w:tabs>
                <w:tab w:val="left" w:pos="283"/>
              </w:tabs>
              <w:kinsoku w:val="0"/>
              <w:overflowPunct w:val="0"/>
              <w:autoSpaceDE w:val="0"/>
              <w:autoSpaceDN w:val="0"/>
              <w:spacing w:afterLines="250" w:after="90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119DA">
              <w:rPr>
                <w:rFonts w:ascii="標楷體" w:eastAsia="標楷體" w:hint="eastAsia"/>
                <w:color w:val="000000"/>
                <w:sz w:val="28"/>
              </w:rPr>
              <w:t>6,000元</w:t>
            </w:r>
          </w:p>
        </w:tc>
        <w:tc>
          <w:tcPr>
            <w:tcW w:w="1265" w:type="dxa"/>
            <w:vAlign w:val="center"/>
          </w:tcPr>
          <w:p w:rsidR="003830BD" w:rsidRPr="009B63C6" w:rsidRDefault="003830BD" w:rsidP="003830BD">
            <w:pPr>
              <w:tabs>
                <w:tab w:val="left" w:pos="283"/>
              </w:tabs>
              <w:kinsoku w:val="0"/>
              <w:overflowPunct w:val="0"/>
              <w:autoSpaceDE w:val="0"/>
              <w:autoSpaceDN w:val="0"/>
              <w:spacing w:afterLines="250" w:after="90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5,000元</w:t>
            </w:r>
          </w:p>
        </w:tc>
      </w:tr>
    </w:tbl>
    <w:p w:rsidR="003830BD" w:rsidRPr="00F119DA" w:rsidRDefault="003830BD" w:rsidP="003830BD">
      <w:pPr>
        <w:kinsoku w:val="0"/>
        <w:overflowPunct w:val="0"/>
        <w:autoSpaceDE w:val="0"/>
        <w:autoSpaceDN w:val="0"/>
        <w:spacing w:before="120" w:after="50"/>
        <w:ind w:firstLineChars="100" w:firstLine="240"/>
        <w:rPr>
          <w:rFonts w:ascii="標楷體" w:eastAsia="標楷體" w:hAnsi="標楷體"/>
          <w:color w:val="000000"/>
        </w:rPr>
      </w:pPr>
      <w:proofErr w:type="gramStart"/>
      <w:r w:rsidRPr="00F119DA">
        <w:rPr>
          <w:rFonts w:ascii="標楷體" w:eastAsia="標楷體" w:hAnsi="標楷體" w:hint="eastAsia"/>
          <w:color w:val="000000"/>
        </w:rPr>
        <w:t>註</w:t>
      </w:r>
      <w:proofErr w:type="gramEnd"/>
      <w:r w:rsidRPr="00F119DA">
        <w:rPr>
          <w:rFonts w:ascii="標楷體" w:eastAsia="標楷體" w:hAnsi="標楷體" w:hint="eastAsia"/>
          <w:color w:val="000000"/>
        </w:rPr>
        <w:t>：1.表列數額為每人每月支給兼任助理費用標準。</w:t>
      </w:r>
    </w:p>
    <w:p w:rsidR="003830BD" w:rsidRPr="00F119DA" w:rsidRDefault="003830BD" w:rsidP="003830BD">
      <w:pPr>
        <w:kinsoku w:val="0"/>
        <w:overflowPunct w:val="0"/>
        <w:autoSpaceDE w:val="0"/>
        <w:autoSpaceDN w:val="0"/>
        <w:spacing w:before="120" w:after="50"/>
        <w:ind w:firstLineChars="200" w:firstLine="480"/>
        <w:rPr>
          <w:rFonts w:ascii="標楷體" w:eastAsia="標楷體" w:hAnsi="標楷體"/>
          <w:color w:val="000000"/>
        </w:rPr>
      </w:pPr>
      <w:r w:rsidRPr="00F119DA">
        <w:rPr>
          <w:rFonts w:ascii="標楷體" w:eastAsia="標楷體" w:hAnsi="標楷體" w:hint="eastAsia"/>
          <w:color w:val="FFFFFF"/>
        </w:rPr>
        <w:t>：</w:t>
      </w:r>
      <w:r w:rsidRPr="00F119DA">
        <w:rPr>
          <w:rFonts w:ascii="標楷體" w:eastAsia="標楷體" w:hAnsi="標楷體" w:hint="eastAsia"/>
          <w:color w:val="000000"/>
        </w:rPr>
        <w:t>2.其他機關(構)提供之配合款不受本標準表限制。</w:t>
      </w:r>
    </w:p>
    <w:p w:rsidR="00EE0F60" w:rsidRPr="003830BD" w:rsidRDefault="00EE0F60"/>
    <w:sectPr w:rsidR="00EE0F60" w:rsidRPr="003830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BD"/>
    <w:rsid w:val="00342DCC"/>
    <w:rsid w:val="003830BD"/>
    <w:rsid w:val="00E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SYNNEX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康燕瓊</dc:creator>
  <cp:lastModifiedBy>user</cp:lastModifiedBy>
  <cp:revision>2</cp:revision>
  <dcterms:created xsi:type="dcterms:W3CDTF">2016-01-18T05:34:00Z</dcterms:created>
  <dcterms:modified xsi:type="dcterms:W3CDTF">2016-01-18T05:34:00Z</dcterms:modified>
</cp:coreProperties>
</file>