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2C" w:rsidRPr="009C741F" w:rsidRDefault="00974E5E" w:rsidP="002A19C0">
      <w:pPr>
        <w:pStyle w:val="a6"/>
        <w:tabs>
          <w:tab w:val="clear" w:pos="4153"/>
          <w:tab w:val="clear" w:pos="8306"/>
          <w:tab w:val="left" w:pos="5220"/>
        </w:tabs>
        <w:adjustRightInd w:val="0"/>
        <w:spacing w:line="400" w:lineRule="exact"/>
        <w:ind w:leftChars="-75" w:left="-180"/>
        <w:jc w:val="center"/>
        <w:rPr>
          <w:rFonts w:eastAsia="標楷體" w:hint="eastAsia"/>
          <w:sz w:val="28"/>
          <w:szCs w:val="28"/>
        </w:rPr>
      </w:pPr>
      <w:r w:rsidRPr="009C741F">
        <w:rPr>
          <w:rFonts w:eastAsia="標楷體" w:hint="eastAsia"/>
          <w:b/>
          <w:sz w:val="28"/>
          <w:szCs w:val="28"/>
        </w:rPr>
        <w:t>國立嘉義大學</w:t>
      </w:r>
      <w:r w:rsidR="00CD607E" w:rsidRPr="009C741F">
        <w:rPr>
          <w:rFonts w:eastAsia="標楷體" w:hint="eastAsia"/>
          <w:b/>
          <w:sz w:val="28"/>
          <w:szCs w:val="28"/>
        </w:rPr>
        <w:t>主計室</w:t>
      </w:r>
      <w:r w:rsidR="009C741F">
        <w:rPr>
          <w:rFonts w:eastAsia="標楷體" w:hint="eastAsia"/>
          <w:b/>
          <w:sz w:val="28"/>
          <w:szCs w:val="28"/>
        </w:rPr>
        <w:t>內部控制作業</w:t>
      </w:r>
      <w:r w:rsidR="002904E3" w:rsidRPr="009C741F">
        <w:rPr>
          <w:rFonts w:eastAsia="標楷體" w:hint="eastAsia"/>
          <w:b/>
          <w:sz w:val="28"/>
          <w:szCs w:val="28"/>
        </w:rPr>
        <w:t>程序說明表</w:t>
      </w: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8352"/>
      </w:tblGrid>
      <w:tr w:rsidR="00684CE8" w:rsidRPr="009C741F" w:rsidTr="009C741F">
        <w:tc>
          <w:tcPr>
            <w:tcW w:w="1368" w:type="dxa"/>
            <w:vAlign w:val="center"/>
          </w:tcPr>
          <w:p w:rsidR="00684CE8" w:rsidRPr="009C741F" w:rsidRDefault="00684CE8" w:rsidP="009C741F">
            <w:pPr>
              <w:snapToGrid w:val="0"/>
              <w:spacing w:line="400" w:lineRule="exact"/>
              <w:jc w:val="both"/>
              <w:rPr>
                <w:rFonts w:eastAsia="標楷體"/>
                <w:sz w:val="28"/>
                <w:szCs w:val="28"/>
              </w:rPr>
            </w:pPr>
            <w:r w:rsidRPr="009C741F">
              <w:rPr>
                <w:rFonts w:eastAsia="標楷體" w:hint="eastAsia"/>
                <w:sz w:val="28"/>
                <w:szCs w:val="28"/>
              </w:rPr>
              <w:t>項目編號</w:t>
            </w:r>
          </w:p>
        </w:tc>
        <w:tc>
          <w:tcPr>
            <w:tcW w:w="8352" w:type="dxa"/>
            <w:vAlign w:val="center"/>
          </w:tcPr>
          <w:p w:rsidR="00684CE8" w:rsidRPr="009C741F" w:rsidRDefault="00CD607E" w:rsidP="009C741F">
            <w:pPr>
              <w:snapToGrid w:val="0"/>
              <w:spacing w:line="400" w:lineRule="exact"/>
              <w:jc w:val="both"/>
              <w:rPr>
                <w:rFonts w:eastAsia="標楷體" w:hint="eastAsia"/>
                <w:sz w:val="28"/>
                <w:szCs w:val="28"/>
              </w:rPr>
            </w:pPr>
            <w:r w:rsidRPr="009C741F">
              <w:rPr>
                <w:rFonts w:eastAsia="標楷體" w:hint="eastAsia"/>
                <w:sz w:val="28"/>
                <w:szCs w:val="28"/>
              </w:rPr>
              <w:t>主</w:t>
            </w:r>
            <w:r w:rsidR="00620D7A" w:rsidRPr="009C741F">
              <w:rPr>
                <w:rFonts w:eastAsia="標楷體" w:hint="eastAsia"/>
                <w:sz w:val="28"/>
                <w:szCs w:val="28"/>
              </w:rPr>
              <w:t>-0</w:t>
            </w:r>
            <w:r w:rsidR="00FC2545" w:rsidRPr="009C741F">
              <w:rPr>
                <w:rFonts w:eastAsia="標楷體" w:hint="eastAsia"/>
                <w:sz w:val="28"/>
                <w:szCs w:val="28"/>
              </w:rPr>
              <w:t>2-</w:t>
            </w:r>
            <w:r w:rsidR="00620D7A" w:rsidRPr="009C741F">
              <w:rPr>
                <w:rFonts w:eastAsia="標楷體" w:hint="eastAsia"/>
                <w:sz w:val="28"/>
                <w:szCs w:val="28"/>
              </w:rPr>
              <w:t>0</w:t>
            </w:r>
            <w:r w:rsidR="00FC2545" w:rsidRPr="009C741F">
              <w:rPr>
                <w:rFonts w:eastAsia="標楷體" w:hint="eastAsia"/>
                <w:sz w:val="28"/>
                <w:szCs w:val="28"/>
              </w:rPr>
              <w:t>0</w:t>
            </w:r>
            <w:r w:rsidR="00572940" w:rsidRPr="009C741F">
              <w:rPr>
                <w:rFonts w:eastAsia="標楷體" w:hint="eastAsia"/>
                <w:sz w:val="28"/>
                <w:szCs w:val="28"/>
              </w:rPr>
              <w:t>8</w:t>
            </w:r>
          </w:p>
        </w:tc>
      </w:tr>
      <w:tr w:rsidR="00684CE8" w:rsidRPr="009C741F" w:rsidTr="009C741F">
        <w:tc>
          <w:tcPr>
            <w:tcW w:w="1368" w:type="dxa"/>
          </w:tcPr>
          <w:p w:rsidR="00684CE8" w:rsidRPr="009C741F" w:rsidRDefault="00684CE8" w:rsidP="009C741F">
            <w:pPr>
              <w:snapToGrid w:val="0"/>
              <w:spacing w:line="400" w:lineRule="exact"/>
              <w:jc w:val="both"/>
              <w:rPr>
                <w:rFonts w:eastAsia="標楷體"/>
                <w:sz w:val="28"/>
                <w:szCs w:val="28"/>
              </w:rPr>
            </w:pPr>
            <w:r w:rsidRPr="009C741F">
              <w:rPr>
                <w:rFonts w:eastAsia="標楷體" w:hint="eastAsia"/>
                <w:sz w:val="28"/>
                <w:szCs w:val="28"/>
              </w:rPr>
              <w:t>項目名稱</w:t>
            </w:r>
          </w:p>
        </w:tc>
        <w:tc>
          <w:tcPr>
            <w:tcW w:w="8352" w:type="dxa"/>
          </w:tcPr>
          <w:p w:rsidR="00684CE8" w:rsidRPr="009C741F" w:rsidRDefault="00230589" w:rsidP="009C741F">
            <w:pPr>
              <w:snapToGrid w:val="0"/>
              <w:spacing w:line="400" w:lineRule="exact"/>
              <w:rPr>
                <w:rFonts w:eastAsia="標楷體"/>
                <w:sz w:val="28"/>
                <w:szCs w:val="28"/>
              </w:rPr>
            </w:pPr>
            <w:r w:rsidRPr="009C741F">
              <w:rPr>
                <w:rFonts w:eastAsia="標楷體" w:hint="eastAsia"/>
                <w:bCs/>
                <w:sz w:val="28"/>
                <w:szCs w:val="28"/>
              </w:rPr>
              <w:t>專戶存款</w:t>
            </w:r>
            <w:r w:rsidR="00091B7F" w:rsidRPr="009C741F">
              <w:rPr>
                <w:rFonts w:eastAsia="標楷體" w:hint="eastAsia"/>
                <w:bCs/>
                <w:sz w:val="28"/>
                <w:szCs w:val="28"/>
              </w:rPr>
              <w:t>及</w:t>
            </w:r>
            <w:r w:rsidRPr="009C741F">
              <w:rPr>
                <w:rFonts w:eastAsia="標楷體" w:hint="eastAsia"/>
                <w:bCs/>
                <w:sz w:val="28"/>
                <w:szCs w:val="28"/>
              </w:rPr>
              <w:t>保管品差額審核作業</w:t>
            </w:r>
          </w:p>
        </w:tc>
      </w:tr>
      <w:tr w:rsidR="00A935C5" w:rsidRPr="009C741F" w:rsidTr="009C741F">
        <w:tc>
          <w:tcPr>
            <w:tcW w:w="1368" w:type="dxa"/>
          </w:tcPr>
          <w:p w:rsidR="00A935C5" w:rsidRPr="009C741F" w:rsidRDefault="00A935C5" w:rsidP="009C741F">
            <w:pPr>
              <w:snapToGrid w:val="0"/>
              <w:spacing w:line="400" w:lineRule="exact"/>
              <w:jc w:val="both"/>
              <w:rPr>
                <w:rFonts w:eastAsia="標楷體" w:hint="eastAsia"/>
                <w:sz w:val="28"/>
                <w:szCs w:val="28"/>
              </w:rPr>
            </w:pPr>
            <w:r w:rsidRPr="009C741F">
              <w:rPr>
                <w:rFonts w:eastAsia="標楷體" w:hint="eastAsia"/>
                <w:sz w:val="28"/>
                <w:szCs w:val="28"/>
              </w:rPr>
              <w:t>承辦單位</w:t>
            </w:r>
          </w:p>
        </w:tc>
        <w:tc>
          <w:tcPr>
            <w:tcW w:w="8352" w:type="dxa"/>
          </w:tcPr>
          <w:p w:rsidR="00A935C5" w:rsidRPr="009C741F" w:rsidRDefault="00CD607E" w:rsidP="009C741F">
            <w:pPr>
              <w:snapToGrid w:val="0"/>
              <w:spacing w:line="400" w:lineRule="exact"/>
              <w:rPr>
                <w:rFonts w:eastAsia="標楷體" w:hint="eastAsia"/>
                <w:sz w:val="28"/>
                <w:szCs w:val="28"/>
              </w:rPr>
            </w:pPr>
            <w:r w:rsidRPr="009C741F">
              <w:rPr>
                <w:rFonts w:eastAsia="標楷體" w:hint="eastAsia"/>
                <w:color w:val="000000"/>
                <w:sz w:val="28"/>
                <w:szCs w:val="28"/>
              </w:rPr>
              <w:t>主計室</w:t>
            </w:r>
            <w:r w:rsidR="009C741F">
              <w:rPr>
                <w:rFonts w:eastAsia="標楷體" w:hint="eastAsia"/>
                <w:color w:val="000000"/>
                <w:sz w:val="28"/>
                <w:szCs w:val="28"/>
              </w:rPr>
              <w:t>第</w:t>
            </w:r>
            <w:r w:rsidR="009C741F">
              <w:rPr>
                <w:rFonts w:eastAsia="標楷體" w:hint="eastAsia"/>
                <w:color w:val="000000"/>
                <w:sz w:val="28"/>
                <w:szCs w:val="28"/>
              </w:rPr>
              <w:t>3</w:t>
            </w:r>
            <w:r w:rsidR="009C741F">
              <w:rPr>
                <w:rFonts w:eastAsia="標楷體" w:hint="eastAsia"/>
                <w:color w:val="000000"/>
                <w:sz w:val="28"/>
                <w:szCs w:val="28"/>
              </w:rPr>
              <w:t>組</w:t>
            </w:r>
          </w:p>
        </w:tc>
      </w:tr>
      <w:tr w:rsidR="00C72DAC" w:rsidRPr="009C741F" w:rsidTr="009C741F">
        <w:tc>
          <w:tcPr>
            <w:tcW w:w="1368" w:type="dxa"/>
          </w:tcPr>
          <w:p w:rsidR="00C72DAC" w:rsidRPr="009C741F" w:rsidRDefault="00C72DAC" w:rsidP="009C741F">
            <w:pPr>
              <w:snapToGrid w:val="0"/>
              <w:spacing w:line="400" w:lineRule="exact"/>
              <w:jc w:val="center"/>
              <w:rPr>
                <w:rFonts w:eastAsia="標楷體" w:hint="eastAsia"/>
                <w:sz w:val="28"/>
                <w:szCs w:val="28"/>
              </w:rPr>
            </w:pPr>
            <w:r w:rsidRPr="009C741F">
              <w:rPr>
                <w:rFonts w:eastAsia="標楷體" w:hint="eastAsia"/>
                <w:sz w:val="28"/>
                <w:szCs w:val="28"/>
              </w:rPr>
              <w:t>作業程序說明</w:t>
            </w:r>
          </w:p>
        </w:tc>
        <w:tc>
          <w:tcPr>
            <w:tcW w:w="8352" w:type="dxa"/>
          </w:tcPr>
          <w:p w:rsidR="00C72DAC" w:rsidRPr="009C741F" w:rsidRDefault="00C72DAC" w:rsidP="009C741F">
            <w:pPr>
              <w:pStyle w:val="22"/>
              <w:numPr>
                <w:ilvl w:val="0"/>
                <w:numId w:val="32"/>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出納</w:t>
            </w:r>
            <w:r w:rsidR="00974E5E" w:rsidRPr="009C741F">
              <w:rPr>
                <w:rFonts w:eastAsia="標楷體" w:hint="eastAsia"/>
                <w:sz w:val="28"/>
                <w:szCs w:val="28"/>
              </w:rPr>
              <w:t>組</w:t>
            </w:r>
            <w:r w:rsidR="001C717B" w:rsidRPr="009C741F">
              <w:rPr>
                <w:rFonts w:eastAsia="標楷體" w:hint="eastAsia"/>
                <w:sz w:val="28"/>
                <w:szCs w:val="28"/>
              </w:rPr>
              <w:t>針對現金、有價證券及其他保管品收付情形，設置現金出納備查簿及存庫保管品備查簿，其中有價證券及其他保管品，應依其性質，分類登入存庫保管品備查簿，並根據上開</w:t>
            </w:r>
            <w:proofErr w:type="gramStart"/>
            <w:r w:rsidR="001C717B" w:rsidRPr="009C741F">
              <w:rPr>
                <w:rFonts w:eastAsia="標楷體" w:hint="eastAsia"/>
                <w:sz w:val="28"/>
                <w:szCs w:val="28"/>
              </w:rPr>
              <w:t>備查簿編製</w:t>
            </w:r>
            <w:proofErr w:type="gramEnd"/>
            <w:r w:rsidR="001C717B" w:rsidRPr="009C741F">
              <w:rPr>
                <w:rFonts w:eastAsia="標楷體" w:hint="eastAsia"/>
                <w:sz w:val="28"/>
                <w:szCs w:val="28"/>
              </w:rPr>
              <w:t>現金結存表（日報表、旬報表或月報表）及保管品月報表（含有價證券及其他保管品）定期送主計室核對。</w:t>
            </w:r>
          </w:p>
          <w:p w:rsidR="00E00E83" w:rsidRPr="009C741F" w:rsidRDefault="00CD607E" w:rsidP="009C741F">
            <w:pPr>
              <w:pStyle w:val="22"/>
              <w:numPr>
                <w:ilvl w:val="0"/>
                <w:numId w:val="32"/>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主計室</w:t>
            </w:r>
            <w:r w:rsidR="00E00E83" w:rsidRPr="009C741F">
              <w:rPr>
                <w:rFonts w:eastAsia="標楷體" w:hint="eastAsia"/>
                <w:sz w:val="28"/>
                <w:szCs w:val="28"/>
              </w:rPr>
              <w:t>審核現金結存表收支結存數以及保管品月報表所記載之金額及件數與會計帳列數應相符，並瞭解已</w:t>
            </w:r>
            <w:proofErr w:type="gramStart"/>
            <w:r w:rsidR="00E00E83" w:rsidRPr="009C741F">
              <w:rPr>
                <w:rFonts w:eastAsia="標楷體" w:hint="eastAsia"/>
                <w:sz w:val="28"/>
                <w:szCs w:val="28"/>
              </w:rPr>
              <w:t>編製送出納</w:t>
            </w:r>
            <w:proofErr w:type="gramEnd"/>
            <w:r w:rsidR="00E00E83" w:rsidRPr="009C741F">
              <w:rPr>
                <w:rFonts w:eastAsia="標楷體" w:hint="eastAsia"/>
                <w:sz w:val="28"/>
                <w:szCs w:val="28"/>
              </w:rPr>
              <w:t>組執行尚未送回之各類傳票原因及後續處理情形。另按月透過總收發收文，直接取得金融機構所送之專戶存款及保管品對</w:t>
            </w:r>
            <w:proofErr w:type="gramStart"/>
            <w:r w:rsidR="00E00E83" w:rsidRPr="009C741F">
              <w:rPr>
                <w:rFonts w:eastAsia="標楷體" w:hint="eastAsia"/>
                <w:sz w:val="28"/>
                <w:szCs w:val="28"/>
              </w:rPr>
              <w:t>帳單</w:t>
            </w:r>
            <w:proofErr w:type="gramEnd"/>
            <w:r w:rsidR="00E00E83" w:rsidRPr="009C741F">
              <w:rPr>
                <w:rFonts w:eastAsia="標楷體" w:hint="eastAsia"/>
                <w:sz w:val="28"/>
                <w:szCs w:val="28"/>
              </w:rPr>
              <w:t>，並依程序送出納組核帳。</w:t>
            </w:r>
          </w:p>
          <w:p w:rsidR="00C72DAC" w:rsidRPr="009C741F" w:rsidRDefault="00C72DAC" w:rsidP="009C741F">
            <w:pPr>
              <w:pStyle w:val="22"/>
              <w:numPr>
                <w:ilvl w:val="0"/>
                <w:numId w:val="32"/>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出納</w:t>
            </w:r>
            <w:r w:rsidR="00974E5E" w:rsidRPr="009C741F">
              <w:rPr>
                <w:rFonts w:eastAsia="標楷體" w:hint="eastAsia"/>
                <w:sz w:val="28"/>
                <w:szCs w:val="28"/>
              </w:rPr>
              <w:t>組</w:t>
            </w:r>
            <w:r w:rsidRPr="009C741F">
              <w:rPr>
                <w:rFonts w:eastAsia="標楷體" w:hint="eastAsia"/>
                <w:sz w:val="28"/>
                <w:szCs w:val="28"/>
              </w:rPr>
              <w:t>核對專戶存款及保管品對</w:t>
            </w:r>
            <w:proofErr w:type="gramStart"/>
            <w:r w:rsidRPr="009C741F">
              <w:rPr>
                <w:rFonts w:eastAsia="標楷體" w:hint="eastAsia"/>
                <w:sz w:val="28"/>
                <w:szCs w:val="28"/>
              </w:rPr>
              <w:t>帳單</w:t>
            </w:r>
            <w:proofErr w:type="gramEnd"/>
            <w:r w:rsidRPr="009C741F">
              <w:rPr>
                <w:rFonts w:eastAsia="標楷體" w:hint="eastAsia"/>
                <w:sz w:val="28"/>
                <w:szCs w:val="28"/>
              </w:rPr>
              <w:t>與機關帳列</w:t>
            </w:r>
            <w:r w:rsidR="000160D7" w:rsidRPr="009C741F">
              <w:rPr>
                <w:rFonts w:eastAsia="標楷體" w:hint="eastAsia"/>
                <w:sz w:val="28"/>
                <w:szCs w:val="28"/>
              </w:rPr>
              <w:t>數</w:t>
            </w:r>
            <w:r w:rsidRPr="009C741F">
              <w:rPr>
                <w:rFonts w:eastAsia="標楷體" w:hint="eastAsia"/>
                <w:sz w:val="28"/>
                <w:szCs w:val="28"/>
              </w:rPr>
              <w:t>是否相符</w:t>
            </w:r>
            <w:r w:rsidR="000160D7" w:rsidRPr="009C741F">
              <w:rPr>
                <w:rFonts w:eastAsia="標楷體" w:hint="eastAsia"/>
                <w:sz w:val="28"/>
                <w:szCs w:val="28"/>
              </w:rPr>
              <w:t>（包括專戶存款及有價證券帳列金額，以及其他保管品件數）</w:t>
            </w:r>
            <w:r w:rsidRPr="009C741F">
              <w:rPr>
                <w:rFonts w:eastAsia="標楷體" w:hint="eastAsia"/>
                <w:sz w:val="28"/>
                <w:szCs w:val="28"/>
              </w:rPr>
              <w:t>，如有不符，應查明差異原因並編製差額解釋表，再</w:t>
            </w:r>
            <w:r w:rsidR="00974E5E" w:rsidRPr="009C741F">
              <w:rPr>
                <w:rFonts w:eastAsia="標楷體" w:hint="eastAsia"/>
                <w:sz w:val="28"/>
                <w:szCs w:val="28"/>
              </w:rPr>
              <w:t>送</w:t>
            </w:r>
            <w:r w:rsidR="00CD607E" w:rsidRPr="009C741F">
              <w:rPr>
                <w:rFonts w:eastAsia="標楷體" w:hint="eastAsia"/>
                <w:sz w:val="28"/>
                <w:szCs w:val="28"/>
              </w:rPr>
              <w:t>主計室</w:t>
            </w:r>
            <w:r w:rsidRPr="009C741F">
              <w:rPr>
                <w:rFonts w:eastAsia="標楷體" w:hint="eastAsia"/>
                <w:sz w:val="28"/>
                <w:szCs w:val="28"/>
              </w:rPr>
              <w:t>審核。</w:t>
            </w:r>
          </w:p>
          <w:p w:rsidR="00C72DAC" w:rsidRPr="009C741F" w:rsidRDefault="00CD607E" w:rsidP="009C741F">
            <w:pPr>
              <w:pStyle w:val="22"/>
              <w:numPr>
                <w:ilvl w:val="0"/>
                <w:numId w:val="32"/>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主計室</w:t>
            </w:r>
            <w:r w:rsidR="00C72DAC" w:rsidRPr="009C741F">
              <w:rPr>
                <w:rFonts w:eastAsia="標楷體"/>
                <w:sz w:val="28"/>
                <w:szCs w:val="28"/>
              </w:rPr>
              <w:t>驗算</w:t>
            </w:r>
            <w:r w:rsidR="00C72DAC" w:rsidRPr="009C741F">
              <w:rPr>
                <w:rFonts w:eastAsia="標楷體" w:hint="eastAsia"/>
                <w:sz w:val="28"/>
                <w:szCs w:val="28"/>
              </w:rPr>
              <w:t>差額解釋表</w:t>
            </w:r>
            <w:r w:rsidR="00C72DAC" w:rsidRPr="009C741F">
              <w:rPr>
                <w:rFonts w:eastAsia="標楷體"/>
                <w:sz w:val="28"/>
                <w:szCs w:val="28"/>
              </w:rPr>
              <w:t>機關帳</w:t>
            </w:r>
            <w:r w:rsidR="00C72DAC" w:rsidRPr="009C741F">
              <w:rPr>
                <w:rFonts w:eastAsia="標楷體" w:hint="eastAsia"/>
                <w:sz w:val="28"/>
                <w:szCs w:val="28"/>
              </w:rPr>
              <w:t>列</w:t>
            </w:r>
            <w:r w:rsidR="00A41940" w:rsidRPr="009C741F">
              <w:rPr>
                <w:rFonts w:eastAsia="標楷體" w:hint="eastAsia"/>
                <w:sz w:val="28"/>
                <w:szCs w:val="28"/>
              </w:rPr>
              <w:t>數</w:t>
            </w:r>
            <w:r w:rsidR="00C72DAC" w:rsidRPr="009C741F">
              <w:rPr>
                <w:rFonts w:eastAsia="標楷體" w:hint="eastAsia"/>
                <w:sz w:val="28"/>
                <w:szCs w:val="28"/>
              </w:rPr>
              <w:t>與</w:t>
            </w:r>
            <w:r w:rsidR="00C72DAC" w:rsidRPr="009C741F">
              <w:rPr>
                <w:rFonts w:eastAsia="標楷體"/>
                <w:sz w:val="28"/>
                <w:szCs w:val="28"/>
              </w:rPr>
              <w:t>銀行</w:t>
            </w:r>
            <w:proofErr w:type="gramStart"/>
            <w:r w:rsidR="00C72DAC" w:rsidRPr="009C741F">
              <w:rPr>
                <w:rFonts w:eastAsia="標楷體"/>
                <w:sz w:val="28"/>
                <w:szCs w:val="28"/>
              </w:rPr>
              <w:t>帳面</w:t>
            </w:r>
            <w:proofErr w:type="gramEnd"/>
            <w:r w:rsidR="00A41940" w:rsidRPr="009C741F">
              <w:rPr>
                <w:rFonts w:eastAsia="標楷體" w:hint="eastAsia"/>
                <w:sz w:val="28"/>
                <w:szCs w:val="28"/>
              </w:rPr>
              <w:t>數</w:t>
            </w:r>
            <w:r w:rsidR="00C72DAC" w:rsidRPr="009C741F">
              <w:rPr>
                <w:rFonts w:eastAsia="標楷體"/>
                <w:sz w:val="28"/>
                <w:szCs w:val="28"/>
              </w:rPr>
              <w:t>之調節加減項</w:t>
            </w:r>
            <w:r w:rsidR="00A41940" w:rsidRPr="009C741F">
              <w:rPr>
                <w:rFonts w:eastAsia="標楷體" w:hint="eastAsia"/>
                <w:sz w:val="28"/>
                <w:szCs w:val="28"/>
              </w:rPr>
              <w:t>之</w:t>
            </w:r>
            <w:r w:rsidR="00A41940" w:rsidRPr="009C741F">
              <w:rPr>
                <w:rFonts w:eastAsia="標楷體"/>
                <w:sz w:val="28"/>
                <w:szCs w:val="28"/>
              </w:rPr>
              <w:t>正確</w:t>
            </w:r>
            <w:r w:rsidR="00A41940" w:rsidRPr="009C741F">
              <w:rPr>
                <w:rFonts w:eastAsia="標楷體" w:hint="eastAsia"/>
                <w:sz w:val="28"/>
                <w:szCs w:val="28"/>
              </w:rPr>
              <w:t>性</w:t>
            </w:r>
            <w:r w:rsidR="00C72DAC" w:rsidRPr="009C741F">
              <w:rPr>
                <w:rFonts w:eastAsia="標楷體"/>
                <w:sz w:val="28"/>
                <w:szCs w:val="28"/>
              </w:rPr>
              <w:t>。</w:t>
            </w:r>
          </w:p>
        </w:tc>
      </w:tr>
      <w:tr w:rsidR="00C72DAC" w:rsidRPr="009C741F" w:rsidTr="009C741F">
        <w:tc>
          <w:tcPr>
            <w:tcW w:w="1368" w:type="dxa"/>
          </w:tcPr>
          <w:p w:rsidR="00C72DAC" w:rsidRPr="009C741F" w:rsidRDefault="00C72DAC" w:rsidP="009C741F">
            <w:pPr>
              <w:snapToGrid w:val="0"/>
              <w:spacing w:line="400" w:lineRule="exact"/>
              <w:jc w:val="center"/>
              <w:rPr>
                <w:rFonts w:eastAsia="標楷體"/>
                <w:sz w:val="28"/>
                <w:szCs w:val="28"/>
              </w:rPr>
            </w:pPr>
            <w:r w:rsidRPr="009C741F">
              <w:rPr>
                <w:rFonts w:eastAsia="標楷體" w:hint="eastAsia"/>
                <w:sz w:val="28"/>
                <w:szCs w:val="28"/>
              </w:rPr>
              <w:t>控制重點</w:t>
            </w:r>
          </w:p>
        </w:tc>
        <w:tc>
          <w:tcPr>
            <w:tcW w:w="8352" w:type="dxa"/>
          </w:tcPr>
          <w:p w:rsidR="00300E57" w:rsidRPr="009C741F" w:rsidRDefault="00300E57" w:rsidP="009C741F">
            <w:pPr>
              <w:pStyle w:val="22"/>
              <w:numPr>
                <w:ilvl w:val="0"/>
                <w:numId w:val="33"/>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審核現金結存表收支結存數以及保管品月報表所記載之金額及件數，與會計帳列數是否相符。</w:t>
            </w:r>
          </w:p>
          <w:p w:rsidR="00C72DAC" w:rsidRPr="009C741F" w:rsidRDefault="00E86B87" w:rsidP="009C741F">
            <w:pPr>
              <w:pStyle w:val="22"/>
              <w:numPr>
                <w:ilvl w:val="0"/>
                <w:numId w:val="33"/>
              </w:numPr>
              <w:spacing w:after="0" w:line="400" w:lineRule="exact"/>
              <w:ind w:leftChars="0" w:left="560" w:hangingChars="200" w:hanging="560"/>
              <w:jc w:val="both"/>
              <w:rPr>
                <w:rFonts w:eastAsia="標楷體"/>
                <w:sz w:val="28"/>
                <w:szCs w:val="28"/>
              </w:rPr>
            </w:pPr>
            <w:r w:rsidRPr="009C741F">
              <w:rPr>
                <w:rFonts w:eastAsia="標楷體" w:hint="eastAsia"/>
                <w:sz w:val="28"/>
                <w:szCs w:val="28"/>
              </w:rPr>
              <w:t>對已</w:t>
            </w:r>
            <w:proofErr w:type="gramStart"/>
            <w:r w:rsidRPr="009C741F">
              <w:rPr>
                <w:rFonts w:eastAsia="標楷體" w:hint="eastAsia"/>
                <w:sz w:val="28"/>
                <w:szCs w:val="28"/>
              </w:rPr>
              <w:t>編製送出納</w:t>
            </w:r>
            <w:proofErr w:type="gramEnd"/>
            <w:r w:rsidR="00974E5E" w:rsidRPr="009C741F">
              <w:rPr>
                <w:rFonts w:eastAsia="標楷體" w:hint="eastAsia"/>
                <w:sz w:val="28"/>
                <w:szCs w:val="28"/>
              </w:rPr>
              <w:t>組</w:t>
            </w:r>
            <w:r w:rsidRPr="009C741F">
              <w:rPr>
                <w:rFonts w:eastAsia="標楷體" w:hint="eastAsia"/>
                <w:sz w:val="28"/>
                <w:szCs w:val="28"/>
              </w:rPr>
              <w:t>執行尚未送回之各類傳票</w:t>
            </w:r>
            <w:r w:rsidR="00A155E5" w:rsidRPr="009C741F">
              <w:rPr>
                <w:rFonts w:eastAsia="標楷體" w:hint="eastAsia"/>
                <w:sz w:val="28"/>
                <w:szCs w:val="28"/>
              </w:rPr>
              <w:t>是否</w:t>
            </w:r>
            <w:r w:rsidRPr="009C741F">
              <w:rPr>
                <w:rFonts w:eastAsia="標楷體" w:hint="eastAsia"/>
                <w:sz w:val="28"/>
                <w:szCs w:val="28"/>
              </w:rPr>
              <w:t>追蹤原因及後續處理情形。</w:t>
            </w:r>
          </w:p>
          <w:p w:rsidR="00C72DAC" w:rsidRPr="009C741F" w:rsidRDefault="00300E57" w:rsidP="009C741F">
            <w:pPr>
              <w:pStyle w:val="22"/>
              <w:numPr>
                <w:ilvl w:val="0"/>
                <w:numId w:val="33"/>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金融機構所送之專戶存款及保管品對</w:t>
            </w:r>
            <w:proofErr w:type="gramStart"/>
            <w:r w:rsidRPr="009C741F">
              <w:rPr>
                <w:rFonts w:eastAsia="標楷體" w:hint="eastAsia"/>
                <w:sz w:val="28"/>
                <w:szCs w:val="28"/>
              </w:rPr>
              <w:t>帳單</w:t>
            </w:r>
            <w:proofErr w:type="gramEnd"/>
            <w:r w:rsidRPr="009C741F">
              <w:rPr>
                <w:rFonts w:eastAsia="標楷體" w:hint="eastAsia"/>
                <w:sz w:val="28"/>
                <w:szCs w:val="28"/>
              </w:rPr>
              <w:t>，是否由主計室直接取得，並轉</w:t>
            </w:r>
            <w:r w:rsidRPr="009C741F">
              <w:rPr>
                <w:rFonts w:eastAsia="標楷體"/>
                <w:sz w:val="28"/>
                <w:szCs w:val="28"/>
              </w:rPr>
              <w:t>予出納</w:t>
            </w:r>
            <w:r w:rsidRPr="009C741F">
              <w:rPr>
                <w:rFonts w:eastAsia="標楷體" w:hint="eastAsia"/>
                <w:sz w:val="28"/>
                <w:szCs w:val="28"/>
              </w:rPr>
              <w:t>組，由其</w:t>
            </w:r>
            <w:r w:rsidRPr="009C741F">
              <w:rPr>
                <w:rFonts w:eastAsia="標楷體"/>
                <w:sz w:val="28"/>
                <w:szCs w:val="28"/>
              </w:rPr>
              <w:t>核對與</w:t>
            </w:r>
            <w:r w:rsidRPr="009C741F">
              <w:rPr>
                <w:rFonts w:eastAsia="標楷體" w:hint="eastAsia"/>
                <w:sz w:val="28"/>
                <w:szCs w:val="28"/>
              </w:rPr>
              <w:t>機關帳列數</w:t>
            </w:r>
            <w:r w:rsidRPr="009C741F">
              <w:rPr>
                <w:rFonts w:eastAsia="標楷體"/>
                <w:sz w:val="28"/>
                <w:szCs w:val="28"/>
              </w:rPr>
              <w:t>是否相符，如有不符之處，應編製差額解釋表</w:t>
            </w:r>
            <w:r w:rsidRPr="009C741F">
              <w:rPr>
                <w:rFonts w:eastAsia="標楷體" w:hint="eastAsia"/>
                <w:sz w:val="28"/>
                <w:szCs w:val="28"/>
              </w:rPr>
              <w:t>，查明</w:t>
            </w:r>
            <w:proofErr w:type="gramStart"/>
            <w:r w:rsidRPr="009C741F">
              <w:rPr>
                <w:rFonts w:eastAsia="標楷體" w:hint="eastAsia"/>
                <w:sz w:val="28"/>
                <w:szCs w:val="28"/>
              </w:rPr>
              <w:t>釐</w:t>
            </w:r>
            <w:proofErr w:type="gramEnd"/>
            <w:r w:rsidRPr="009C741F">
              <w:rPr>
                <w:rFonts w:eastAsia="標楷體" w:hint="eastAsia"/>
                <w:sz w:val="28"/>
                <w:szCs w:val="28"/>
              </w:rPr>
              <w:t>清並追蹤</w:t>
            </w:r>
            <w:r w:rsidRPr="009C741F">
              <w:rPr>
                <w:rFonts w:eastAsia="標楷體"/>
                <w:sz w:val="28"/>
                <w:szCs w:val="28"/>
              </w:rPr>
              <w:t>。</w:t>
            </w:r>
          </w:p>
        </w:tc>
      </w:tr>
      <w:tr w:rsidR="00C72DAC" w:rsidRPr="009C741F" w:rsidTr="009C741F">
        <w:tc>
          <w:tcPr>
            <w:tcW w:w="1368" w:type="dxa"/>
          </w:tcPr>
          <w:p w:rsidR="00C72DAC" w:rsidRPr="009C741F" w:rsidRDefault="00C72DAC" w:rsidP="009C741F">
            <w:pPr>
              <w:snapToGrid w:val="0"/>
              <w:spacing w:line="400" w:lineRule="exact"/>
              <w:jc w:val="both"/>
              <w:rPr>
                <w:rFonts w:eastAsia="標楷體" w:hint="eastAsia"/>
                <w:sz w:val="28"/>
                <w:szCs w:val="28"/>
              </w:rPr>
            </w:pPr>
            <w:r w:rsidRPr="009C741F">
              <w:rPr>
                <w:rFonts w:eastAsia="標楷體" w:hint="eastAsia"/>
                <w:sz w:val="28"/>
                <w:szCs w:val="28"/>
              </w:rPr>
              <w:t>法令依據</w:t>
            </w:r>
          </w:p>
        </w:tc>
        <w:tc>
          <w:tcPr>
            <w:tcW w:w="8352" w:type="dxa"/>
            <w:vAlign w:val="center"/>
          </w:tcPr>
          <w:p w:rsidR="00C72DAC" w:rsidRPr="009C741F" w:rsidRDefault="00C72DAC" w:rsidP="009C741F">
            <w:pPr>
              <w:pStyle w:val="22"/>
              <w:numPr>
                <w:ilvl w:val="0"/>
                <w:numId w:val="34"/>
              </w:numPr>
              <w:spacing w:after="0" w:line="400" w:lineRule="exact"/>
              <w:ind w:leftChars="0"/>
              <w:jc w:val="both"/>
              <w:rPr>
                <w:rFonts w:eastAsia="標楷體" w:hint="eastAsia"/>
                <w:sz w:val="28"/>
                <w:szCs w:val="28"/>
              </w:rPr>
            </w:pPr>
            <w:r w:rsidRPr="009C741F">
              <w:rPr>
                <w:rFonts w:eastAsia="標楷體"/>
                <w:sz w:val="28"/>
                <w:szCs w:val="28"/>
              </w:rPr>
              <w:t>內部審核處理準則</w:t>
            </w:r>
          </w:p>
          <w:p w:rsidR="00C72DAC" w:rsidRPr="009C741F" w:rsidRDefault="00C72DAC" w:rsidP="009C741F">
            <w:pPr>
              <w:pStyle w:val="22"/>
              <w:numPr>
                <w:ilvl w:val="0"/>
                <w:numId w:val="34"/>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出納管理手冊</w:t>
            </w:r>
          </w:p>
          <w:p w:rsidR="00C72DAC" w:rsidRPr="009C741F" w:rsidRDefault="00C72DAC" w:rsidP="009C741F">
            <w:pPr>
              <w:pStyle w:val="22"/>
              <w:numPr>
                <w:ilvl w:val="0"/>
                <w:numId w:val="34"/>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普通公務單位會計制度之一致規定</w:t>
            </w:r>
          </w:p>
          <w:p w:rsidR="00C72DAC" w:rsidRPr="009C741F" w:rsidRDefault="00C72DAC" w:rsidP="009C741F">
            <w:pPr>
              <w:pStyle w:val="22"/>
              <w:numPr>
                <w:ilvl w:val="0"/>
                <w:numId w:val="34"/>
              </w:numPr>
              <w:spacing w:after="0" w:line="400" w:lineRule="exact"/>
              <w:ind w:leftChars="0" w:left="560" w:hangingChars="200" w:hanging="560"/>
              <w:jc w:val="both"/>
              <w:rPr>
                <w:rFonts w:eastAsia="標楷體" w:hint="eastAsia"/>
                <w:sz w:val="28"/>
                <w:szCs w:val="28"/>
              </w:rPr>
            </w:pPr>
            <w:r w:rsidRPr="009C741F">
              <w:rPr>
                <w:rFonts w:eastAsia="標楷體"/>
                <w:sz w:val="28"/>
                <w:szCs w:val="28"/>
              </w:rPr>
              <w:t>行政院</w:t>
            </w:r>
            <w:r w:rsidRPr="009C741F">
              <w:rPr>
                <w:rFonts w:eastAsia="標楷體" w:hint="eastAsia"/>
                <w:sz w:val="28"/>
                <w:szCs w:val="28"/>
              </w:rPr>
              <w:t>主計</w:t>
            </w:r>
            <w:r w:rsidR="005C7838" w:rsidRPr="009C741F">
              <w:rPr>
                <w:rFonts w:eastAsia="標楷體"/>
                <w:sz w:val="28"/>
                <w:szCs w:val="28"/>
              </w:rPr>
              <w:t>總</w:t>
            </w:r>
            <w:r w:rsidRPr="009C741F">
              <w:rPr>
                <w:rFonts w:eastAsia="標楷體" w:hint="eastAsia"/>
                <w:sz w:val="28"/>
                <w:szCs w:val="28"/>
              </w:rPr>
              <w:t>處</w:t>
            </w:r>
            <w:smartTag w:uri="urn:schemas-microsoft-com:office:smarttags" w:element="chsdate">
              <w:smartTagPr>
                <w:attr w:name="Year" w:val="1987"/>
                <w:attr w:name="Month" w:val="8"/>
                <w:attr w:name="Day" w:val="31"/>
                <w:attr w:name="IsLunarDate" w:val="False"/>
                <w:attr w:name="IsROCDate" w:val="False"/>
              </w:smartTagPr>
              <w:r w:rsidRPr="009C741F">
                <w:rPr>
                  <w:rFonts w:eastAsia="標楷體" w:hint="eastAsia"/>
                  <w:sz w:val="28"/>
                  <w:szCs w:val="28"/>
                </w:rPr>
                <w:t>87</w:t>
              </w:r>
              <w:r w:rsidRPr="009C741F">
                <w:rPr>
                  <w:rFonts w:eastAsia="標楷體" w:hint="eastAsia"/>
                  <w:sz w:val="28"/>
                  <w:szCs w:val="28"/>
                </w:rPr>
                <w:t>年</w:t>
              </w:r>
              <w:r w:rsidRPr="009C741F">
                <w:rPr>
                  <w:rFonts w:eastAsia="標楷體" w:hint="eastAsia"/>
                  <w:sz w:val="28"/>
                  <w:szCs w:val="28"/>
                </w:rPr>
                <w:t>8</w:t>
              </w:r>
              <w:r w:rsidRPr="009C741F">
                <w:rPr>
                  <w:rFonts w:eastAsia="標楷體" w:hint="eastAsia"/>
                  <w:sz w:val="28"/>
                  <w:szCs w:val="28"/>
                </w:rPr>
                <w:t>月</w:t>
              </w:r>
              <w:r w:rsidRPr="009C741F">
                <w:rPr>
                  <w:rFonts w:eastAsia="標楷體" w:hint="eastAsia"/>
                  <w:sz w:val="28"/>
                  <w:szCs w:val="28"/>
                </w:rPr>
                <w:t>31</w:t>
              </w:r>
              <w:r w:rsidRPr="009C741F">
                <w:rPr>
                  <w:rFonts w:eastAsia="標楷體" w:hint="eastAsia"/>
                  <w:sz w:val="28"/>
                  <w:szCs w:val="28"/>
                </w:rPr>
                <w:t>日</w:t>
              </w:r>
            </w:smartTag>
            <w:r w:rsidRPr="009C741F">
              <w:rPr>
                <w:rFonts w:eastAsia="標楷體" w:hint="eastAsia"/>
                <w:sz w:val="28"/>
                <w:szCs w:val="28"/>
              </w:rPr>
              <w:t>台</w:t>
            </w:r>
            <w:r w:rsidRPr="009C741F">
              <w:rPr>
                <w:rFonts w:eastAsia="標楷體" w:hint="eastAsia"/>
                <w:sz w:val="28"/>
                <w:szCs w:val="28"/>
              </w:rPr>
              <w:t>87</w:t>
            </w:r>
            <w:r w:rsidRPr="009C741F">
              <w:rPr>
                <w:rFonts w:eastAsia="標楷體" w:hint="eastAsia"/>
                <w:sz w:val="28"/>
                <w:szCs w:val="28"/>
              </w:rPr>
              <w:t>處會三</w:t>
            </w:r>
            <w:r w:rsidRPr="009C741F">
              <w:rPr>
                <w:rFonts w:eastAsia="標楷體"/>
                <w:sz w:val="28"/>
                <w:szCs w:val="28"/>
              </w:rPr>
              <w:t>字第</w:t>
            </w:r>
            <w:r w:rsidRPr="009C741F">
              <w:rPr>
                <w:rFonts w:eastAsia="標楷體" w:hint="eastAsia"/>
                <w:sz w:val="28"/>
                <w:szCs w:val="28"/>
              </w:rPr>
              <w:t>07182</w:t>
            </w:r>
            <w:r w:rsidRPr="009C741F">
              <w:rPr>
                <w:rFonts w:eastAsia="標楷體"/>
                <w:sz w:val="28"/>
                <w:szCs w:val="28"/>
              </w:rPr>
              <w:t>號函</w:t>
            </w:r>
          </w:p>
          <w:p w:rsidR="00C72DAC" w:rsidRPr="009C741F" w:rsidRDefault="00C72DAC" w:rsidP="009C741F">
            <w:pPr>
              <w:pStyle w:val="22"/>
              <w:numPr>
                <w:ilvl w:val="0"/>
                <w:numId w:val="34"/>
              </w:numPr>
              <w:spacing w:after="0" w:line="400" w:lineRule="exact"/>
              <w:ind w:leftChars="0" w:left="560" w:hangingChars="200" w:hanging="560"/>
              <w:jc w:val="both"/>
              <w:rPr>
                <w:rFonts w:eastAsia="標楷體" w:hint="eastAsia"/>
                <w:sz w:val="28"/>
                <w:szCs w:val="28"/>
              </w:rPr>
            </w:pPr>
            <w:r w:rsidRPr="009C741F">
              <w:rPr>
                <w:rFonts w:eastAsia="標楷體"/>
                <w:sz w:val="28"/>
                <w:szCs w:val="28"/>
              </w:rPr>
              <w:t>行政院</w:t>
            </w:r>
            <w:r w:rsidRPr="009C741F">
              <w:rPr>
                <w:rFonts w:eastAsia="標楷體" w:hint="eastAsia"/>
                <w:sz w:val="28"/>
                <w:szCs w:val="28"/>
              </w:rPr>
              <w:t>主計</w:t>
            </w:r>
            <w:r w:rsidR="005C7838" w:rsidRPr="009C741F">
              <w:rPr>
                <w:rFonts w:eastAsia="標楷體"/>
                <w:sz w:val="28"/>
                <w:szCs w:val="28"/>
              </w:rPr>
              <w:t>總</w:t>
            </w:r>
            <w:r w:rsidRPr="009C741F">
              <w:rPr>
                <w:rFonts w:eastAsia="標楷體" w:hint="eastAsia"/>
                <w:sz w:val="28"/>
                <w:szCs w:val="28"/>
              </w:rPr>
              <w:t>處</w:t>
            </w:r>
            <w:smartTag w:uri="urn:schemas-microsoft-com:office:smarttags" w:element="chsdate">
              <w:smartTagPr>
                <w:attr w:name="Year" w:val="1987"/>
                <w:attr w:name="Month" w:val="9"/>
                <w:attr w:name="Day" w:val="8"/>
                <w:attr w:name="IsLunarDate" w:val="False"/>
                <w:attr w:name="IsROCDate" w:val="False"/>
              </w:smartTagPr>
              <w:r w:rsidRPr="009C741F">
                <w:rPr>
                  <w:rFonts w:eastAsia="標楷體" w:hint="eastAsia"/>
                  <w:sz w:val="28"/>
                  <w:szCs w:val="28"/>
                </w:rPr>
                <w:t>87</w:t>
              </w:r>
              <w:r w:rsidRPr="009C741F">
                <w:rPr>
                  <w:rFonts w:eastAsia="標楷體" w:hint="eastAsia"/>
                  <w:sz w:val="28"/>
                  <w:szCs w:val="28"/>
                </w:rPr>
                <w:t>年</w:t>
              </w:r>
              <w:r w:rsidRPr="009C741F">
                <w:rPr>
                  <w:rFonts w:eastAsia="標楷體" w:hint="eastAsia"/>
                  <w:sz w:val="28"/>
                  <w:szCs w:val="28"/>
                </w:rPr>
                <w:t>9</w:t>
              </w:r>
              <w:r w:rsidRPr="009C741F">
                <w:rPr>
                  <w:rFonts w:eastAsia="標楷體" w:hint="eastAsia"/>
                  <w:sz w:val="28"/>
                  <w:szCs w:val="28"/>
                </w:rPr>
                <w:t>月</w:t>
              </w:r>
              <w:r w:rsidRPr="009C741F">
                <w:rPr>
                  <w:rFonts w:eastAsia="標楷體" w:hint="eastAsia"/>
                  <w:sz w:val="28"/>
                  <w:szCs w:val="28"/>
                </w:rPr>
                <w:t>8</w:t>
              </w:r>
              <w:r w:rsidRPr="009C741F">
                <w:rPr>
                  <w:rFonts w:eastAsia="標楷體" w:hint="eastAsia"/>
                  <w:sz w:val="28"/>
                  <w:szCs w:val="28"/>
                </w:rPr>
                <w:t>日</w:t>
              </w:r>
            </w:smartTag>
            <w:r w:rsidRPr="009C741F">
              <w:rPr>
                <w:rFonts w:eastAsia="標楷體" w:hint="eastAsia"/>
                <w:sz w:val="28"/>
                <w:szCs w:val="28"/>
              </w:rPr>
              <w:t>台</w:t>
            </w:r>
            <w:r w:rsidRPr="009C741F">
              <w:rPr>
                <w:rFonts w:eastAsia="標楷體" w:hint="eastAsia"/>
                <w:sz w:val="28"/>
                <w:szCs w:val="28"/>
              </w:rPr>
              <w:t>87</w:t>
            </w:r>
            <w:r w:rsidRPr="009C741F">
              <w:rPr>
                <w:rFonts w:eastAsia="標楷體" w:hint="eastAsia"/>
                <w:sz w:val="28"/>
                <w:szCs w:val="28"/>
              </w:rPr>
              <w:t>處會三</w:t>
            </w:r>
            <w:r w:rsidRPr="009C741F">
              <w:rPr>
                <w:rFonts w:eastAsia="標楷體"/>
                <w:sz w:val="28"/>
                <w:szCs w:val="28"/>
              </w:rPr>
              <w:t>字第</w:t>
            </w:r>
            <w:r w:rsidRPr="009C741F">
              <w:rPr>
                <w:rFonts w:eastAsia="標楷體" w:hint="eastAsia"/>
                <w:sz w:val="28"/>
                <w:szCs w:val="28"/>
              </w:rPr>
              <w:t>07582</w:t>
            </w:r>
            <w:r w:rsidRPr="009C741F">
              <w:rPr>
                <w:rFonts w:eastAsia="標楷體"/>
                <w:sz w:val="28"/>
                <w:szCs w:val="28"/>
              </w:rPr>
              <w:t>號函</w:t>
            </w:r>
          </w:p>
        </w:tc>
      </w:tr>
      <w:tr w:rsidR="00C72DAC" w:rsidRPr="009C741F" w:rsidTr="009C741F">
        <w:tc>
          <w:tcPr>
            <w:tcW w:w="1368" w:type="dxa"/>
          </w:tcPr>
          <w:p w:rsidR="00C72DAC" w:rsidRPr="009C741F" w:rsidRDefault="00C72DAC" w:rsidP="009C741F">
            <w:pPr>
              <w:snapToGrid w:val="0"/>
              <w:spacing w:line="400" w:lineRule="exact"/>
              <w:jc w:val="both"/>
              <w:rPr>
                <w:rFonts w:eastAsia="標楷體" w:hint="eastAsia"/>
                <w:sz w:val="28"/>
                <w:szCs w:val="28"/>
              </w:rPr>
            </w:pPr>
            <w:r w:rsidRPr="009C741F">
              <w:rPr>
                <w:rFonts w:eastAsia="標楷體" w:hint="eastAsia"/>
                <w:sz w:val="28"/>
                <w:szCs w:val="28"/>
              </w:rPr>
              <w:t>使用表單</w:t>
            </w:r>
          </w:p>
        </w:tc>
        <w:tc>
          <w:tcPr>
            <w:tcW w:w="8352" w:type="dxa"/>
            <w:vAlign w:val="center"/>
          </w:tcPr>
          <w:p w:rsidR="00C72DAC" w:rsidRPr="009C741F" w:rsidRDefault="00C72DAC" w:rsidP="009C741F">
            <w:pPr>
              <w:pStyle w:val="22"/>
              <w:numPr>
                <w:ilvl w:val="0"/>
                <w:numId w:val="35"/>
              </w:numPr>
              <w:spacing w:after="0" w:line="400" w:lineRule="exact"/>
              <w:ind w:leftChars="0"/>
              <w:jc w:val="both"/>
              <w:rPr>
                <w:rFonts w:eastAsia="標楷體" w:hint="eastAsia"/>
                <w:sz w:val="28"/>
                <w:szCs w:val="28"/>
              </w:rPr>
            </w:pPr>
            <w:r w:rsidRPr="009C741F">
              <w:rPr>
                <w:rFonts w:eastAsia="標楷體"/>
                <w:sz w:val="28"/>
                <w:szCs w:val="28"/>
              </w:rPr>
              <w:t>現金結存報表（現金日報表、旬報表及月報表）</w:t>
            </w:r>
          </w:p>
          <w:p w:rsidR="00C72DAC" w:rsidRPr="009C741F" w:rsidRDefault="00B578B1" w:rsidP="009C741F">
            <w:pPr>
              <w:pStyle w:val="22"/>
              <w:numPr>
                <w:ilvl w:val="0"/>
                <w:numId w:val="35"/>
              </w:numPr>
              <w:spacing w:after="0" w:line="400" w:lineRule="exact"/>
              <w:ind w:leftChars="0" w:left="560" w:hangingChars="200" w:hanging="560"/>
              <w:jc w:val="both"/>
              <w:rPr>
                <w:rFonts w:eastAsia="標楷體" w:hint="eastAsia"/>
                <w:sz w:val="28"/>
                <w:szCs w:val="28"/>
              </w:rPr>
            </w:pPr>
            <w:r w:rsidRPr="009C741F">
              <w:rPr>
                <w:rFonts w:eastAsia="標楷體" w:hint="eastAsia"/>
                <w:sz w:val="28"/>
                <w:szCs w:val="28"/>
              </w:rPr>
              <w:t>存庫</w:t>
            </w:r>
            <w:r w:rsidR="00C72DAC" w:rsidRPr="009C741F">
              <w:rPr>
                <w:rFonts w:eastAsia="標楷體"/>
                <w:sz w:val="28"/>
                <w:szCs w:val="28"/>
              </w:rPr>
              <w:t>保管品備查簿及</w:t>
            </w:r>
            <w:r w:rsidRPr="009C741F">
              <w:rPr>
                <w:rFonts w:eastAsia="標楷體" w:hint="eastAsia"/>
                <w:sz w:val="28"/>
                <w:szCs w:val="28"/>
              </w:rPr>
              <w:t>月報</w:t>
            </w:r>
            <w:r w:rsidR="00C72DAC" w:rsidRPr="009C741F">
              <w:rPr>
                <w:rFonts w:eastAsia="標楷體"/>
                <w:sz w:val="28"/>
                <w:szCs w:val="28"/>
              </w:rPr>
              <w:t>表</w:t>
            </w:r>
          </w:p>
          <w:p w:rsidR="00C72DAC" w:rsidRPr="009C741F" w:rsidRDefault="00C72DAC" w:rsidP="009C741F">
            <w:pPr>
              <w:pStyle w:val="22"/>
              <w:numPr>
                <w:ilvl w:val="0"/>
                <w:numId w:val="35"/>
              </w:numPr>
              <w:spacing w:after="0" w:line="400" w:lineRule="exact"/>
              <w:ind w:leftChars="0" w:left="560" w:hangingChars="200" w:hanging="560"/>
              <w:jc w:val="both"/>
              <w:rPr>
                <w:rFonts w:eastAsia="標楷體"/>
                <w:sz w:val="28"/>
                <w:szCs w:val="28"/>
              </w:rPr>
            </w:pPr>
            <w:r w:rsidRPr="009C741F">
              <w:rPr>
                <w:rFonts w:eastAsia="標楷體"/>
                <w:sz w:val="28"/>
                <w:szCs w:val="28"/>
              </w:rPr>
              <w:t>保管品寄存證</w:t>
            </w:r>
          </w:p>
          <w:p w:rsidR="00C72DAC" w:rsidRPr="009C741F" w:rsidRDefault="00C72DAC" w:rsidP="009C741F">
            <w:pPr>
              <w:pStyle w:val="22"/>
              <w:numPr>
                <w:ilvl w:val="0"/>
                <w:numId w:val="35"/>
              </w:numPr>
              <w:spacing w:after="0" w:line="400" w:lineRule="exact"/>
              <w:ind w:leftChars="0" w:left="560" w:hangingChars="200" w:hanging="560"/>
              <w:jc w:val="both"/>
              <w:rPr>
                <w:rFonts w:eastAsia="標楷體"/>
                <w:sz w:val="28"/>
                <w:szCs w:val="28"/>
              </w:rPr>
            </w:pPr>
            <w:r w:rsidRPr="009C741F">
              <w:rPr>
                <w:rFonts w:eastAsia="標楷體"/>
                <w:sz w:val="28"/>
                <w:szCs w:val="28"/>
              </w:rPr>
              <w:lastRenderedPageBreak/>
              <w:t>金融機構對</w:t>
            </w:r>
            <w:proofErr w:type="gramStart"/>
            <w:r w:rsidRPr="009C741F">
              <w:rPr>
                <w:rFonts w:eastAsia="標楷體"/>
                <w:sz w:val="28"/>
                <w:szCs w:val="28"/>
              </w:rPr>
              <w:t>帳單</w:t>
            </w:r>
            <w:proofErr w:type="gramEnd"/>
          </w:p>
          <w:p w:rsidR="00C72DAC" w:rsidRPr="009C741F" w:rsidRDefault="00C72DAC" w:rsidP="009C741F">
            <w:pPr>
              <w:pStyle w:val="22"/>
              <w:numPr>
                <w:ilvl w:val="0"/>
                <w:numId w:val="35"/>
              </w:numPr>
              <w:spacing w:after="0" w:line="400" w:lineRule="exact"/>
              <w:ind w:leftChars="0" w:left="560" w:hangingChars="200" w:hanging="560"/>
              <w:jc w:val="both"/>
              <w:rPr>
                <w:rFonts w:eastAsia="標楷體" w:hint="eastAsia"/>
                <w:sz w:val="28"/>
                <w:szCs w:val="28"/>
              </w:rPr>
            </w:pPr>
            <w:r w:rsidRPr="009C741F">
              <w:rPr>
                <w:rFonts w:eastAsia="標楷體"/>
                <w:sz w:val="28"/>
                <w:szCs w:val="28"/>
              </w:rPr>
              <w:t>專戶存款差額解釋表</w:t>
            </w:r>
          </w:p>
          <w:p w:rsidR="00C72DAC" w:rsidRPr="009C741F" w:rsidRDefault="00C72DAC" w:rsidP="009C741F">
            <w:pPr>
              <w:pStyle w:val="22"/>
              <w:numPr>
                <w:ilvl w:val="0"/>
                <w:numId w:val="35"/>
              </w:numPr>
              <w:spacing w:after="0" w:line="400" w:lineRule="exact"/>
              <w:ind w:leftChars="0" w:left="560" w:hangingChars="200" w:hanging="560"/>
              <w:jc w:val="both"/>
              <w:rPr>
                <w:rFonts w:eastAsia="標楷體" w:hint="eastAsia"/>
                <w:sz w:val="28"/>
                <w:szCs w:val="28"/>
              </w:rPr>
            </w:pPr>
            <w:r w:rsidRPr="009C741F">
              <w:rPr>
                <w:rFonts w:eastAsia="標楷體"/>
                <w:sz w:val="28"/>
                <w:szCs w:val="28"/>
              </w:rPr>
              <w:t>保管品差額解釋表</w:t>
            </w:r>
          </w:p>
        </w:tc>
      </w:tr>
    </w:tbl>
    <w:p w:rsidR="009C741F" w:rsidRDefault="009C741F" w:rsidP="006A4D88">
      <w:pPr>
        <w:spacing w:line="280" w:lineRule="exact"/>
        <w:ind w:leftChars="75" w:left="180" w:rightChars="225" w:right="540" w:firstLineChars="180" w:firstLine="504"/>
        <w:jc w:val="center"/>
        <w:rPr>
          <w:rFonts w:eastAsia="標楷體"/>
          <w:b/>
          <w:sz w:val="28"/>
          <w:szCs w:val="28"/>
        </w:rPr>
      </w:pPr>
      <w:r>
        <w:rPr>
          <w:rFonts w:eastAsia="標楷體"/>
          <w:b/>
          <w:sz w:val="28"/>
          <w:szCs w:val="28"/>
        </w:rPr>
        <w:lastRenderedPageBreak/>
        <w:br w:type="page"/>
      </w:r>
    </w:p>
    <w:p w:rsidR="009C741F" w:rsidRPr="009C741F" w:rsidRDefault="009C741F" w:rsidP="009C741F">
      <w:pPr>
        <w:spacing w:line="280" w:lineRule="exact"/>
        <w:ind w:rightChars="-22" w:right="-53"/>
        <w:jc w:val="center"/>
        <w:rPr>
          <w:rFonts w:eastAsia="標楷體" w:hint="eastAsia"/>
          <w:b/>
          <w:bCs/>
          <w:sz w:val="28"/>
          <w:szCs w:val="28"/>
        </w:rPr>
      </w:pPr>
      <w:r w:rsidRPr="009C741F">
        <w:rPr>
          <w:rFonts w:eastAsia="標楷體" w:hint="eastAsia"/>
          <w:b/>
          <w:sz w:val="28"/>
          <w:szCs w:val="28"/>
        </w:rPr>
        <w:lastRenderedPageBreak/>
        <w:t>國立嘉義大學作業流程圖</w:t>
      </w:r>
    </w:p>
    <w:p w:rsidR="00E0756F" w:rsidRPr="009C741F" w:rsidRDefault="009C741F" w:rsidP="006A4D88">
      <w:pPr>
        <w:spacing w:line="280" w:lineRule="exact"/>
        <w:ind w:leftChars="75" w:left="180" w:rightChars="225" w:right="540" w:firstLineChars="180" w:firstLine="504"/>
        <w:jc w:val="center"/>
        <w:rPr>
          <w:rFonts w:eastAsia="標楷體" w:hint="eastAsia"/>
          <w:b/>
          <w:sz w:val="28"/>
          <w:szCs w:val="28"/>
        </w:rPr>
      </w:pPr>
      <w:r w:rsidRPr="009C741F">
        <w:rPr>
          <w:rFonts w:eastAsia="標楷體" w:hint="eastAsia"/>
          <w:b/>
          <w:bCs/>
          <w:sz w:val="28"/>
          <w:szCs w:val="28"/>
        </w:rPr>
        <w:t>專戶存款及保管品差額審核作業</w:t>
      </w:r>
    </w:p>
    <w:p w:rsidR="0017521E" w:rsidRPr="009C741F" w:rsidRDefault="0017521E" w:rsidP="0017521E">
      <w:pPr>
        <w:spacing w:line="280" w:lineRule="exact"/>
        <w:ind w:leftChars="75" w:left="180" w:rightChars="225" w:right="540" w:firstLineChars="180" w:firstLine="504"/>
        <w:jc w:val="center"/>
        <w:rPr>
          <w:rFonts w:eastAsia="標楷體" w:hint="eastAsia"/>
          <w:color w:val="FF0000"/>
          <w:sz w:val="28"/>
          <w:szCs w:val="28"/>
        </w:rPr>
      </w:pPr>
    </w:p>
    <w:p w:rsidR="0017521E" w:rsidRPr="009C741F" w:rsidRDefault="005F1EB5" w:rsidP="0017521E">
      <w:pPr>
        <w:spacing w:line="280" w:lineRule="exact"/>
        <w:ind w:rightChars="225" w:right="540"/>
        <w:rPr>
          <w:rFonts w:eastAsia="標楷體" w:hint="eastAsia"/>
          <w:b/>
          <w:bCs/>
          <w:color w:val="FF0000"/>
          <w:sz w:val="28"/>
          <w:szCs w:val="28"/>
        </w:rPr>
      </w:pPr>
      <w:r w:rsidRPr="009C741F">
        <w:rPr>
          <w:rFonts w:eastAsia="標楷體" w:hint="eastAsia"/>
          <w:b/>
          <w:bCs/>
          <w:noProof/>
          <w:color w:val="FF0000"/>
          <w:sz w:val="28"/>
          <w:szCs w:val="28"/>
        </w:rPr>
        <mc:AlternateContent>
          <mc:Choice Requires="wpg">
            <w:drawing>
              <wp:anchor distT="0" distB="0" distL="114300" distR="114300" simplePos="0" relativeHeight="251657728" behindDoc="0" locked="0" layoutInCell="1" allowOverlap="1" wp14:anchorId="010471E5" wp14:editId="22921351">
                <wp:simplePos x="0" y="0"/>
                <wp:positionH relativeFrom="column">
                  <wp:posOffset>1714500</wp:posOffset>
                </wp:positionH>
                <wp:positionV relativeFrom="paragraph">
                  <wp:posOffset>25400</wp:posOffset>
                </wp:positionV>
                <wp:extent cx="4038600" cy="7684770"/>
                <wp:effectExtent l="9525" t="6350" r="9525" b="5080"/>
                <wp:wrapSquare wrapText="bothSides"/>
                <wp:docPr id="1"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7684770"/>
                          <a:chOff x="3834" y="2294"/>
                          <a:chExt cx="6360" cy="12102"/>
                        </a:xfrm>
                      </wpg:grpSpPr>
                      <wps:wsp>
                        <wps:cNvPr id="2" name="Line 1013"/>
                        <wps:cNvCnPr/>
                        <wps:spPr bwMode="auto">
                          <a:xfrm flipV="1">
                            <a:off x="7428" y="6990"/>
                            <a:ext cx="271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014"/>
                        <wps:cNvSpPr>
                          <a:spLocks noChangeArrowheads="1"/>
                        </wps:cNvSpPr>
                        <wps:spPr bwMode="auto">
                          <a:xfrm>
                            <a:off x="5472" y="2294"/>
                            <a:ext cx="1800" cy="621"/>
                          </a:xfrm>
                          <a:prstGeom prst="flowChartPreparation">
                            <a:avLst/>
                          </a:prstGeom>
                          <a:solidFill>
                            <a:srgbClr val="FFFFFF"/>
                          </a:solidFill>
                          <a:ln w="9525">
                            <a:solidFill>
                              <a:srgbClr val="000000"/>
                            </a:solidFill>
                            <a:miter lim="800000"/>
                            <a:headEnd/>
                            <a:tailEnd/>
                          </a:ln>
                        </wps:spPr>
                        <wps:txbx>
                          <w:txbxContent>
                            <w:p w:rsidR="0017521E" w:rsidRPr="00FD6F9B" w:rsidRDefault="0017521E" w:rsidP="0017521E">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wps:txbx>
                        <wps:bodyPr rot="0" vert="horz" wrap="square" lIns="91440" tIns="45720" rIns="91440" bIns="45720" anchor="t" anchorCtr="0" upright="1">
                          <a:noAutofit/>
                        </wps:bodyPr>
                      </wps:wsp>
                      <wps:wsp>
                        <wps:cNvPr id="4" name="Line 1015"/>
                        <wps:cNvCnPr/>
                        <wps:spPr bwMode="auto">
                          <a:xfrm flipH="1">
                            <a:off x="6341" y="2928"/>
                            <a:ext cx="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016"/>
                        <wps:cNvCnPr/>
                        <wps:spPr bwMode="auto">
                          <a:xfrm>
                            <a:off x="6354" y="43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1017"/>
                        <wpg:cNvGrpSpPr>
                          <a:grpSpLocks/>
                        </wpg:cNvGrpSpPr>
                        <wpg:grpSpPr bwMode="auto">
                          <a:xfrm>
                            <a:off x="4194" y="3494"/>
                            <a:ext cx="4330" cy="1136"/>
                            <a:chOff x="4356" y="3034"/>
                            <a:chExt cx="4330" cy="1136"/>
                          </a:xfrm>
                        </wpg:grpSpPr>
                        <wps:wsp>
                          <wps:cNvPr id="7" name="Text Box 1018"/>
                          <wps:cNvSpPr txBox="1">
                            <a:spLocks noChangeArrowheads="1"/>
                          </wps:cNvSpPr>
                          <wps:spPr bwMode="auto">
                            <a:xfrm>
                              <a:off x="4366" y="3034"/>
                              <a:ext cx="4320" cy="1136"/>
                            </a:xfrm>
                            <a:prstGeom prst="rect">
                              <a:avLst/>
                            </a:prstGeom>
                            <a:solidFill>
                              <a:srgbClr val="FFFFFF"/>
                            </a:solidFill>
                            <a:ln w="9525">
                              <a:solidFill>
                                <a:srgbClr val="000000"/>
                              </a:solidFill>
                              <a:miter lim="800000"/>
                              <a:headEnd/>
                              <a:tailEnd/>
                            </a:ln>
                          </wps:spPr>
                          <wps:txbx>
                            <w:txbxContent>
                              <w:p w:rsidR="0017521E" w:rsidRPr="001663F1" w:rsidRDefault="0017521E" w:rsidP="0017521E">
                                <w:pPr>
                                  <w:spacing w:afterLines="20" w:after="72" w:line="280" w:lineRule="exact"/>
                                  <w:jc w:val="both"/>
                                  <w:rPr>
                                    <w:rFonts w:ascii="標楷體" w:eastAsia="標楷體" w:hAnsi="標楷體" w:hint="eastAsia"/>
                                    <w:szCs w:val="24"/>
                                  </w:rPr>
                                </w:pPr>
                                <w:r>
                                  <w:rPr>
                                    <w:rFonts w:ascii="標楷體" w:eastAsia="標楷體" w:hAnsi="標楷體" w:hint="eastAsia"/>
                                    <w:szCs w:val="24"/>
                                  </w:rPr>
                                  <w:t>根</w:t>
                                </w:r>
                                <w:r w:rsidRPr="001663F1">
                                  <w:rPr>
                                    <w:rFonts w:ascii="標楷體" w:eastAsia="標楷體" w:hAnsi="標楷體" w:hint="eastAsia"/>
                                    <w:szCs w:val="24"/>
                                  </w:rPr>
                                  <w:t>據現金出納及存庫保管品備查簿，編製現金結存表及保管品月報</w:t>
                                </w:r>
                              </w:p>
                              <w:p w:rsidR="0017521E" w:rsidRPr="0017521E" w:rsidRDefault="0017521E" w:rsidP="0017521E">
                                <w:pPr>
                                  <w:snapToGrid w:val="0"/>
                                  <w:spacing w:afterLines="20" w:after="72"/>
                                  <w:ind w:rightChars="-62" w:right="-149"/>
                                  <w:jc w:val="center"/>
                                  <w:rPr>
                                    <w:rFonts w:ascii="標楷體" w:eastAsia="標楷體" w:hAnsi="標楷體" w:hint="eastAsia"/>
                                    <w:snapToGrid w:val="0"/>
                                  </w:rPr>
                                </w:pPr>
                                <w:r w:rsidRPr="0017521E">
                                  <w:rPr>
                                    <w:rFonts w:eastAsia="標楷體" w:hint="eastAsia"/>
                                    <w:snapToGrid w:val="0"/>
                                  </w:rPr>
                                  <w:t>出納組</w:t>
                                </w:r>
                              </w:p>
                            </w:txbxContent>
                          </wps:txbx>
                          <wps:bodyPr rot="0" vert="horz" wrap="square" lIns="91440" tIns="45720" rIns="91440" bIns="45720" anchor="t" anchorCtr="0" upright="1">
                            <a:noAutofit/>
                          </wps:bodyPr>
                        </wps:wsp>
                        <wps:wsp>
                          <wps:cNvPr id="8" name="Line 1019"/>
                          <wps:cNvCnPr/>
                          <wps:spPr bwMode="auto">
                            <a:xfrm>
                              <a:off x="4356" y="3760"/>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Line 1020"/>
                        <wps:cNvCnPr/>
                        <wps:spPr bwMode="auto">
                          <a:xfrm>
                            <a:off x="6354" y="59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21"/>
                        <wps:cNvSpPr txBox="1">
                          <a:spLocks noChangeArrowheads="1"/>
                        </wps:cNvSpPr>
                        <wps:spPr bwMode="auto">
                          <a:xfrm>
                            <a:off x="8154" y="63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21E" w:rsidRPr="00482990" w:rsidRDefault="0017521E" w:rsidP="0017521E">
                              <w:pPr>
                                <w:rPr>
                                  <w:rFonts w:eastAsia="標楷體" w:hint="eastAsia"/>
                                </w:rPr>
                              </w:pPr>
                              <w:proofErr w:type="gramStart"/>
                              <w:r>
                                <w:rPr>
                                  <w:rFonts w:eastAsia="標楷體" w:hint="eastAsia"/>
                                </w:rPr>
                                <w:t>否</w:t>
                              </w:r>
                              <w:proofErr w:type="gramEnd"/>
                            </w:p>
                          </w:txbxContent>
                        </wps:txbx>
                        <wps:bodyPr rot="0" vert="horz" wrap="square" lIns="91440" tIns="45720" rIns="91440" bIns="45720" anchor="t" anchorCtr="0" upright="1">
                          <a:noAutofit/>
                        </wps:bodyPr>
                      </wps:wsp>
                      <wpg:grpSp>
                        <wpg:cNvPr id="11" name="Group 1022"/>
                        <wpg:cNvGrpSpPr>
                          <a:grpSpLocks/>
                        </wpg:cNvGrpSpPr>
                        <wpg:grpSpPr bwMode="auto">
                          <a:xfrm>
                            <a:off x="3834" y="4894"/>
                            <a:ext cx="5203" cy="1100"/>
                            <a:chOff x="3834" y="5454"/>
                            <a:chExt cx="5203" cy="1480"/>
                          </a:xfrm>
                        </wpg:grpSpPr>
                        <wps:wsp>
                          <wps:cNvPr id="12" name="Text Box 1023"/>
                          <wps:cNvSpPr txBox="1">
                            <a:spLocks noChangeArrowheads="1"/>
                          </wps:cNvSpPr>
                          <wps:spPr bwMode="auto">
                            <a:xfrm>
                              <a:off x="3834" y="5454"/>
                              <a:ext cx="5197" cy="1480"/>
                            </a:xfrm>
                            <a:prstGeom prst="rect">
                              <a:avLst/>
                            </a:prstGeom>
                            <a:solidFill>
                              <a:srgbClr val="FFFFFF"/>
                            </a:solidFill>
                            <a:ln w="9525">
                              <a:solidFill>
                                <a:srgbClr val="000000"/>
                              </a:solidFill>
                              <a:miter lim="800000"/>
                              <a:headEnd/>
                              <a:tailEnd/>
                            </a:ln>
                          </wps:spPr>
                          <wps:txbx>
                            <w:txbxContent>
                              <w:p w:rsidR="0017521E" w:rsidRPr="001663F1" w:rsidRDefault="0017521E" w:rsidP="0017521E">
                                <w:pPr>
                                  <w:spacing w:afterLines="20" w:after="72" w:line="280" w:lineRule="exact"/>
                                  <w:jc w:val="distribute"/>
                                  <w:rPr>
                                    <w:rFonts w:ascii="標楷體" w:eastAsia="標楷體" w:hAnsi="標楷體" w:hint="eastAsia"/>
                                    <w:snapToGrid w:val="0"/>
                                    <w:szCs w:val="24"/>
                                  </w:rPr>
                                </w:pPr>
                                <w:r w:rsidRPr="001663F1">
                                  <w:rPr>
                                    <w:rFonts w:ascii="標楷體" w:eastAsia="標楷體" w:hAnsi="標楷體" w:hint="eastAsia"/>
                                    <w:szCs w:val="24"/>
                                  </w:rPr>
                                  <w:t>審核現金結存表收支結存數以及保管品月報所記載之金額及件數，與會計帳列數是否相符</w:t>
                                </w:r>
                                <w:r w:rsidRPr="001663F1">
                                  <w:rPr>
                                    <w:rFonts w:eastAsia="標楷體" w:hAnsi="標楷體" w:hint="eastAsia"/>
                                    <w:szCs w:val="24"/>
                                  </w:rPr>
                                  <w:t xml:space="preserve">      </w:t>
                                </w:r>
                              </w:p>
                              <w:p w:rsidR="0017521E" w:rsidRPr="00232EED" w:rsidRDefault="0017521E" w:rsidP="0017521E">
                                <w:pPr>
                                  <w:spacing w:afterLines="20" w:after="72" w:line="280" w:lineRule="exact"/>
                                  <w:jc w:val="center"/>
                                  <w:rPr>
                                    <w:rFonts w:ascii="標楷體" w:eastAsia="標楷體" w:hAnsi="標楷體" w:hint="eastAsia"/>
                                    <w:color w:val="000000"/>
                                    <w:szCs w:val="24"/>
                                  </w:rPr>
                                </w:pPr>
                                <w:r w:rsidRPr="00232EED">
                                  <w:rPr>
                                    <w:rFonts w:ascii="標楷體" w:eastAsia="標楷體" w:hAnsi="標楷體" w:hint="eastAsia"/>
                                    <w:color w:val="000000"/>
                                    <w:szCs w:val="24"/>
                                  </w:rPr>
                                  <w:t>主計</w:t>
                                </w:r>
                                <w:r>
                                  <w:rPr>
                                    <w:rFonts w:ascii="標楷體" w:eastAsia="標楷體" w:hAnsi="標楷體" w:hint="eastAsia"/>
                                    <w:color w:val="000000"/>
                                    <w:szCs w:val="24"/>
                                  </w:rPr>
                                  <w:t>室</w:t>
                                </w:r>
                              </w:p>
                              <w:p w:rsidR="0017521E" w:rsidRPr="00E356CD" w:rsidRDefault="0017521E" w:rsidP="0017521E">
                                <w:pPr>
                                  <w:snapToGrid w:val="0"/>
                                  <w:spacing w:line="280" w:lineRule="exact"/>
                                  <w:ind w:rightChars="-62" w:right="-149"/>
                                  <w:jc w:val="center"/>
                                  <w:rPr>
                                    <w:rFonts w:hint="eastAsia"/>
                                    <w:snapToGrid w:val="0"/>
                                  </w:rPr>
                                </w:pPr>
                              </w:p>
                            </w:txbxContent>
                          </wps:txbx>
                          <wps:bodyPr rot="0" vert="horz" wrap="square" lIns="91440" tIns="45720" rIns="91440" bIns="45720" anchor="t" anchorCtr="0" upright="1">
                            <a:noAutofit/>
                          </wps:bodyPr>
                        </wps:wsp>
                        <wps:wsp>
                          <wps:cNvPr id="13" name="Line 1024"/>
                          <wps:cNvCnPr/>
                          <wps:spPr bwMode="auto">
                            <a:xfrm>
                              <a:off x="3840" y="6420"/>
                              <a:ext cx="5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025"/>
                        <wps:cNvSpPr>
                          <a:spLocks noChangeArrowheads="1"/>
                        </wps:cNvSpPr>
                        <wps:spPr bwMode="auto">
                          <a:xfrm>
                            <a:off x="5274" y="13694"/>
                            <a:ext cx="2160" cy="702"/>
                          </a:xfrm>
                          <a:prstGeom prst="flowChartTerminator">
                            <a:avLst/>
                          </a:prstGeom>
                          <a:solidFill>
                            <a:srgbClr val="FFFFFF"/>
                          </a:solidFill>
                          <a:ln w="9525">
                            <a:solidFill>
                              <a:srgbClr val="000000"/>
                            </a:solidFill>
                            <a:miter lim="800000"/>
                            <a:headEnd/>
                            <a:tailEnd/>
                          </a:ln>
                        </wps:spPr>
                        <wps:txbx>
                          <w:txbxContent>
                            <w:p w:rsidR="0017521E" w:rsidRDefault="0017521E" w:rsidP="0017521E">
                              <w:pPr>
                                <w:jc w:val="center"/>
                                <w:rPr>
                                  <w:rFonts w:eastAsia="標楷體" w:hint="eastAsia"/>
                                </w:rPr>
                              </w:pPr>
                              <w:r>
                                <w:rPr>
                                  <w:rFonts w:eastAsia="標楷體" w:hint="eastAsia"/>
                                </w:rPr>
                                <w:t>結束</w:t>
                              </w:r>
                            </w:p>
                          </w:txbxContent>
                        </wps:txbx>
                        <wps:bodyPr rot="0" vert="horz" wrap="square" lIns="91440" tIns="45720" rIns="91440" bIns="45720" anchor="t" anchorCtr="0" upright="1">
                          <a:noAutofit/>
                        </wps:bodyPr>
                      </wps:wsp>
                      <wps:wsp>
                        <wps:cNvPr id="15" name="Line 1026"/>
                        <wps:cNvCnPr/>
                        <wps:spPr bwMode="auto">
                          <a:xfrm>
                            <a:off x="10134" y="3134"/>
                            <a:ext cx="6" cy="3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27"/>
                        <wps:cNvCnPr/>
                        <wps:spPr bwMode="auto">
                          <a:xfrm>
                            <a:off x="6348" y="1184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28"/>
                        <wps:cNvCnPr/>
                        <wps:spPr bwMode="auto">
                          <a:xfrm>
                            <a:off x="6354" y="13154"/>
                            <a:ext cx="0" cy="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029"/>
                        <wps:cNvCnPr/>
                        <wps:spPr bwMode="auto">
                          <a:xfrm>
                            <a:off x="6348" y="10428"/>
                            <a:ext cx="0" cy="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1030"/>
                        <wpg:cNvGrpSpPr>
                          <a:grpSpLocks/>
                        </wpg:cNvGrpSpPr>
                        <wpg:grpSpPr bwMode="auto">
                          <a:xfrm>
                            <a:off x="4238" y="9346"/>
                            <a:ext cx="4320" cy="1080"/>
                            <a:chOff x="1134" y="7254"/>
                            <a:chExt cx="4320" cy="1080"/>
                          </a:xfrm>
                        </wpg:grpSpPr>
                        <wps:wsp>
                          <wps:cNvPr id="20" name="Text Box 1031"/>
                          <wps:cNvSpPr txBox="1">
                            <a:spLocks noChangeArrowheads="1"/>
                          </wps:cNvSpPr>
                          <wps:spPr bwMode="auto">
                            <a:xfrm>
                              <a:off x="1134" y="7254"/>
                              <a:ext cx="4320" cy="1080"/>
                            </a:xfrm>
                            <a:prstGeom prst="rect">
                              <a:avLst/>
                            </a:prstGeom>
                            <a:solidFill>
                              <a:srgbClr val="FFFFFF"/>
                            </a:solidFill>
                            <a:ln w="9525">
                              <a:solidFill>
                                <a:srgbClr val="000000"/>
                              </a:solidFill>
                              <a:miter lim="800000"/>
                              <a:headEnd/>
                              <a:tailEnd/>
                            </a:ln>
                          </wps:spPr>
                          <wps:txbx>
                            <w:txbxContent>
                              <w:p w:rsidR="0017521E" w:rsidRDefault="0017521E" w:rsidP="0017521E">
                                <w:pPr>
                                  <w:spacing w:afterLines="20" w:after="72" w:line="280" w:lineRule="exact"/>
                                  <w:jc w:val="distribute"/>
                                  <w:rPr>
                                    <w:rFonts w:ascii="標楷體" w:eastAsia="標楷體" w:hAnsi="標楷體" w:hint="eastAsia"/>
                                    <w:color w:val="000000"/>
                                    <w:szCs w:val="24"/>
                                  </w:rPr>
                                </w:pPr>
                                <w:r>
                                  <w:rPr>
                                    <w:rFonts w:ascii="標楷體" w:eastAsia="標楷體" w:hAnsi="標楷體" w:hint="eastAsia"/>
                                    <w:color w:val="000000"/>
                                    <w:szCs w:val="24"/>
                                  </w:rPr>
                                  <w:t>核對專戶存款及</w:t>
                                </w:r>
                                <w:proofErr w:type="gramStart"/>
                                <w:r>
                                  <w:rPr>
                                    <w:rFonts w:ascii="標楷體" w:eastAsia="標楷體" w:hAnsi="標楷體" w:hint="eastAsia"/>
                                    <w:color w:val="000000"/>
                                    <w:szCs w:val="24"/>
                                  </w:rPr>
                                  <w:t>保管品帳列</w:t>
                                </w:r>
                                <w:proofErr w:type="gramEnd"/>
                                <w:r w:rsidRPr="001663F1">
                                  <w:rPr>
                                    <w:rFonts w:ascii="標楷體" w:eastAsia="標楷體" w:hAnsi="標楷體" w:hint="eastAsia"/>
                                    <w:szCs w:val="24"/>
                                  </w:rPr>
                                  <w:t>數</w:t>
                                </w:r>
                                <w:r>
                                  <w:rPr>
                                    <w:rFonts w:ascii="標楷體" w:eastAsia="標楷體" w:hAnsi="標楷體" w:hint="eastAsia"/>
                                    <w:color w:val="000000"/>
                                    <w:szCs w:val="24"/>
                                  </w:rPr>
                                  <w:t>與對</w:t>
                                </w:r>
                                <w:proofErr w:type="gramStart"/>
                                <w:r>
                                  <w:rPr>
                                    <w:rFonts w:ascii="標楷體" w:eastAsia="標楷體" w:hAnsi="標楷體" w:hint="eastAsia"/>
                                    <w:color w:val="000000"/>
                                    <w:szCs w:val="24"/>
                                  </w:rPr>
                                  <w:t>帳單</w:t>
                                </w:r>
                                <w:proofErr w:type="gramEnd"/>
                                <w:r>
                                  <w:rPr>
                                    <w:rFonts w:ascii="標楷體" w:eastAsia="標楷體" w:hAnsi="標楷體" w:hint="eastAsia"/>
                                    <w:color w:val="000000"/>
                                    <w:szCs w:val="24"/>
                                  </w:rPr>
                                  <w:t>之差異，並編製差額解釋表</w:t>
                                </w:r>
                              </w:p>
                              <w:p w:rsidR="0017521E" w:rsidRPr="0017521E" w:rsidRDefault="0017521E" w:rsidP="0017521E">
                                <w:pPr>
                                  <w:spacing w:afterLines="20" w:after="72" w:line="280" w:lineRule="exact"/>
                                  <w:jc w:val="center"/>
                                  <w:rPr>
                                    <w:rFonts w:ascii="標楷體" w:eastAsia="標楷體" w:hAnsi="標楷體" w:hint="eastAsia"/>
                                    <w:snapToGrid w:val="0"/>
                                  </w:rPr>
                                </w:pPr>
                                <w:r w:rsidRPr="0017521E">
                                  <w:rPr>
                                    <w:rFonts w:eastAsia="標楷體" w:hint="eastAsia"/>
                                    <w:snapToGrid w:val="0"/>
                                  </w:rPr>
                                  <w:t>出納組</w:t>
                                </w:r>
                              </w:p>
                            </w:txbxContent>
                          </wps:txbx>
                          <wps:bodyPr rot="0" vert="horz" wrap="square" lIns="91440" tIns="45720" rIns="91440" bIns="45720" anchor="t" anchorCtr="0" upright="1">
                            <a:noAutofit/>
                          </wps:bodyPr>
                        </wps:wsp>
                        <wps:wsp>
                          <wps:cNvPr id="21" name="Line 1032"/>
                          <wps:cNvCnPr/>
                          <wps:spPr bwMode="auto">
                            <a:xfrm>
                              <a:off x="1134" y="797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Line 1033"/>
                        <wps:cNvCnPr/>
                        <wps:spPr bwMode="auto">
                          <a:xfrm flipH="1" flipV="1">
                            <a:off x="10134" y="9014"/>
                            <a:ext cx="30" cy="3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034"/>
                        <wps:cNvSpPr txBox="1">
                          <a:spLocks noChangeArrowheads="1"/>
                        </wps:cNvSpPr>
                        <wps:spPr bwMode="auto">
                          <a:xfrm>
                            <a:off x="8334" y="122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21E" w:rsidRPr="00482990" w:rsidRDefault="0017521E" w:rsidP="0017521E">
                              <w:pPr>
                                <w:rPr>
                                  <w:rFonts w:eastAsia="標楷體" w:hint="eastAsia"/>
                                </w:rPr>
                              </w:pPr>
                              <w:proofErr w:type="gramStart"/>
                              <w:r>
                                <w:rPr>
                                  <w:rFonts w:eastAsia="標楷體" w:hint="eastAsia"/>
                                </w:rPr>
                                <w:t>否</w:t>
                              </w:r>
                              <w:proofErr w:type="gramEnd"/>
                            </w:p>
                          </w:txbxContent>
                        </wps:txbx>
                        <wps:bodyPr rot="0" vert="horz" wrap="square" lIns="91440" tIns="45720" rIns="91440" bIns="45720" anchor="t" anchorCtr="0" upright="1">
                          <a:noAutofit/>
                        </wps:bodyPr>
                      </wps:wsp>
                      <wps:wsp>
                        <wps:cNvPr id="24" name="Text Box 1035"/>
                        <wps:cNvSpPr txBox="1">
                          <a:spLocks noChangeArrowheads="1"/>
                        </wps:cNvSpPr>
                        <wps:spPr bwMode="auto">
                          <a:xfrm>
                            <a:off x="6354" y="73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21E" w:rsidRPr="00482990" w:rsidRDefault="0017521E" w:rsidP="0017521E">
                              <w:pPr>
                                <w:rPr>
                                  <w:rFonts w:eastAsia="標楷體" w:hint="eastAsia"/>
                                </w:rPr>
                              </w:pPr>
                              <w:r>
                                <w:rPr>
                                  <w:rFonts w:eastAsia="標楷體" w:hint="eastAsia"/>
                                </w:rPr>
                                <w:t>是</w:t>
                              </w:r>
                            </w:p>
                          </w:txbxContent>
                        </wps:txbx>
                        <wps:bodyPr rot="0" vert="horz" wrap="square" lIns="91440" tIns="45720" rIns="91440" bIns="45720" anchor="t" anchorCtr="0" upright="1">
                          <a:noAutofit/>
                        </wps:bodyPr>
                      </wps:wsp>
                      <wps:wsp>
                        <wps:cNvPr id="25" name="Line 1036"/>
                        <wps:cNvCnPr/>
                        <wps:spPr bwMode="auto">
                          <a:xfrm>
                            <a:off x="6354" y="8834"/>
                            <a:ext cx="10" cy="5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 name="Group 1037"/>
                        <wpg:cNvGrpSpPr>
                          <a:grpSpLocks/>
                        </wpg:cNvGrpSpPr>
                        <wpg:grpSpPr bwMode="auto">
                          <a:xfrm>
                            <a:off x="4242" y="10998"/>
                            <a:ext cx="4324" cy="900"/>
                            <a:chOff x="4278" y="10314"/>
                            <a:chExt cx="4324" cy="900"/>
                          </a:xfrm>
                        </wpg:grpSpPr>
                        <wps:wsp>
                          <wps:cNvPr id="27" name="Text Box 1038"/>
                          <wps:cNvSpPr txBox="1">
                            <a:spLocks noChangeArrowheads="1"/>
                          </wps:cNvSpPr>
                          <wps:spPr bwMode="auto">
                            <a:xfrm>
                              <a:off x="4278" y="10314"/>
                              <a:ext cx="4320" cy="900"/>
                            </a:xfrm>
                            <a:prstGeom prst="rect">
                              <a:avLst/>
                            </a:prstGeom>
                            <a:solidFill>
                              <a:srgbClr val="FFFFFF"/>
                            </a:solidFill>
                            <a:ln w="9525">
                              <a:solidFill>
                                <a:srgbClr val="000000"/>
                              </a:solidFill>
                              <a:miter lim="800000"/>
                              <a:headEnd/>
                              <a:tailEnd/>
                            </a:ln>
                          </wps:spPr>
                          <wps:txbx>
                            <w:txbxContent>
                              <w:p w:rsidR="0017521E" w:rsidRDefault="0017521E" w:rsidP="0017521E">
                                <w:pPr>
                                  <w:spacing w:afterLines="20" w:after="72" w:line="280" w:lineRule="exact"/>
                                  <w:jc w:val="distribute"/>
                                  <w:rPr>
                                    <w:rFonts w:ascii="標楷體" w:eastAsia="標楷體" w:hAnsi="標楷體" w:hint="eastAsia"/>
                                    <w:color w:val="000000"/>
                                    <w:szCs w:val="24"/>
                                  </w:rPr>
                                </w:pPr>
                                <w:r>
                                  <w:rPr>
                                    <w:rFonts w:ascii="標楷體" w:eastAsia="標楷體" w:hAnsi="標楷體" w:hint="eastAsia"/>
                                    <w:color w:val="000000"/>
                                    <w:szCs w:val="24"/>
                                  </w:rPr>
                                  <w:t>審核差額解釋表內容是否正確</w:t>
                                </w:r>
                              </w:p>
                              <w:p w:rsidR="0017521E" w:rsidRPr="00232EED" w:rsidRDefault="0017521E" w:rsidP="0017521E">
                                <w:pPr>
                                  <w:spacing w:afterLines="20" w:after="72" w:line="280" w:lineRule="exact"/>
                                  <w:jc w:val="center"/>
                                  <w:rPr>
                                    <w:rFonts w:ascii="標楷體" w:eastAsia="標楷體" w:hAnsi="標楷體" w:hint="eastAsia"/>
                                    <w:color w:val="000000"/>
                                    <w:szCs w:val="24"/>
                                  </w:rPr>
                                </w:pPr>
                                <w:r w:rsidRPr="00232EED">
                                  <w:rPr>
                                    <w:rFonts w:ascii="標楷體" w:eastAsia="標楷體" w:hAnsi="標楷體" w:hint="eastAsia"/>
                                    <w:color w:val="000000"/>
                                    <w:szCs w:val="24"/>
                                  </w:rPr>
                                  <w:t>主計</w:t>
                                </w:r>
                                <w:r w:rsidR="004F1059">
                                  <w:rPr>
                                    <w:rFonts w:ascii="標楷體" w:eastAsia="標楷體" w:hAnsi="標楷體" w:hint="eastAsia"/>
                                    <w:color w:val="000000"/>
                                    <w:szCs w:val="24"/>
                                  </w:rPr>
                                  <w:t>室</w:t>
                                </w:r>
                              </w:p>
                            </w:txbxContent>
                          </wps:txbx>
                          <wps:bodyPr rot="0" vert="horz" wrap="square" lIns="91440" tIns="45720" rIns="91440" bIns="45720" anchor="t" anchorCtr="0" upright="1">
                            <a:noAutofit/>
                          </wps:bodyPr>
                        </wps:wsp>
                        <wps:wsp>
                          <wps:cNvPr id="28" name="Line 1039"/>
                          <wps:cNvCnPr/>
                          <wps:spPr bwMode="auto">
                            <a:xfrm>
                              <a:off x="4282" y="10790"/>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1040"/>
                        <wps:cNvCnPr/>
                        <wps:spPr bwMode="auto">
                          <a:xfrm flipH="1">
                            <a:off x="6354" y="313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41"/>
                        <wps:cNvCnPr/>
                        <wps:spPr bwMode="auto">
                          <a:xfrm flipH="1">
                            <a:off x="6354" y="9014"/>
                            <a:ext cx="378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42"/>
                        <wps:cNvSpPr txBox="1">
                          <a:spLocks noChangeArrowheads="1"/>
                        </wps:cNvSpPr>
                        <wps:spPr bwMode="auto">
                          <a:xfrm>
                            <a:off x="6354" y="131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21E" w:rsidRPr="00482990" w:rsidRDefault="0017521E" w:rsidP="0017521E">
                              <w:pPr>
                                <w:rPr>
                                  <w:rFonts w:eastAsia="標楷體" w:hint="eastAsia"/>
                                </w:rPr>
                              </w:pPr>
                              <w:r>
                                <w:rPr>
                                  <w:rFonts w:eastAsia="標楷體" w:hint="eastAsia"/>
                                </w:rPr>
                                <w:t>是</w:t>
                              </w:r>
                            </w:p>
                          </w:txbxContent>
                        </wps:txbx>
                        <wps:bodyPr rot="0" vert="horz" wrap="square" lIns="91440" tIns="45720" rIns="91440" bIns="45720" anchor="t" anchorCtr="0" upright="1">
                          <a:noAutofit/>
                        </wps:bodyPr>
                      </wps:wsp>
                      <wps:wsp>
                        <wps:cNvPr id="32" name="Line 1043"/>
                        <wps:cNvCnPr/>
                        <wps:spPr bwMode="auto">
                          <a:xfrm flipV="1">
                            <a:off x="7884" y="12762"/>
                            <a:ext cx="231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44"/>
                        <wps:cNvSpPr>
                          <a:spLocks noChangeArrowheads="1"/>
                        </wps:cNvSpPr>
                        <wps:spPr bwMode="auto">
                          <a:xfrm>
                            <a:off x="4638" y="12412"/>
                            <a:ext cx="3420" cy="720"/>
                          </a:xfrm>
                          <a:prstGeom prst="flowChartDecision">
                            <a:avLst/>
                          </a:prstGeom>
                          <a:solidFill>
                            <a:srgbClr val="FFFFFF"/>
                          </a:solidFill>
                          <a:ln w="9525">
                            <a:solidFill>
                              <a:srgbClr val="000000"/>
                            </a:solidFill>
                            <a:miter lim="800000"/>
                            <a:headEnd/>
                            <a:tailEnd/>
                          </a:ln>
                        </wps:spPr>
                        <wps:txbx>
                          <w:txbxContent>
                            <w:p w:rsidR="0017521E" w:rsidRPr="009D5A20" w:rsidRDefault="0017521E" w:rsidP="009C741F">
                              <w:pPr>
                                <w:snapToGrid w:val="0"/>
                                <w:spacing w:line="200" w:lineRule="exact"/>
                                <w:jc w:val="center"/>
                                <w:rPr>
                                  <w:rFonts w:ascii="標楷體" w:eastAsia="標楷體" w:hAnsi="標楷體" w:hint="eastAsia"/>
                                </w:rPr>
                              </w:pPr>
                              <w:r w:rsidRPr="009D5A20">
                                <w:rPr>
                                  <w:rFonts w:ascii="標楷體" w:eastAsia="標楷體" w:hAnsi="標楷體" w:hint="eastAsia"/>
                                  <w:snapToGrid w:val="0"/>
                                </w:rPr>
                                <w:t>是否</w:t>
                              </w:r>
                              <w:r w:rsidRPr="001663F1">
                                <w:rPr>
                                  <w:rFonts w:ascii="標楷體" w:eastAsia="標楷體" w:hAnsi="標楷體" w:hint="eastAsia"/>
                                </w:rPr>
                                <w:t>正確</w:t>
                              </w:r>
                            </w:p>
                            <w:p w:rsidR="0017521E" w:rsidRPr="001B07C0" w:rsidRDefault="0017521E" w:rsidP="0017521E">
                              <w:pPr>
                                <w:jc w:val="center"/>
                                <w:rPr>
                                  <w:rFonts w:hint="eastAsia"/>
                                  <w:sz w:val="20"/>
                                </w:rPr>
                              </w:pPr>
                            </w:p>
                          </w:txbxContent>
                        </wps:txbx>
                        <wps:bodyPr rot="0" vert="horz" wrap="square" lIns="91440" tIns="45720" rIns="91440" bIns="45720" anchor="t" anchorCtr="0" upright="1">
                          <a:noAutofit/>
                        </wps:bodyPr>
                      </wps:wsp>
                      <wpg:grpSp>
                        <wpg:cNvPr id="34" name="Group 1045"/>
                        <wpg:cNvGrpSpPr>
                          <a:grpSpLocks/>
                        </wpg:cNvGrpSpPr>
                        <wpg:grpSpPr bwMode="auto">
                          <a:xfrm>
                            <a:off x="4014" y="7934"/>
                            <a:ext cx="4668" cy="845"/>
                            <a:chOff x="5974" y="8707"/>
                            <a:chExt cx="4668" cy="845"/>
                          </a:xfrm>
                        </wpg:grpSpPr>
                        <wps:wsp>
                          <wps:cNvPr id="35" name="Text Box 1046"/>
                          <wps:cNvSpPr txBox="1">
                            <a:spLocks noChangeArrowheads="1"/>
                          </wps:cNvSpPr>
                          <wps:spPr bwMode="auto">
                            <a:xfrm>
                              <a:off x="5974" y="8707"/>
                              <a:ext cx="4660" cy="845"/>
                            </a:xfrm>
                            <a:prstGeom prst="rect">
                              <a:avLst/>
                            </a:prstGeom>
                            <a:solidFill>
                              <a:srgbClr val="FFFFFF"/>
                            </a:solidFill>
                            <a:ln w="9525">
                              <a:solidFill>
                                <a:srgbClr val="000000"/>
                              </a:solidFill>
                              <a:miter lim="800000"/>
                              <a:headEnd/>
                              <a:tailEnd/>
                            </a:ln>
                          </wps:spPr>
                          <wps:txbx>
                            <w:txbxContent>
                              <w:p w:rsidR="0017521E" w:rsidRPr="001663F1" w:rsidRDefault="0017521E" w:rsidP="0017521E">
                                <w:pPr>
                                  <w:spacing w:afterLines="20" w:after="72" w:line="280" w:lineRule="exact"/>
                                  <w:jc w:val="distribute"/>
                                  <w:rPr>
                                    <w:rFonts w:ascii="標楷體" w:eastAsia="標楷體" w:hAnsi="標楷體" w:hint="eastAsia"/>
                                    <w:snapToGrid w:val="0"/>
                                    <w:szCs w:val="24"/>
                                  </w:rPr>
                                </w:pPr>
                                <w:r w:rsidRPr="001663F1">
                                  <w:rPr>
                                    <w:rFonts w:ascii="標楷體" w:eastAsia="標楷體" w:hAnsi="標楷體" w:hint="eastAsia"/>
                                    <w:szCs w:val="24"/>
                                  </w:rPr>
                                  <w:t>直接取得專戶存款及保管品對</w:t>
                                </w:r>
                                <w:proofErr w:type="gramStart"/>
                                <w:r w:rsidRPr="001663F1">
                                  <w:rPr>
                                    <w:rFonts w:ascii="標楷體" w:eastAsia="標楷體" w:hAnsi="標楷體" w:hint="eastAsia"/>
                                    <w:szCs w:val="24"/>
                                  </w:rPr>
                                  <w:t>帳單</w:t>
                                </w:r>
                                <w:proofErr w:type="gramEnd"/>
                                <w:r w:rsidRPr="001663F1">
                                  <w:rPr>
                                    <w:rFonts w:eastAsia="標楷體" w:hAnsi="標楷體" w:hint="eastAsia"/>
                                    <w:szCs w:val="24"/>
                                  </w:rPr>
                                  <w:t xml:space="preserve">      </w:t>
                                </w:r>
                              </w:p>
                              <w:p w:rsidR="0017521E" w:rsidRPr="0017521E" w:rsidRDefault="0017521E" w:rsidP="0017521E">
                                <w:pPr>
                                  <w:spacing w:afterLines="20" w:after="72" w:line="280" w:lineRule="exact"/>
                                  <w:jc w:val="center"/>
                                  <w:rPr>
                                    <w:rFonts w:ascii="標楷體" w:eastAsia="標楷體" w:hAnsi="標楷體" w:hint="eastAsia"/>
                                    <w:szCs w:val="24"/>
                                  </w:rPr>
                                </w:pPr>
                                <w:r w:rsidRPr="0017521E">
                                  <w:rPr>
                                    <w:rFonts w:ascii="標楷體" w:eastAsia="標楷體" w:hAnsi="標楷體" w:hint="eastAsia"/>
                                    <w:szCs w:val="24"/>
                                  </w:rPr>
                                  <w:t>主計室</w:t>
                                </w:r>
                              </w:p>
                              <w:p w:rsidR="0017521E" w:rsidRPr="00E356CD" w:rsidRDefault="0017521E" w:rsidP="0017521E">
                                <w:pPr>
                                  <w:snapToGrid w:val="0"/>
                                  <w:spacing w:line="280" w:lineRule="exact"/>
                                  <w:ind w:rightChars="-62" w:right="-149"/>
                                  <w:jc w:val="center"/>
                                  <w:rPr>
                                    <w:rFonts w:hint="eastAsia"/>
                                    <w:snapToGrid w:val="0"/>
                                  </w:rPr>
                                </w:pPr>
                              </w:p>
                            </w:txbxContent>
                          </wps:txbx>
                          <wps:bodyPr rot="0" vert="horz" wrap="square" lIns="91440" tIns="45720" rIns="91440" bIns="45720" anchor="t" anchorCtr="0" upright="1">
                            <a:noAutofit/>
                          </wps:bodyPr>
                        </wps:wsp>
                        <wps:wsp>
                          <wps:cNvPr id="36" name="Line 1047"/>
                          <wps:cNvCnPr/>
                          <wps:spPr bwMode="auto">
                            <a:xfrm>
                              <a:off x="5982" y="9162"/>
                              <a:ext cx="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Line 1048"/>
                        <wps:cNvCnPr/>
                        <wps:spPr bwMode="auto">
                          <a:xfrm>
                            <a:off x="6354" y="73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49"/>
                        <wps:cNvSpPr>
                          <a:spLocks noChangeArrowheads="1"/>
                        </wps:cNvSpPr>
                        <wps:spPr bwMode="auto">
                          <a:xfrm>
                            <a:off x="5256" y="6540"/>
                            <a:ext cx="2160" cy="900"/>
                          </a:xfrm>
                          <a:prstGeom prst="flowChartDecision">
                            <a:avLst/>
                          </a:prstGeom>
                          <a:solidFill>
                            <a:srgbClr val="FFFFFF"/>
                          </a:solidFill>
                          <a:ln w="9525">
                            <a:solidFill>
                              <a:srgbClr val="000000"/>
                            </a:solidFill>
                            <a:miter lim="800000"/>
                            <a:headEnd/>
                            <a:tailEnd/>
                          </a:ln>
                        </wps:spPr>
                        <wps:txbx>
                          <w:txbxContent>
                            <w:p w:rsidR="0017521E" w:rsidRPr="009D5A20" w:rsidRDefault="0017521E" w:rsidP="0017521E">
                              <w:pPr>
                                <w:snapToGrid w:val="0"/>
                                <w:jc w:val="center"/>
                                <w:rPr>
                                  <w:rFonts w:ascii="標楷體" w:eastAsia="標楷體" w:hAnsi="標楷體" w:hint="eastAsia"/>
                                </w:rPr>
                              </w:pPr>
                              <w:r w:rsidRPr="009D5A20">
                                <w:rPr>
                                  <w:rFonts w:ascii="標楷體" w:eastAsia="標楷體" w:hAnsi="標楷體" w:hint="eastAsia"/>
                                  <w:snapToGrid w:val="0"/>
                                </w:rPr>
                                <w:t>是否</w:t>
                              </w:r>
                              <w:r w:rsidRPr="002F5277">
                                <w:rPr>
                                  <w:rFonts w:ascii="標楷體" w:eastAsia="標楷體" w:hAnsi="標楷體" w:hint="eastAsia"/>
                                  <w:snapToGrid w:val="0"/>
                                </w:rPr>
                                <w:t>相符</w:t>
                              </w:r>
                            </w:p>
                            <w:p w:rsidR="0017521E" w:rsidRPr="001B07C0" w:rsidRDefault="0017521E" w:rsidP="0017521E">
                              <w:pPr>
                                <w:jc w:val="center"/>
                                <w:rPr>
                                  <w:rFonts w:hint="eastAsia"/>
                                  <w:sz w:val="20"/>
                                </w:rP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2" o:spid="_x0000_s1026" style="position:absolute;margin-left:135pt;margin-top:2pt;width:318pt;height:605.1pt;z-index:251657728" coordorigin="3834,2294" coordsize="6360,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">
                <v:line id="Line 1013" o:spid="_x0000_s1027" style="position:absolute;flip:y;visibility:visible;mso-wrap-style:square" from="7428,6990" to="10146,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type id="_x0000_t117" coordsize="21600,21600" o:spt="117" path="m4353,l17214,r4386,10800l17214,21600r-12861,l,10800xe">
                  <v:stroke joinstyle="miter"/>
                  <v:path gradientshapeok="t" o:connecttype="rect" textboxrect="4353,0,17214,21600"/>
                </v:shapetype>
                <v:shape id="AutoShape 1014" o:spid="_x0000_s1028" type="#_x0000_t117" style="position:absolute;left:5472;top:2294;width:180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je8EA&#10;AADaAAAADwAAAGRycy9kb3ducmV2LnhtbESPQWvCQBSE7wX/w/IEb3VjBdHUVWpFkN5Mi9DbI/ua&#10;BLNvw+5To7++KxR6HGbmG2a57l2rLhRi49nAZJyBIi69bbgy8PW5e56DioJssfVMBm4UYb0aPC0x&#10;t/7KB7oUUqkE4ZijgVqky7WOZU0O49h3xMn78cGhJBkqbQNeE9y1+iXLZtphw2mhxo7eaypPxdkZ&#10;KI8sp/t3z9si6Gae0eKw+RBjRsP+7RWUUC//4b/23hqYwuN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Y3vBAAAA2gAAAA8AAAAAAAAAAAAAAAAAmAIAAGRycy9kb3du&#10;cmV2LnhtbFBLBQYAAAAABAAEAPUAAACGAwAAAAA=&#10;">
                  <v:textbox>
                    <w:txbxContent>
                      <w:p w:rsidR="0017521E" w:rsidRPr="00FD6F9B" w:rsidRDefault="0017521E" w:rsidP="0017521E">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v:textbox>
                </v:shape>
                <v:line id="Line 1015" o:spid="_x0000_s1029" style="position:absolute;flip:x;visibility:visible;mso-wrap-style:square" from="6341,2928" to="634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016" o:spid="_x0000_s1030" style="position:absolute;visibility:visible;mso-wrap-style:square" from="6354,4354" to="6354,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1017" o:spid="_x0000_s1031" style="position:absolute;left:4194;top:3494;width:4330;height:1136" coordorigin="4356,3034" coordsize="4330,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1018" o:spid="_x0000_s1032" type="#_x0000_t202" style="position:absolute;left:4366;top:3034;width:432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7521E" w:rsidRPr="001663F1" w:rsidRDefault="0017521E" w:rsidP="0017521E">
                          <w:pPr>
                            <w:spacing w:afterLines="20" w:after="72" w:line="280" w:lineRule="exact"/>
                            <w:jc w:val="both"/>
                            <w:rPr>
                              <w:rFonts w:ascii="標楷體" w:eastAsia="標楷體" w:hAnsi="標楷體" w:hint="eastAsia"/>
                              <w:szCs w:val="24"/>
                            </w:rPr>
                          </w:pPr>
                          <w:r>
                            <w:rPr>
                              <w:rFonts w:ascii="標楷體" w:eastAsia="標楷體" w:hAnsi="標楷體" w:hint="eastAsia"/>
                              <w:szCs w:val="24"/>
                            </w:rPr>
                            <w:t>根</w:t>
                          </w:r>
                          <w:r w:rsidRPr="001663F1">
                            <w:rPr>
                              <w:rFonts w:ascii="標楷體" w:eastAsia="標楷體" w:hAnsi="標楷體" w:hint="eastAsia"/>
                              <w:szCs w:val="24"/>
                            </w:rPr>
                            <w:t>據現金出納及存庫保管品備查簿，編製現金結存表及保管品月報</w:t>
                          </w:r>
                        </w:p>
                        <w:p w:rsidR="0017521E" w:rsidRPr="0017521E" w:rsidRDefault="0017521E" w:rsidP="0017521E">
                          <w:pPr>
                            <w:snapToGrid w:val="0"/>
                            <w:spacing w:afterLines="20" w:after="72"/>
                            <w:ind w:rightChars="-62" w:right="-149"/>
                            <w:jc w:val="center"/>
                            <w:rPr>
                              <w:rFonts w:ascii="標楷體" w:eastAsia="標楷體" w:hAnsi="標楷體" w:hint="eastAsia"/>
                              <w:snapToGrid w:val="0"/>
                            </w:rPr>
                          </w:pPr>
                          <w:r w:rsidRPr="0017521E">
                            <w:rPr>
                              <w:rFonts w:eastAsia="標楷體" w:hint="eastAsia"/>
                              <w:snapToGrid w:val="0"/>
                            </w:rPr>
                            <w:t>出納組</w:t>
                          </w:r>
                        </w:p>
                      </w:txbxContent>
                    </v:textbox>
                  </v:shape>
                  <v:line id="Line 1019" o:spid="_x0000_s1033" style="position:absolute;visibility:visible;mso-wrap-style:square" from="4356,3760" to="8676,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line id="Line 1020" o:spid="_x0000_s1034" style="position:absolute;visibility:visible;mso-wrap-style:square" from="6354,5994" to="635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21" o:spid="_x0000_s1035" type="#_x0000_t202" style="position:absolute;left:8154;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7521E" w:rsidRPr="00482990" w:rsidRDefault="0017521E" w:rsidP="0017521E">
                        <w:pPr>
                          <w:rPr>
                            <w:rFonts w:eastAsia="標楷體" w:hint="eastAsia"/>
                          </w:rPr>
                        </w:pPr>
                        <w:proofErr w:type="gramStart"/>
                        <w:r>
                          <w:rPr>
                            <w:rFonts w:eastAsia="標楷體" w:hint="eastAsia"/>
                          </w:rPr>
                          <w:t>否</w:t>
                        </w:r>
                        <w:proofErr w:type="gramEnd"/>
                      </w:p>
                    </w:txbxContent>
                  </v:textbox>
                </v:shape>
                <v:group id="Group 1022" o:spid="_x0000_s1036" style="position:absolute;left:3834;top:4894;width:5203;height:1100" coordorigin="3834,5454" coordsize="5203,1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023" o:spid="_x0000_s1037" type="#_x0000_t202" style="position:absolute;left:3834;top:5454;width:5197;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7521E" w:rsidRPr="001663F1" w:rsidRDefault="0017521E" w:rsidP="0017521E">
                          <w:pPr>
                            <w:spacing w:afterLines="20" w:after="72" w:line="280" w:lineRule="exact"/>
                            <w:jc w:val="distribute"/>
                            <w:rPr>
                              <w:rFonts w:ascii="標楷體" w:eastAsia="標楷體" w:hAnsi="標楷體" w:hint="eastAsia"/>
                              <w:snapToGrid w:val="0"/>
                              <w:szCs w:val="24"/>
                            </w:rPr>
                          </w:pPr>
                          <w:r w:rsidRPr="001663F1">
                            <w:rPr>
                              <w:rFonts w:ascii="標楷體" w:eastAsia="標楷體" w:hAnsi="標楷體" w:hint="eastAsia"/>
                              <w:szCs w:val="24"/>
                            </w:rPr>
                            <w:t>審核現金結存表收支結存數以及保管品月報所記載之金額及件數，與會計帳列數是否相符</w:t>
                          </w:r>
                          <w:r w:rsidRPr="001663F1">
                            <w:rPr>
                              <w:rFonts w:eastAsia="標楷體" w:hAnsi="標楷體" w:hint="eastAsia"/>
                              <w:szCs w:val="24"/>
                            </w:rPr>
                            <w:t xml:space="preserve">      </w:t>
                          </w:r>
                        </w:p>
                        <w:p w:rsidR="0017521E" w:rsidRPr="00232EED" w:rsidRDefault="0017521E" w:rsidP="0017521E">
                          <w:pPr>
                            <w:spacing w:afterLines="20" w:after="72" w:line="280" w:lineRule="exact"/>
                            <w:jc w:val="center"/>
                            <w:rPr>
                              <w:rFonts w:ascii="標楷體" w:eastAsia="標楷體" w:hAnsi="標楷體" w:hint="eastAsia"/>
                              <w:color w:val="000000"/>
                              <w:szCs w:val="24"/>
                            </w:rPr>
                          </w:pPr>
                          <w:r w:rsidRPr="00232EED">
                            <w:rPr>
                              <w:rFonts w:ascii="標楷體" w:eastAsia="標楷體" w:hAnsi="標楷體" w:hint="eastAsia"/>
                              <w:color w:val="000000"/>
                              <w:szCs w:val="24"/>
                            </w:rPr>
                            <w:t>主計</w:t>
                          </w:r>
                          <w:r>
                            <w:rPr>
                              <w:rFonts w:ascii="標楷體" w:eastAsia="標楷體" w:hAnsi="標楷體" w:hint="eastAsia"/>
                              <w:color w:val="000000"/>
                              <w:szCs w:val="24"/>
                            </w:rPr>
                            <w:t>室</w:t>
                          </w:r>
                        </w:p>
                        <w:p w:rsidR="0017521E" w:rsidRPr="00E356CD" w:rsidRDefault="0017521E" w:rsidP="0017521E">
                          <w:pPr>
                            <w:snapToGrid w:val="0"/>
                            <w:spacing w:line="280" w:lineRule="exact"/>
                            <w:ind w:rightChars="-62" w:right="-149"/>
                            <w:jc w:val="center"/>
                            <w:rPr>
                              <w:rFonts w:hint="eastAsia"/>
                              <w:snapToGrid w:val="0"/>
                            </w:rPr>
                          </w:pPr>
                        </w:p>
                      </w:txbxContent>
                    </v:textbox>
                  </v:shape>
                  <v:line id="Line 1024" o:spid="_x0000_s1038" style="position:absolute;visibility:visible;mso-wrap-style:square" from="3840,6420" to="9037,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shapetype id="_x0000_t116" coordsize="21600,21600" o:spt="116" path="m3475,qx,10800,3475,21600l18125,21600qx21600,10800,18125,xe">
                  <v:stroke joinstyle="miter"/>
                  <v:path gradientshapeok="t" o:connecttype="rect" textboxrect="1018,3163,20582,18437"/>
                </v:shapetype>
                <v:shape id="AutoShape 1025" o:spid="_x0000_s1039" type="#_x0000_t116" style="position:absolute;left:5274;top:13694;width:216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jbsAA&#10;AADbAAAADwAAAGRycy9kb3ducmV2LnhtbERPTYvCMBC9L+x/CLPgZVlTRWTpGqUURA/Coqv3oRnb&#10;YjIpSbT13xthwds83ucsVoM14kY+tI4VTMYZCOLK6ZZrBce/9dc3iBCRNRrHpOBOAVbL97cF5tr1&#10;vKfbIdYihXDIUUETY5dLGaqGLIax64gTd3beYkzQ11J77FO4NXKaZXNpseXU0GBHZUPV5XC1Cn53&#10;pvSmpH5T3k/b42lWfO7mhVKjj6H4ARFpiC/xv3ur0/wZPH9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jbsAAAADbAAAADwAAAAAAAAAAAAAAAACYAgAAZHJzL2Rvd25y&#10;ZXYueG1sUEsFBgAAAAAEAAQA9QAAAIUDAAAAAA==&#10;">
                  <v:textbox>
                    <w:txbxContent>
                      <w:p w:rsidR="0017521E" w:rsidRDefault="0017521E" w:rsidP="0017521E">
                        <w:pPr>
                          <w:jc w:val="center"/>
                          <w:rPr>
                            <w:rFonts w:eastAsia="標楷體" w:hint="eastAsia"/>
                          </w:rPr>
                        </w:pPr>
                        <w:r>
                          <w:rPr>
                            <w:rFonts w:eastAsia="標楷體" w:hint="eastAsia"/>
                          </w:rPr>
                          <w:t>結束</w:t>
                        </w:r>
                      </w:p>
                    </w:txbxContent>
                  </v:textbox>
                </v:shape>
                <v:line id="Line 1026" o:spid="_x0000_s1040" style="position:absolute;visibility:visible;mso-wrap-style:square" from="10134,3134" to="10140,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27" o:spid="_x0000_s1041" style="position:absolute;visibility:visible;mso-wrap-style:square" from="6348,11848" to="6348,1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028" o:spid="_x0000_s1042" style="position:absolute;visibility:visible;mso-wrap-style:square" from="6354,13154" to="6354,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029" o:spid="_x0000_s1043" style="position:absolute;visibility:visible;mso-wrap-style:square" from="6348,10428" to="6348,1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id="Group 1030" o:spid="_x0000_s1044" style="position:absolute;left:4238;top:9346;width:4320;height:1080" coordorigin="1134,7254" coordsize="43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031" o:spid="_x0000_s1045" type="#_x0000_t202" style="position:absolute;left:1134;top:7254;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7521E" w:rsidRDefault="0017521E" w:rsidP="0017521E">
                          <w:pPr>
                            <w:spacing w:afterLines="20" w:after="72" w:line="280" w:lineRule="exact"/>
                            <w:jc w:val="distribute"/>
                            <w:rPr>
                              <w:rFonts w:ascii="標楷體" w:eastAsia="標楷體" w:hAnsi="標楷體" w:hint="eastAsia"/>
                              <w:color w:val="000000"/>
                              <w:szCs w:val="24"/>
                            </w:rPr>
                          </w:pPr>
                          <w:r>
                            <w:rPr>
                              <w:rFonts w:ascii="標楷體" w:eastAsia="標楷體" w:hAnsi="標楷體" w:hint="eastAsia"/>
                              <w:color w:val="000000"/>
                              <w:szCs w:val="24"/>
                            </w:rPr>
                            <w:t>核對專戶存款及</w:t>
                          </w:r>
                          <w:proofErr w:type="gramStart"/>
                          <w:r>
                            <w:rPr>
                              <w:rFonts w:ascii="標楷體" w:eastAsia="標楷體" w:hAnsi="標楷體" w:hint="eastAsia"/>
                              <w:color w:val="000000"/>
                              <w:szCs w:val="24"/>
                            </w:rPr>
                            <w:t>保管品帳列</w:t>
                          </w:r>
                          <w:proofErr w:type="gramEnd"/>
                          <w:r w:rsidRPr="001663F1">
                            <w:rPr>
                              <w:rFonts w:ascii="標楷體" w:eastAsia="標楷體" w:hAnsi="標楷體" w:hint="eastAsia"/>
                              <w:szCs w:val="24"/>
                            </w:rPr>
                            <w:t>數</w:t>
                          </w:r>
                          <w:r>
                            <w:rPr>
                              <w:rFonts w:ascii="標楷體" w:eastAsia="標楷體" w:hAnsi="標楷體" w:hint="eastAsia"/>
                              <w:color w:val="000000"/>
                              <w:szCs w:val="24"/>
                            </w:rPr>
                            <w:t>與對</w:t>
                          </w:r>
                          <w:proofErr w:type="gramStart"/>
                          <w:r>
                            <w:rPr>
                              <w:rFonts w:ascii="標楷體" w:eastAsia="標楷體" w:hAnsi="標楷體" w:hint="eastAsia"/>
                              <w:color w:val="000000"/>
                              <w:szCs w:val="24"/>
                            </w:rPr>
                            <w:t>帳單</w:t>
                          </w:r>
                          <w:proofErr w:type="gramEnd"/>
                          <w:r>
                            <w:rPr>
                              <w:rFonts w:ascii="標楷體" w:eastAsia="標楷體" w:hAnsi="標楷體" w:hint="eastAsia"/>
                              <w:color w:val="000000"/>
                              <w:szCs w:val="24"/>
                            </w:rPr>
                            <w:t>之差異，並編製差額解釋表</w:t>
                          </w:r>
                        </w:p>
                        <w:p w:rsidR="0017521E" w:rsidRPr="0017521E" w:rsidRDefault="0017521E" w:rsidP="0017521E">
                          <w:pPr>
                            <w:spacing w:afterLines="20" w:after="72" w:line="280" w:lineRule="exact"/>
                            <w:jc w:val="center"/>
                            <w:rPr>
                              <w:rFonts w:ascii="標楷體" w:eastAsia="標楷體" w:hAnsi="標楷體" w:hint="eastAsia"/>
                              <w:snapToGrid w:val="0"/>
                            </w:rPr>
                          </w:pPr>
                          <w:r w:rsidRPr="0017521E">
                            <w:rPr>
                              <w:rFonts w:eastAsia="標楷體" w:hint="eastAsia"/>
                              <w:snapToGrid w:val="0"/>
                            </w:rPr>
                            <w:t>出納組</w:t>
                          </w:r>
                        </w:p>
                      </w:txbxContent>
                    </v:textbox>
                  </v:shape>
                  <v:line id="Line 1032" o:spid="_x0000_s1046" style="position:absolute;visibility:visible;mso-wrap-style:square" from="1134,7974" to="545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line id="Line 1033" o:spid="_x0000_s1047" style="position:absolute;flip:x y;visibility:visible;mso-wrap-style:square" from="10134,9014" to="10164,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shape id="Text Box 1034" o:spid="_x0000_s1048" type="#_x0000_t202" style="position:absolute;left:8334;top:122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7521E" w:rsidRPr="00482990" w:rsidRDefault="0017521E" w:rsidP="0017521E">
                        <w:pPr>
                          <w:rPr>
                            <w:rFonts w:eastAsia="標楷體" w:hint="eastAsia"/>
                          </w:rPr>
                        </w:pPr>
                        <w:proofErr w:type="gramStart"/>
                        <w:r>
                          <w:rPr>
                            <w:rFonts w:eastAsia="標楷體" w:hint="eastAsia"/>
                          </w:rPr>
                          <w:t>否</w:t>
                        </w:r>
                        <w:proofErr w:type="gramEnd"/>
                      </w:p>
                    </w:txbxContent>
                  </v:textbox>
                </v:shape>
                <v:shape id="Text Box 1035" o:spid="_x0000_s1049" type="#_x0000_t202" style="position:absolute;left:6354;top:7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7521E" w:rsidRPr="00482990" w:rsidRDefault="0017521E" w:rsidP="0017521E">
                        <w:pPr>
                          <w:rPr>
                            <w:rFonts w:eastAsia="標楷體" w:hint="eastAsia"/>
                          </w:rPr>
                        </w:pPr>
                        <w:r>
                          <w:rPr>
                            <w:rFonts w:eastAsia="標楷體" w:hint="eastAsia"/>
                          </w:rPr>
                          <w:t>是</w:t>
                        </w:r>
                      </w:p>
                    </w:txbxContent>
                  </v:textbox>
                </v:shape>
                <v:line id="Line 1036" o:spid="_x0000_s1050" style="position:absolute;visibility:visible;mso-wrap-style:square" from="6354,8834" to="6364,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id="Group 1037" o:spid="_x0000_s1051" style="position:absolute;left:4242;top:10998;width:4324;height:900" coordorigin="4278,10314" coordsize="432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038" o:spid="_x0000_s1052" type="#_x0000_t202" style="position:absolute;left:4278;top:10314;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17521E" w:rsidRDefault="0017521E" w:rsidP="0017521E">
                          <w:pPr>
                            <w:spacing w:afterLines="20" w:after="72" w:line="280" w:lineRule="exact"/>
                            <w:jc w:val="distribute"/>
                            <w:rPr>
                              <w:rFonts w:ascii="標楷體" w:eastAsia="標楷體" w:hAnsi="標楷體" w:hint="eastAsia"/>
                              <w:color w:val="000000"/>
                              <w:szCs w:val="24"/>
                            </w:rPr>
                          </w:pPr>
                          <w:r>
                            <w:rPr>
                              <w:rFonts w:ascii="標楷體" w:eastAsia="標楷體" w:hAnsi="標楷體" w:hint="eastAsia"/>
                              <w:color w:val="000000"/>
                              <w:szCs w:val="24"/>
                            </w:rPr>
                            <w:t>審核差額解釋表內容是否正確</w:t>
                          </w:r>
                        </w:p>
                        <w:p w:rsidR="0017521E" w:rsidRPr="00232EED" w:rsidRDefault="0017521E" w:rsidP="0017521E">
                          <w:pPr>
                            <w:spacing w:afterLines="20" w:after="72" w:line="280" w:lineRule="exact"/>
                            <w:jc w:val="center"/>
                            <w:rPr>
                              <w:rFonts w:ascii="標楷體" w:eastAsia="標楷體" w:hAnsi="標楷體" w:hint="eastAsia"/>
                              <w:color w:val="000000"/>
                              <w:szCs w:val="24"/>
                            </w:rPr>
                          </w:pPr>
                          <w:r w:rsidRPr="00232EED">
                            <w:rPr>
                              <w:rFonts w:ascii="標楷體" w:eastAsia="標楷體" w:hAnsi="標楷體" w:hint="eastAsia"/>
                              <w:color w:val="000000"/>
                              <w:szCs w:val="24"/>
                            </w:rPr>
                            <w:t>主計</w:t>
                          </w:r>
                          <w:r w:rsidR="004F1059">
                            <w:rPr>
                              <w:rFonts w:ascii="標楷體" w:eastAsia="標楷體" w:hAnsi="標楷體" w:hint="eastAsia"/>
                              <w:color w:val="000000"/>
                              <w:szCs w:val="24"/>
                            </w:rPr>
                            <w:t>室</w:t>
                          </w:r>
                        </w:p>
                      </w:txbxContent>
                    </v:textbox>
                  </v:shape>
                  <v:line id="Line 1039" o:spid="_x0000_s1053" style="position:absolute;visibility:visible;mso-wrap-style:square" from="4282,10790" to="8602,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line id="Line 1040" o:spid="_x0000_s1054" style="position:absolute;flip:x;visibility:visible;mso-wrap-style:square" from="6354,3134" to="1013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041" o:spid="_x0000_s1055" style="position:absolute;flip:x;visibility:visible;mso-wrap-style:square" from="6354,9014" to="1013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1042" o:spid="_x0000_s1056" type="#_x0000_t202" style="position:absolute;left:6354;top:131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7521E" w:rsidRPr="00482990" w:rsidRDefault="0017521E" w:rsidP="0017521E">
                        <w:pPr>
                          <w:rPr>
                            <w:rFonts w:eastAsia="標楷體" w:hint="eastAsia"/>
                          </w:rPr>
                        </w:pPr>
                        <w:r>
                          <w:rPr>
                            <w:rFonts w:eastAsia="標楷體" w:hint="eastAsia"/>
                          </w:rPr>
                          <w:t>是</w:t>
                        </w:r>
                      </w:p>
                    </w:txbxContent>
                  </v:textbox>
                </v:shape>
                <v:line id="Line 1043" o:spid="_x0000_s1057" style="position:absolute;flip:y;visibility:visible;mso-wrap-style:square" from="7884,12762" to="10194,1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1044" o:spid="_x0000_s1058" type="#_x0000_t110" style="position:absolute;left:4638;top:12412;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FrcUA&#10;AADbAAAADwAAAGRycy9kb3ducmV2LnhtbESPQWvCQBSE74X+h+UVeqsbjbQSXaUUpD2IqBXPz+wz&#10;Cea9DdnVpP56t1DocZiZb5jZoudaXan1lRMDw0ECiiR3tpLCwP57+TIB5QOKxdoJGfghD4v548MM&#10;M+s62dJ1FwoVIeIzNFCG0GRa+7wkRj9wDUn0Tq5lDFG2hbYtdhHOtR4lyatmrCQulNjQR0n5eXdh&#10;A5vjeMPd6nbi1W184Pry+XZYp8Y8P/XvU1CB+vAf/mt/WQNp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0WtxQAAANsAAAAPAAAAAAAAAAAAAAAAAJgCAABkcnMv&#10;ZG93bnJldi54bWxQSwUGAAAAAAQABAD1AAAAigMAAAAA&#10;">
                  <v:textbox>
                    <w:txbxContent>
                      <w:p w:rsidR="0017521E" w:rsidRPr="009D5A20" w:rsidRDefault="0017521E" w:rsidP="009C741F">
                        <w:pPr>
                          <w:snapToGrid w:val="0"/>
                          <w:spacing w:line="200" w:lineRule="exact"/>
                          <w:jc w:val="center"/>
                          <w:rPr>
                            <w:rFonts w:ascii="標楷體" w:eastAsia="標楷體" w:hAnsi="標楷體" w:hint="eastAsia"/>
                          </w:rPr>
                        </w:pPr>
                        <w:r w:rsidRPr="009D5A20">
                          <w:rPr>
                            <w:rFonts w:ascii="標楷體" w:eastAsia="標楷體" w:hAnsi="標楷體" w:hint="eastAsia"/>
                            <w:snapToGrid w:val="0"/>
                          </w:rPr>
                          <w:t>是否</w:t>
                        </w:r>
                        <w:r w:rsidRPr="001663F1">
                          <w:rPr>
                            <w:rFonts w:ascii="標楷體" w:eastAsia="標楷體" w:hAnsi="標楷體" w:hint="eastAsia"/>
                          </w:rPr>
                          <w:t>正確</w:t>
                        </w:r>
                      </w:p>
                      <w:p w:rsidR="0017521E" w:rsidRPr="001B07C0" w:rsidRDefault="0017521E" w:rsidP="0017521E">
                        <w:pPr>
                          <w:jc w:val="center"/>
                          <w:rPr>
                            <w:rFonts w:hint="eastAsia"/>
                            <w:sz w:val="20"/>
                          </w:rPr>
                        </w:pPr>
                      </w:p>
                    </w:txbxContent>
                  </v:textbox>
                </v:shape>
                <v:group id="Group 1045" o:spid="_x0000_s1059" style="position:absolute;left:4014;top:7934;width:4668;height:845" coordorigin="5974,8707" coordsize="4668,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046" o:spid="_x0000_s1060" type="#_x0000_t202" style="position:absolute;left:5974;top:8707;width:466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17521E" w:rsidRPr="001663F1" w:rsidRDefault="0017521E" w:rsidP="0017521E">
                          <w:pPr>
                            <w:spacing w:afterLines="20" w:after="72" w:line="280" w:lineRule="exact"/>
                            <w:jc w:val="distribute"/>
                            <w:rPr>
                              <w:rFonts w:ascii="標楷體" w:eastAsia="標楷體" w:hAnsi="標楷體" w:hint="eastAsia"/>
                              <w:snapToGrid w:val="0"/>
                              <w:szCs w:val="24"/>
                            </w:rPr>
                          </w:pPr>
                          <w:r w:rsidRPr="001663F1">
                            <w:rPr>
                              <w:rFonts w:ascii="標楷體" w:eastAsia="標楷體" w:hAnsi="標楷體" w:hint="eastAsia"/>
                              <w:szCs w:val="24"/>
                            </w:rPr>
                            <w:t>直接取得專戶存款及保管品對</w:t>
                          </w:r>
                          <w:proofErr w:type="gramStart"/>
                          <w:r w:rsidRPr="001663F1">
                            <w:rPr>
                              <w:rFonts w:ascii="標楷體" w:eastAsia="標楷體" w:hAnsi="標楷體" w:hint="eastAsia"/>
                              <w:szCs w:val="24"/>
                            </w:rPr>
                            <w:t>帳單</w:t>
                          </w:r>
                          <w:proofErr w:type="gramEnd"/>
                          <w:r w:rsidRPr="001663F1">
                            <w:rPr>
                              <w:rFonts w:eastAsia="標楷體" w:hAnsi="標楷體" w:hint="eastAsia"/>
                              <w:szCs w:val="24"/>
                            </w:rPr>
                            <w:t xml:space="preserve">      </w:t>
                          </w:r>
                        </w:p>
                        <w:p w:rsidR="0017521E" w:rsidRPr="0017521E" w:rsidRDefault="0017521E" w:rsidP="0017521E">
                          <w:pPr>
                            <w:spacing w:afterLines="20" w:after="72" w:line="280" w:lineRule="exact"/>
                            <w:jc w:val="center"/>
                            <w:rPr>
                              <w:rFonts w:ascii="標楷體" w:eastAsia="標楷體" w:hAnsi="標楷體" w:hint="eastAsia"/>
                              <w:szCs w:val="24"/>
                            </w:rPr>
                          </w:pPr>
                          <w:r w:rsidRPr="0017521E">
                            <w:rPr>
                              <w:rFonts w:ascii="標楷體" w:eastAsia="標楷體" w:hAnsi="標楷體" w:hint="eastAsia"/>
                              <w:szCs w:val="24"/>
                            </w:rPr>
                            <w:t>主計室</w:t>
                          </w:r>
                        </w:p>
                        <w:p w:rsidR="0017521E" w:rsidRPr="00E356CD" w:rsidRDefault="0017521E" w:rsidP="0017521E">
                          <w:pPr>
                            <w:snapToGrid w:val="0"/>
                            <w:spacing w:line="280" w:lineRule="exact"/>
                            <w:ind w:rightChars="-62" w:right="-149"/>
                            <w:jc w:val="center"/>
                            <w:rPr>
                              <w:rFonts w:hint="eastAsia"/>
                              <w:snapToGrid w:val="0"/>
                            </w:rPr>
                          </w:pPr>
                        </w:p>
                      </w:txbxContent>
                    </v:textbox>
                  </v:shape>
                  <v:line id="Line 1047" o:spid="_x0000_s1061" style="position:absolute;visibility:visible;mso-wrap-style:square" from="5982,9162" to="10642,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line id="Line 1048" o:spid="_x0000_s1062" style="position:absolute;visibility:visible;mso-wrap-style:square" from="6354,7394" to="6354,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AutoShape 1049" o:spid="_x0000_s1063" type="#_x0000_t110" style="position:absolute;left:5256;top:654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C8AA&#10;AADbAAAADwAAAGRycy9kb3ducmV2LnhtbERPTWsCMRC9C/0PYQq9abYuiqxGKa2WCh7U1vuwGXcX&#10;k8mSRN36681B8Ph437NFZ424kA+NYwXvgwwEcel0w5WCv99VfwIiRGSNxjEp+KcAi/lLb4aFdlfe&#10;0WUfK5FCOBSooI6xLaQMZU0Ww8C1xIk7Om8xJugrqT1eU7g1cphlY2mx4dRQY0ufNZWn/dkquPHG&#10;HMz2+7Rc5yPdfbmc/JGVenvtPqYgInXxKX64f7SCPI1NX9IPk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5+C8AAAADbAAAADwAAAAAAAAAAAAAAAACYAgAAZHJzL2Rvd25y&#10;ZXYueG1sUEsFBgAAAAAEAAQA9QAAAIUDAAAAAA==&#10;">
                  <v:textbox inset=".5mm,.3mm,.5mm,.3mm">
                    <w:txbxContent>
                      <w:p w:rsidR="0017521E" w:rsidRPr="009D5A20" w:rsidRDefault="0017521E" w:rsidP="0017521E">
                        <w:pPr>
                          <w:snapToGrid w:val="0"/>
                          <w:jc w:val="center"/>
                          <w:rPr>
                            <w:rFonts w:ascii="標楷體" w:eastAsia="標楷體" w:hAnsi="標楷體" w:hint="eastAsia"/>
                          </w:rPr>
                        </w:pPr>
                        <w:r w:rsidRPr="009D5A20">
                          <w:rPr>
                            <w:rFonts w:ascii="標楷體" w:eastAsia="標楷體" w:hAnsi="標楷體" w:hint="eastAsia"/>
                            <w:snapToGrid w:val="0"/>
                          </w:rPr>
                          <w:t>是否</w:t>
                        </w:r>
                        <w:r w:rsidRPr="002F5277">
                          <w:rPr>
                            <w:rFonts w:ascii="標楷體" w:eastAsia="標楷體" w:hAnsi="標楷體" w:hint="eastAsia"/>
                            <w:snapToGrid w:val="0"/>
                          </w:rPr>
                          <w:t>相符</w:t>
                        </w:r>
                      </w:p>
                      <w:p w:rsidR="0017521E" w:rsidRPr="001B07C0" w:rsidRDefault="0017521E" w:rsidP="0017521E">
                        <w:pPr>
                          <w:jc w:val="center"/>
                          <w:rPr>
                            <w:rFonts w:hint="eastAsia"/>
                            <w:sz w:val="20"/>
                          </w:rPr>
                        </w:pPr>
                      </w:p>
                    </w:txbxContent>
                  </v:textbox>
                </v:shape>
                <w10:wrap type="square"/>
              </v:group>
            </w:pict>
          </mc:Fallback>
        </mc:AlternateContent>
      </w: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17521E" w:rsidRPr="009C741F" w:rsidRDefault="0017521E" w:rsidP="0017521E">
      <w:pPr>
        <w:spacing w:line="280" w:lineRule="exact"/>
        <w:ind w:rightChars="225" w:right="540"/>
        <w:rPr>
          <w:rFonts w:eastAsia="標楷體" w:hint="eastAsia"/>
          <w:b/>
          <w:bCs/>
          <w:color w:val="FF0000"/>
          <w:sz w:val="28"/>
          <w:szCs w:val="28"/>
        </w:rPr>
      </w:pPr>
    </w:p>
    <w:p w:rsidR="009C741F" w:rsidRDefault="009C741F" w:rsidP="009C741F">
      <w:pPr>
        <w:spacing w:line="280" w:lineRule="exact"/>
        <w:ind w:rightChars="225" w:right="540"/>
        <w:jc w:val="center"/>
        <w:rPr>
          <w:rFonts w:eastAsia="標楷體"/>
          <w:b/>
          <w:bCs/>
          <w:sz w:val="28"/>
          <w:szCs w:val="28"/>
        </w:rPr>
      </w:pPr>
      <w:r>
        <w:rPr>
          <w:rFonts w:eastAsia="標楷體"/>
          <w:b/>
          <w:bCs/>
          <w:sz w:val="28"/>
          <w:szCs w:val="28"/>
        </w:rPr>
        <w:br w:type="page"/>
      </w:r>
    </w:p>
    <w:p w:rsidR="002A0170" w:rsidRPr="009C741F" w:rsidRDefault="00974E5E" w:rsidP="009C741F">
      <w:pPr>
        <w:pStyle w:val="Web"/>
        <w:spacing w:before="0" w:beforeAutospacing="0" w:after="0" w:afterAutospacing="0" w:line="320" w:lineRule="exact"/>
        <w:ind w:leftChars="75" w:left="718" w:hangingChars="192" w:hanging="538"/>
        <w:jc w:val="center"/>
        <w:rPr>
          <w:rFonts w:ascii="Times New Roman" w:eastAsia="標楷體" w:hAnsi="Times New Roman" w:cs="Times New Roman" w:hint="eastAsia"/>
          <w:b/>
          <w:color w:val="auto"/>
          <w:kern w:val="2"/>
          <w:sz w:val="28"/>
          <w:szCs w:val="28"/>
        </w:rPr>
      </w:pPr>
      <w:r w:rsidRPr="009C741F">
        <w:rPr>
          <w:rFonts w:ascii="Times New Roman" w:eastAsia="標楷體" w:hAnsi="Times New Roman" w:cs="Times New Roman" w:hint="eastAsia"/>
          <w:b/>
          <w:color w:val="auto"/>
          <w:kern w:val="2"/>
          <w:sz w:val="28"/>
          <w:szCs w:val="28"/>
        </w:rPr>
        <w:lastRenderedPageBreak/>
        <w:t>國立嘉義大學</w:t>
      </w:r>
      <w:r w:rsidR="002A0170" w:rsidRPr="009C741F">
        <w:rPr>
          <w:rFonts w:ascii="Times New Roman" w:eastAsia="標楷體" w:hAnsi="Times New Roman" w:cs="Times New Roman" w:hint="eastAsia"/>
          <w:b/>
          <w:color w:val="auto"/>
          <w:kern w:val="2"/>
          <w:sz w:val="28"/>
          <w:szCs w:val="28"/>
        </w:rPr>
        <w:t>內部控制自行</w:t>
      </w:r>
      <w:r w:rsidR="00762CFD" w:rsidRPr="009C741F">
        <w:rPr>
          <w:rFonts w:ascii="Times New Roman" w:eastAsia="標楷體" w:hAnsi="Times New Roman" w:cs="Times New Roman" w:hint="eastAsia"/>
          <w:b/>
          <w:color w:val="auto"/>
          <w:kern w:val="2"/>
          <w:sz w:val="28"/>
          <w:szCs w:val="28"/>
        </w:rPr>
        <w:t>評估</w:t>
      </w:r>
      <w:r w:rsidR="002A0170" w:rsidRPr="009C741F">
        <w:rPr>
          <w:rFonts w:ascii="Times New Roman" w:eastAsia="標楷體" w:hAnsi="Times New Roman" w:cs="Times New Roman" w:hint="eastAsia"/>
          <w:b/>
          <w:color w:val="auto"/>
          <w:kern w:val="2"/>
          <w:sz w:val="28"/>
          <w:szCs w:val="28"/>
        </w:rPr>
        <w:t>表</w:t>
      </w:r>
    </w:p>
    <w:p w:rsidR="002A0170" w:rsidRPr="009C741F" w:rsidRDefault="00461B76" w:rsidP="009C741F">
      <w:pPr>
        <w:pStyle w:val="Web"/>
        <w:spacing w:before="0" w:beforeAutospacing="0" w:after="0" w:afterAutospacing="0" w:line="320" w:lineRule="exact"/>
        <w:ind w:leftChars="75" w:left="718" w:hangingChars="192" w:hanging="538"/>
        <w:jc w:val="center"/>
        <w:rPr>
          <w:rFonts w:ascii="Times New Roman" w:eastAsia="標楷體" w:hAnsi="Times New Roman" w:cs="Times New Roman" w:hint="eastAsia"/>
          <w:b/>
          <w:color w:val="auto"/>
          <w:kern w:val="2"/>
          <w:sz w:val="28"/>
          <w:szCs w:val="28"/>
        </w:rPr>
      </w:pPr>
      <w:r w:rsidRPr="009C741F">
        <w:rPr>
          <w:rFonts w:ascii="Times New Roman" w:eastAsia="標楷體" w:hAnsi="Times New Roman" w:cs="Times New Roman" w:hint="eastAsia"/>
          <w:b/>
          <w:color w:val="auto"/>
          <w:kern w:val="2"/>
          <w:sz w:val="28"/>
          <w:szCs w:val="28"/>
        </w:rPr>
        <w:t xml:space="preserve">   </w:t>
      </w:r>
      <w:r w:rsidR="009C741F">
        <w:rPr>
          <w:rFonts w:ascii="Times New Roman" w:eastAsia="標楷體" w:hAnsi="Times New Roman" w:cs="Times New Roman" w:hint="eastAsia"/>
          <w:b/>
          <w:color w:val="auto"/>
          <w:kern w:val="2"/>
          <w:sz w:val="28"/>
          <w:szCs w:val="28"/>
        </w:rPr>
        <w:t>○○</w:t>
      </w:r>
      <w:r w:rsidR="002A0170" w:rsidRPr="009C741F">
        <w:rPr>
          <w:rFonts w:ascii="Times New Roman" w:eastAsia="標楷體" w:hAnsi="Times New Roman" w:cs="Times New Roman" w:hint="eastAsia"/>
          <w:b/>
          <w:color w:val="auto"/>
          <w:kern w:val="2"/>
          <w:sz w:val="28"/>
          <w:szCs w:val="28"/>
        </w:rPr>
        <w:t>年度</w:t>
      </w:r>
    </w:p>
    <w:p w:rsidR="002A0170" w:rsidRPr="009C741F" w:rsidRDefault="00762CFD" w:rsidP="009C741F">
      <w:pPr>
        <w:pStyle w:val="Web"/>
        <w:spacing w:before="0" w:beforeAutospacing="0" w:after="0" w:afterAutospacing="0" w:line="320" w:lineRule="exact"/>
        <w:ind w:leftChars="-22" w:left="408" w:hangingChars="192" w:hanging="461"/>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評估</w:t>
      </w:r>
      <w:r w:rsidR="002A0170" w:rsidRPr="009C741F">
        <w:rPr>
          <w:rFonts w:ascii="Times New Roman" w:eastAsia="標楷體" w:hAnsi="Times New Roman" w:cs="Times New Roman" w:hint="eastAsia"/>
          <w:color w:val="auto"/>
          <w:kern w:val="2"/>
        </w:rPr>
        <w:t>單位：</w:t>
      </w:r>
      <w:r w:rsidR="00CD607E" w:rsidRPr="009C741F">
        <w:rPr>
          <w:rFonts w:ascii="Times New Roman" w:eastAsia="標楷體" w:hAnsi="Times New Roman" w:cs="Times New Roman" w:hint="eastAsia"/>
          <w:color w:val="auto"/>
          <w:kern w:val="2"/>
        </w:rPr>
        <w:t>主計室</w:t>
      </w:r>
      <w:r w:rsidR="009C741F" w:rsidRPr="009C741F">
        <w:rPr>
          <w:rFonts w:ascii="Times New Roman" w:eastAsia="標楷體" w:hAnsi="Times New Roman" w:cs="Times New Roman" w:hint="eastAsia"/>
          <w:color w:val="auto"/>
          <w:kern w:val="2"/>
        </w:rPr>
        <w:t>第</w:t>
      </w:r>
      <w:r w:rsidR="009C741F" w:rsidRPr="009C741F">
        <w:rPr>
          <w:rFonts w:ascii="Times New Roman" w:eastAsia="標楷體" w:hAnsi="Times New Roman" w:cs="Times New Roman" w:hint="eastAsia"/>
          <w:color w:val="auto"/>
          <w:kern w:val="2"/>
        </w:rPr>
        <w:t>3</w:t>
      </w:r>
      <w:r w:rsidR="009C741F" w:rsidRPr="009C741F">
        <w:rPr>
          <w:rFonts w:ascii="Times New Roman" w:eastAsia="標楷體" w:hAnsi="Times New Roman" w:cs="Times New Roman" w:hint="eastAsia"/>
          <w:color w:val="auto"/>
          <w:kern w:val="2"/>
        </w:rPr>
        <w:t>組</w:t>
      </w:r>
    </w:p>
    <w:p w:rsidR="00113A7E" w:rsidRPr="009C741F" w:rsidRDefault="002A0170" w:rsidP="009C741F">
      <w:pPr>
        <w:pStyle w:val="Web"/>
        <w:spacing w:before="0" w:beforeAutospacing="0" w:after="0" w:afterAutospacing="0" w:line="320" w:lineRule="exact"/>
        <w:ind w:leftChars="-11" w:left="435" w:hangingChars="192" w:hanging="461"/>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作業類別</w:t>
      </w:r>
      <w:r w:rsidR="009C741F" w:rsidRPr="009C741F">
        <w:rPr>
          <w:rFonts w:ascii="Times New Roman" w:eastAsia="標楷體" w:hAnsi="Times New Roman" w:cs="Times New Roman" w:hint="eastAsia"/>
          <w:color w:val="auto"/>
          <w:kern w:val="2"/>
        </w:rPr>
        <w:t>（</w:t>
      </w:r>
      <w:r w:rsidRPr="009C741F">
        <w:rPr>
          <w:rFonts w:ascii="Times New Roman" w:eastAsia="標楷體" w:hAnsi="Times New Roman" w:cs="Times New Roman" w:hint="eastAsia"/>
          <w:color w:val="auto"/>
          <w:kern w:val="2"/>
        </w:rPr>
        <w:t>項目</w:t>
      </w:r>
      <w:r w:rsidR="009C741F" w:rsidRPr="009C741F">
        <w:rPr>
          <w:rFonts w:ascii="Times New Roman" w:eastAsia="標楷體" w:hAnsi="Times New Roman" w:cs="Times New Roman" w:hint="eastAsia"/>
          <w:color w:val="auto"/>
          <w:kern w:val="2"/>
        </w:rPr>
        <w:t>）</w:t>
      </w:r>
      <w:r w:rsidRPr="009C741F">
        <w:rPr>
          <w:rFonts w:ascii="Times New Roman" w:eastAsia="標楷體" w:hAnsi="Times New Roman" w:cs="Times New Roman" w:hint="eastAsia"/>
          <w:color w:val="auto"/>
          <w:kern w:val="2"/>
        </w:rPr>
        <w:t>：</w:t>
      </w:r>
      <w:r w:rsidR="00F9255A" w:rsidRPr="009C741F">
        <w:rPr>
          <w:rFonts w:ascii="Times New Roman" w:eastAsia="標楷體" w:hAnsi="Times New Roman" w:cs="Times New Roman" w:hint="eastAsia"/>
          <w:color w:val="auto"/>
          <w:kern w:val="2"/>
        </w:rPr>
        <w:t>專戶存款</w:t>
      </w:r>
      <w:r w:rsidR="002400CA" w:rsidRPr="009C741F">
        <w:rPr>
          <w:rFonts w:ascii="Times New Roman" w:eastAsia="標楷體" w:hAnsi="Times New Roman" w:cs="Times New Roman" w:hint="eastAsia"/>
          <w:color w:val="auto"/>
          <w:kern w:val="2"/>
        </w:rPr>
        <w:t>及</w:t>
      </w:r>
      <w:r w:rsidR="00F9255A" w:rsidRPr="009C741F">
        <w:rPr>
          <w:rFonts w:ascii="Times New Roman" w:eastAsia="標楷體" w:hAnsi="Times New Roman" w:cs="Times New Roman" w:hint="eastAsia"/>
          <w:color w:val="auto"/>
          <w:kern w:val="2"/>
        </w:rPr>
        <w:t>保管品差額</w:t>
      </w:r>
      <w:r w:rsidRPr="009C741F">
        <w:rPr>
          <w:rFonts w:ascii="Times New Roman" w:eastAsia="標楷體" w:hAnsi="Times New Roman" w:cs="Times New Roman" w:hint="eastAsia"/>
          <w:color w:val="auto"/>
          <w:kern w:val="2"/>
        </w:rPr>
        <w:t>審核作業</w:t>
      </w:r>
    </w:p>
    <w:p w:rsidR="00113A7E" w:rsidRPr="009C741F" w:rsidRDefault="00113A7E" w:rsidP="009C741F">
      <w:pPr>
        <w:pStyle w:val="Web"/>
        <w:spacing w:before="0" w:beforeAutospacing="0" w:after="0" w:afterAutospacing="0" w:line="320" w:lineRule="exact"/>
        <w:ind w:leftChars="-11" w:left="435" w:hangingChars="192" w:hanging="461"/>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000000"/>
          <w:kern w:val="2"/>
        </w:rPr>
        <w:t>評估期間</w:t>
      </w:r>
      <w:r w:rsidR="009C741F">
        <w:rPr>
          <w:rFonts w:ascii="Times New Roman" w:eastAsia="標楷體" w:hAnsi="Times New Roman" w:cs="Times New Roman" w:hint="eastAsia"/>
          <w:color w:val="000000"/>
          <w:kern w:val="2"/>
        </w:rPr>
        <w:t>：</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年</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月</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日至</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年</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月</w:t>
      </w:r>
      <w:r w:rsidR="009C741F">
        <w:rPr>
          <w:rFonts w:ascii="標楷體" w:eastAsia="標楷體" w:hAnsi="標楷體" w:cs="Times New Roman" w:hint="eastAsia"/>
          <w:color w:val="000000"/>
          <w:kern w:val="2"/>
        </w:rPr>
        <w:t>○○</w:t>
      </w:r>
      <w:r w:rsidR="009C741F" w:rsidRPr="009132B2">
        <w:rPr>
          <w:rFonts w:ascii="標楷體" w:eastAsia="標楷體" w:hAnsi="標楷體" w:cs="Times New Roman" w:hint="eastAsia"/>
          <w:color w:val="000000"/>
          <w:kern w:val="2"/>
        </w:rPr>
        <w:t>日</w:t>
      </w:r>
      <w:r w:rsidR="00F715A2" w:rsidRPr="009C741F">
        <w:rPr>
          <w:rFonts w:ascii="Times New Roman" w:eastAsia="標楷體" w:hAnsi="Times New Roman" w:cs="Times New Roman" w:hint="eastAsia"/>
          <w:color w:val="auto"/>
          <w:kern w:val="2"/>
        </w:rPr>
        <w:t xml:space="preserve"> </w:t>
      </w:r>
    </w:p>
    <w:p w:rsidR="00D57319" w:rsidRPr="009C741F" w:rsidRDefault="009C741F" w:rsidP="009C741F">
      <w:pPr>
        <w:pStyle w:val="Web"/>
        <w:spacing w:before="0" w:beforeAutospacing="0" w:after="0" w:afterAutospacing="0" w:line="320" w:lineRule="exact"/>
        <w:jc w:val="right"/>
        <w:rPr>
          <w:rFonts w:ascii="Times New Roman" w:eastAsia="標楷體" w:hAnsi="Times New Roman" w:cs="Times New Roman" w:hint="eastAsia"/>
          <w:color w:val="auto"/>
          <w:kern w:val="2"/>
        </w:rPr>
      </w:pPr>
      <w:r w:rsidRPr="009C741F">
        <w:rPr>
          <w:rFonts w:ascii="標楷體" w:eastAsia="標楷體" w:hAnsi="標楷體" w:cs="Times New Roman" w:hint="eastAsia"/>
          <w:color w:val="auto"/>
          <w:kern w:val="2"/>
          <w:szCs w:val="22"/>
        </w:rPr>
        <w:t>評估日期：   年   月   日</w:t>
      </w:r>
    </w:p>
    <w:tbl>
      <w:tblPr>
        <w:tblpPr w:leftFromText="180" w:rightFromText="180" w:vertAnchor="text" w:horzAnchor="margin" w:tblpX="108" w:tblpY="102"/>
        <w:tblW w:w="9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993"/>
        <w:gridCol w:w="992"/>
        <w:gridCol w:w="992"/>
        <w:gridCol w:w="1008"/>
        <w:gridCol w:w="977"/>
        <w:gridCol w:w="1322"/>
      </w:tblGrid>
      <w:tr w:rsidR="00D9686A" w:rsidRPr="009C741F" w:rsidTr="009C741F">
        <w:trPr>
          <w:tblHeader/>
        </w:trPr>
        <w:tc>
          <w:tcPr>
            <w:tcW w:w="3510" w:type="dxa"/>
            <w:vMerge w:val="restart"/>
            <w:vAlign w:val="center"/>
          </w:tcPr>
          <w:p w:rsidR="00D9686A"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控制</w:t>
            </w:r>
            <w:r w:rsidR="00D9686A" w:rsidRPr="009C741F">
              <w:rPr>
                <w:rFonts w:ascii="Times New Roman" w:eastAsia="標楷體" w:hAnsi="Times New Roman" w:cs="Times New Roman" w:hint="eastAsia"/>
                <w:color w:val="auto"/>
                <w:kern w:val="2"/>
              </w:rPr>
              <w:t>重點</w:t>
            </w:r>
          </w:p>
        </w:tc>
        <w:tc>
          <w:tcPr>
            <w:tcW w:w="4962" w:type="dxa"/>
            <w:gridSpan w:val="5"/>
          </w:tcPr>
          <w:p w:rsidR="00D9686A" w:rsidRPr="009C741F" w:rsidRDefault="00762CFD"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評估</w:t>
            </w:r>
            <w:r w:rsidR="00D9686A" w:rsidRPr="009C741F">
              <w:rPr>
                <w:rFonts w:ascii="Times New Roman" w:eastAsia="標楷體" w:hAnsi="Times New Roman" w:cs="Times New Roman" w:hint="eastAsia"/>
                <w:color w:val="auto"/>
                <w:kern w:val="2"/>
              </w:rPr>
              <w:t>情形</w:t>
            </w:r>
          </w:p>
        </w:tc>
        <w:tc>
          <w:tcPr>
            <w:tcW w:w="1322" w:type="dxa"/>
            <w:vMerge w:val="restart"/>
            <w:vAlign w:val="center"/>
          </w:tcPr>
          <w:p w:rsidR="00D9686A"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改善措施</w:t>
            </w:r>
          </w:p>
        </w:tc>
      </w:tr>
      <w:tr w:rsidR="00113A7E" w:rsidRPr="009C741F" w:rsidTr="009C741F">
        <w:trPr>
          <w:tblHeader/>
        </w:trPr>
        <w:tc>
          <w:tcPr>
            <w:tcW w:w="3510" w:type="dxa"/>
            <w:vMerge/>
          </w:tcPr>
          <w:p w:rsidR="00113A7E" w:rsidRPr="009C741F" w:rsidRDefault="00113A7E"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c>
          <w:tcPr>
            <w:tcW w:w="993" w:type="dxa"/>
            <w:vAlign w:val="center"/>
          </w:tcPr>
          <w:p w:rsidR="00113A7E"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落實</w:t>
            </w:r>
          </w:p>
        </w:tc>
        <w:tc>
          <w:tcPr>
            <w:tcW w:w="992" w:type="dxa"/>
            <w:vAlign w:val="center"/>
          </w:tcPr>
          <w:p w:rsidR="00113A7E"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部分</w:t>
            </w:r>
          </w:p>
          <w:p w:rsidR="00113A7E"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落實</w:t>
            </w:r>
          </w:p>
        </w:tc>
        <w:tc>
          <w:tcPr>
            <w:tcW w:w="992" w:type="dxa"/>
            <w:vAlign w:val="center"/>
          </w:tcPr>
          <w:p w:rsidR="00113A7E" w:rsidRPr="009C741F" w:rsidRDefault="00113A7E"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未落實</w:t>
            </w:r>
          </w:p>
        </w:tc>
        <w:tc>
          <w:tcPr>
            <w:tcW w:w="1008" w:type="dxa"/>
            <w:vAlign w:val="center"/>
          </w:tcPr>
          <w:p w:rsidR="00113A7E"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Pr>
                <w:rFonts w:ascii="Times New Roman" w:eastAsia="標楷體" w:hAnsi="Times New Roman" w:cs="Times New Roman" w:hint="eastAsia"/>
                <w:color w:val="auto"/>
                <w:kern w:val="2"/>
              </w:rPr>
              <w:t>未發生</w:t>
            </w:r>
          </w:p>
        </w:tc>
        <w:tc>
          <w:tcPr>
            <w:tcW w:w="977" w:type="dxa"/>
            <w:vAlign w:val="center"/>
          </w:tcPr>
          <w:p w:rsidR="00113A7E"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不適用</w:t>
            </w:r>
          </w:p>
        </w:tc>
        <w:tc>
          <w:tcPr>
            <w:tcW w:w="1322" w:type="dxa"/>
            <w:vMerge/>
          </w:tcPr>
          <w:p w:rsidR="00113A7E" w:rsidRPr="009C741F" w:rsidRDefault="00113A7E"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r>
      <w:tr w:rsidR="009C741F" w:rsidRPr="009C741F" w:rsidTr="009C741F">
        <w:tc>
          <w:tcPr>
            <w:tcW w:w="3510" w:type="dxa"/>
          </w:tcPr>
          <w:p w:rsidR="009C741F" w:rsidRPr="009C741F" w:rsidRDefault="009C741F" w:rsidP="009C741F">
            <w:pPr>
              <w:pStyle w:val="Web"/>
              <w:spacing w:before="0" w:beforeAutospacing="0" w:after="0" w:afterAutospacing="0" w:line="320" w:lineRule="exact"/>
              <w:jc w:val="both"/>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專戶存款及保管品差額審核作業</w:t>
            </w:r>
            <w:r w:rsidRPr="009C741F">
              <w:rPr>
                <w:rFonts w:ascii="Times New Roman" w:eastAsia="標楷體" w:hAnsi="Times New Roman" w:hint="eastAsia"/>
                <w:color w:val="auto"/>
              </w:rPr>
              <w:t>，應注意下列事項：</w:t>
            </w:r>
          </w:p>
        </w:tc>
        <w:tc>
          <w:tcPr>
            <w:tcW w:w="993" w:type="dxa"/>
            <w:vAlign w:val="center"/>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vAlign w:val="center"/>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vAlign w:val="center"/>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008" w:type="dxa"/>
            <w:vAlign w:val="center"/>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77" w:type="dxa"/>
            <w:vAlign w:val="center"/>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322" w:type="dxa"/>
            <w:vMerge w:val="restart"/>
          </w:tcPr>
          <w:p w:rsidR="009C741F" w:rsidRPr="009C741F" w:rsidRDefault="009C741F"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r>
      <w:tr w:rsidR="009C741F" w:rsidRPr="009C741F" w:rsidTr="009C741F">
        <w:tc>
          <w:tcPr>
            <w:tcW w:w="3510" w:type="dxa"/>
          </w:tcPr>
          <w:p w:rsidR="009C741F" w:rsidRPr="009C741F" w:rsidRDefault="009C741F" w:rsidP="00901C79">
            <w:pPr>
              <w:pStyle w:val="Web"/>
              <w:numPr>
                <w:ilvl w:val="0"/>
                <w:numId w:val="36"/>
              </w:numPr>
              <w:spacing w:before="0" w:beforeAutospacing="0" w:after="0" w:afterAutospacing="0" w:line="320" w:lineRule="exact"/>
              <w:jc w:val="both"/>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是否</w:t>
            </w:r>
            <w:r w:rsidRPr="009C741F">
              <w:rPr>
                <w:rFonts w:ascii="Times New Roman" w:eastAsia="標楷體" w:hAnsi="Times New Roman" w:hint="eastAsia"/>
                <w:color w:val="auto"/>
              </w:rPr>
              <w:t>審核現金結存表收支結存數以及保管品月報表所記載之金額及件數，與會計帳列數有無相符。</w:t>
            </w:r>
          </w:p>
        </w:tc>
        <w:tc>
          <w:tcPr>
            <w:tcW w:w="993"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008"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77"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322" w:type="dxa"/>
            <w:vMerge/>
          </w:tcPr>
          <w:p w:rsidR="009C741F" w:rsidRPr="009C741F" w:rsidRDefault="009C741F"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r>
      <w:tr w:rsidR="009C741F" w:rsidRPr="009C741F" w:rsidTr="009C741F">
        <w:tc>
          <w:tcPr>
            <w:tcW w:w="3510" w:type="dxa"/>
          </w:tcPr>
          <w:p w:rsidR="009C741F" w:rsidRPr="009C741F" w:rsidRDefault="009C741F" w:rsidP="00901C79">
            <w:pPr>
              <w:pStyle w:val="Web"/>
              <w:numPr>
                <w:ilvl w:val="0"/>
                <w:numId w:val="36"/>
              </w:numPr>
              <w:spacing w:before="0" w:beforeAutospacing="0" w:after="0" w:afterAutospacing="0" w:line="320" w:lineRule="exact"/>
              <w:jc w:val="both"/>
              <w:rPr>
                <w:rFonts w:ascii="Times New Roman" w:eastAsia="標楷體" w:hAnsi="Times New Roman" w:cs="Times New Roman" w:hint="eastAsia"/>
                <w:color w:val="auto"/>
                <w:kern w:val="2"/>
              </w:rPr>
            </w:pPr>
            <w:r w:rsidRPr="00901C79">
              <w:rPr>
                <w:rFonts w:ascii="Times New Roman" w:eastAsia="標楷體" w:hAnsi="Times New Roman" w:cs="Times New Roman" w:hint="eastAsia"/>
                <w:color w:val="auto"/>
                <w:kern w:val="2"/>
              </w:rPr>
              <w:t>對已</w:t>
            </w:r>
            <w:proofErr w:type="gramStart"/>
            <w:r w:rsidRPr="00901C79">
              <w:rPr>
                <w:rFonts w:ascii="Times New Roman" w:eastAsia="標楷體" w:hAnsi="Times New Roman" w:cs="Times New Roman" w:hint="eastAsia"/>
                <w:color w:val="auto"/>
                <w:kern w:val="2"/>
              </w:rPr>
              <w:t>編製送出納</w:t>
            </w:r>
            <w:proofErr w:type="gramEnd"/>
            <w:r w:rsidRPr="00901C79">
              <w:rPr>
                <w:rFonts w:ascii="Times New Roman" w:eastAsia="標楷體" w:hAnsi="Times New Roman" w:cs="Times New Roman" w:hint="eastAsia"/>
                <w:color w:val="auto"/>
                <w:kern w:val="2"/>
              </w:rPr>
              <w:t>組執行尚未送回之各類傳票是否追蹤原因及後續處理情形。</w:t>
            </w:r>
          </w:p>
        </w:tc>
        <w:tc>
          <w:tcPr>
            <w:tcW w:w="993"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008"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77"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322" w:type="dxa"/>
            <w:vMerge/>
          </w:tcPr>
          <w:p w:rsidR="009C741F" w:rsidRPr="009C741F" w:rsidRDefault="009C741F"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r>
      <w:tr w:rsidR="009C741F" w:rsidRPr="009C741F" w:rsidTr="009C741F">
        <w:tc>
          <w:tcPr>
            <w:tcW w:w="3510" w:type="dxa"/>
          </w:tcPr>
          <w:p w:rsidR="009C741F" w:rsidRPr="009C741F" w:rsidRDefault="009C741F" w:rsidP="00901C79">
            <w:pPr>
              <w:pStyle w:val="Web"/>
              <w:numPr>
                <w:ilvl w:val="0"/>
                <w:numId w:val="36"/>
              </w:numPr>
              <w:spacing w:before="0" w:beforeAutospacing="0" w:after="0" w:afterAutospacing="0" w:line="320" w:lineRule="exact"/>
              <w:jc w:val="both"/>
              <w:rPr>
                <w:rFonts w:ascii="Times New Roman" w:eastAsia="標楷體" w:hAnsi="Times New Roman" w:cs="Times New Roman" w:hint="eastAsia"/>
                <w:color w:val="auto"/>
                <w:kern w:val="2"/>
              </w:rPr>
            </w:pPr>
            <w:r w:rsidRPr="009C741F">
              <w:rPr>
                <w:rFonts w:ascii="Times New Roman" w:eastAsia="標楷體" w:hAnsi="Times New Roman" w:cs="Times New Roman" w:hint="eastAsia"/>
                <w:color w:val="auto"/>
                <w:kern w:val="2"/>
              </w:rPr>
              <w:t>是否直接取得金融機構所送之專戶存款及保管品對</w:t>
            </w:r>
            <w:proofErr w:type="gramStart"/>
            <w:r w:rsidRPr="009C741F">
              <w:rPr>
                <w:rFonts w:ascii="Times New Roman" w:eastAsia="標楷體" w:hAnsi="Times New Roman" w:cs="Times New Roman" w:hint="eastAsia"/>
                <w:color w:val="auto"/>
                <w:kern w:val="2"/>
              </w:rPr>
              <w:t>帳單</w:t>
            </w:r>
            <w:proofErr w:type="gramEnd"/>
            <w:r w:rsidRPr="009C741F">
              <w:rPr>
                <w:rFonts w:ascii="Times New Roman" w:eastAsia="標楷體" w:hAnsi="Times New Roman" w:cs="Times New Roman" w:hint="eastAsia"/>
                <w:color w:val="auto"/>
                <w:kern w:val="2"/>
              </w:rPr>
              <w:t>，並轉</w:t>
            </w:r>
            <w:r w:rsidRPr="009C741F">
              <w:rPr>
                <w:rFonts w:ascii="Times New Roman" w:eastAsia="標楷體" w:hAnsi="Times New Roman" w:cs="Times New Roman"/>
                <w:color w:val="auto"/>
                <w:kern w:val="2"/>
              </w:rPr>
              <w:t>予出納</w:t>
            </w:r>
            <w:r w:rsidRPr="009C741F">
              <w:rPr>
                <w:rFonts w:ascii="Times New Roman" w:eastAsia="標楷體" w:hAnsi="Times New Roman" w:cs="Times New Roman" w:hint="eastAsia"/>
                <w:color w:val="auto"/>
                <w:kern w:val="2"/>
              </w:rPr>
              <w:t>組</w:t>
            </w:r>
            <w:r w:rsidRPr="009C741F">
              <w:rPr>
                <w:rFonts w:ascii="Times New Roman" w:eastAsia="標楷體" w:hAnsi="Times New Roman" w:cs="Times New Roman"/>
                <w:color w:val="auto"/>
                <w:kern w:val="2"/>
              </w:rPr>
              <w:t>。</w:t>
            </w:r>
          </w:p>
        </w:tc>
        <w:tc>
          <w:tcPr>
            <w:tcW w:w="993"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92"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008"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977" w:type="dxa"/>
          </w:tcPr>
          <w:p w:rsidR="009C741F" w:rsidRPr="009C741F" w:rsidRDefault="009C741F" w:rsidP="009C741F">
            <w:pPr>
              <w:pStyle w:val="Web"/>
              <w:spacing w:before="0" w:beforeAutospacing="0" w:after="0" w:afterAutospacing="0" w:line="320" w:lineRule="exact"/>
              <w:jc w:val="center"/>
              <w:rPr>
                <w:rFonts w:ascii="Times New Roman" w:eastAsia="標楷體" w:hAnsi="Times New Roman" w:cs="Times New Roman" w:hint="eastAsia"/>
                <w:color w:val="auto"/>
                <w:kern w:val="2"/>
              </w:rPr>
            </w:pPr>
          </w:p>
        </w:tc>
        <w:tc>
          <w:tcPr>
            <w:tcW w:w="1322" w:type="dxa"/>
            <w:vMerge/>
          </w:tcPr>
          <w:p w:rsidR="009C741F" w:rsidRPr="009C741F" w:rsidRDefault="009C741F" w:rsidP="009C741F">
            <w:pPr>
              <w:pStyle w:val="Web"/>
              <w:spacing w:before="0" w:beforeAutospacing="0" w:after="0" w:afterAutospacing="0" w:line="320" w:lineRule="exact"/>
              <w:rPr>
                <w:rFonts w:ascii="Times New Roman" w:eastAsia="標楷體" w:hAnsi="Times New Roman" w:cs="Times New Roman" w:hint="eastAsia"/>
                <w:color w:val="auto"/>
                <w:kern w:val="2"/>
              </w:rPr>
            </w:pPr>
          </w:p>
        </w:tc>
      </w:tr>
      <w:tr w:rsidR="00D57319" w:rsidRPr="009C741F" w:rsidTr="009C741F">
        <w:trPr>
          <w:trHeight w:val="787"/>
        </w:trPr>
        <w:tc>
          <w:tcPr>
            <w:tcW w:w="9794" w:type="dxa"/>
            <w:gridSpan w:val="7"/>
            <w:vAlign w:val="center"/>
          </w:tcPr>
          <w:p w:rsidR="00D57319" w:rsidRPr="009C741F" w:rsidRDefault="009C741F" w:rsidP="009C741F">
            <w:pPr>
              <w:pStyle w:val="Web"/>
              <w:spacing w:before="0" w:beforeAutospacing="0" w:after="0" w:afterAutospacing="0" w:line="320" w:lineRule="exact"/>
              <w:jc w:val="both"/>
              <w:rPr>
                <w:rFonts w:ascii="Times New Roman" w:eastAsia="標楷體" w:hAnsi="Times New Roman" w:cs="Times New Roman" w:hint="eastAsia"/>
                <w:color w:val="auto"/>
                <w:kern w:val="2"/>
                <w:u w:val="single"/>
              </w:rPr>
            </w:pPr>
            <w:r>
              <w:rPr>
                <w:rFonts w:ascii="Times New Roman" w:eastAsia="標楷體" w:hAnsi="Times New Roman" w:cs="Times New Roman" w:hint="eastAsia"/>
                <w:color w:val="auto"/>
                <w:kern w:val="2"/>
              </w:rPr>
              <w:t xml:space="preserve">   </w:t>
            </w:r>
            <w:r w:rsidR="00D57319" w:rsidRPr="009C741F">
              <w:rPr>
                <w:rFonts w:ascii="Times New Roman" w:eastAsia="標楷體" w:hAnsi="Times New Roman" w:cs="Times New Roman" w:hint="eastAsia"/>
                <w:color w:val="auto"/>
                <w:kern w:val="2"/>
              </w:rPr>
              <w:t>填表人：</w:t>
            </w:r>
            <w:r w:rsidR="00D57319" w:rsidRPr="009C741F">
              <w:rPr>
                <w:rFonts w:ascii="Times New Roman" w:eastAsia="標楷體" w:hAnsi="Times New Roman" w:cs="Times New Roman" w:hint="eastAsia"/>
                <w:color w:val="auto"/>
                <w:kern w:val="2"/>
              </w:rPr>
              <w:t xml:space="preserve">              </w:t>
            </w:r>
            <w:r w:rsidR="00D57319" w:rsidRPr="009C741F">
              <w:rPr>
                <w:rFonts w:ascii="Times New Roman" w:eastAsia="標楷體" w:hAnsi="Times New Roman" w:cs="Times New Roman" w:hint="eastAsia"/>
                <w:color w:val="auto"/>
                <w:kern w:val="2"/>
              </w:rPr>
              <w:t>複核：</w:t>
            </w:r>
            <w:r w:rsidR="00D57319" w:rsidRPr="009C741F">
              <w:rPr>
                <w:rFonts w:ascii="Times New Roman" w:eastAsia="標楷體" w:hAnsi="Times New Roman" w:cs="Times New Roman" w:hint="eastAsia"/>
                <w:color w:val="auto"/>
                <w:kern w:val="2"/>
              </w:rPr>
              <w:t xml:space="preserve">                </w:t>
            </w:r>
          </w:p>
        </w:tc>
      </w:tr>
    </w:tbl>
    <w:p w:rsidR="00901C79" w:rsidRDefault="00901C79" w:rsidP="00901C79">
      <w:pPr>
        <w:adjustRightInd w:val="0"/>
        <w:snapToGrid w:val="0"/>
        <w:spacing w:line="320" w:lineRule="exact"/>
        <w:ind w:left="600" w:hangingChars="250" w:hanging="600"/>
        <w:rPr>
          <w:rFonts w:ascii="標楷體" w:eastAsia="標楷體" w:hAnsi="標楷體"/>
          <w:color w:val="000000"/>
        </w:rPr>
      </w:pPr>
      <w:proofErr w:type="gramStart"/>
      <w:r>
        <w:rPr>
          <w:rFonts w:ascii="標楷體" w:eastAsia="標楷體" w:hAnsi="標楷體" w:hint="eastAsia"/>
          <w:color w:val="000000"/>
          <w:lang w:eastAsia="zh-HK"/>
        </w:rPr>
        <w:t>註</w:t>
      </w:r>
      <w:proofErr w:type="gramEnd"/>
      <w:r>
        <w:rPr>
          <w:rFonts w:ascii="標楷體" w:eastAsia="標楷體" w:hAnsi="標楷體" w:hint="eastAsia"/>
          <w:color w:val="000000"/>
        </w:rPr>
        <w:t>:1.</w:t>
      </w:r>
      <w:r w:rsidRPr="0084705B">
        <w:rPr>
          <w:rFonts w:ascii="標楷體" w:eastAsia="標楷體" w:hAnsi="標楷體" w:hint="eastAsia"/>
          <w:color w:val="000000"/>
        </w:rPr>
        <w:t>機關得就</w:t>
      </w:r>
      <w:r w:rsidRPr="0084705B">
        <w:rPr>
          <w:rFonts w:ascii="標楷體" w:eastAsia="標楷體" w:hAnsi="標楷體"/>
          <w:color w:val="000000"/>
        </w:rPr>
        <w:t>1</w:t>
      </w:r>
      <w:r w:rsidRPr="0084705B">
        <w:rPr>
          <w:rFonts w:ascii="標楷體" w:eastAsia="標楷體" w:hAnsi="標楷體" w:hint="eastAsia"/>
          <w:color w:val="000000"/>
        </w:rPr>
        <w:t>項作業流程製作</w:t>
      </w:r>
      <w:r w:rsidRPr="0084705B">
        <w:rPr>
          <w:rFonts w:ascii="標楷體" w:eastAsia="標楷體" w:hAnsi="標楷體"/>
          <w:color w:val="000000"/>
        </w:rPr>
        <w:t>1</w:t>
      </w:r>
      <w:r w:rsidRPr="0084705B">
        <w:rPr>
          <w:rFonts w:ascii="標楷體" w:eastAsia="標楷體" w:hAnsi="標楷體" w:hint="eastAsia"/>
          <w:color w:val="000000"/>
        </w:rPr>
        <w:t>份自行評估表，亦得將各項作業流程依性質分類，同</w:t>
      </w:r>
      <w:r>
        <w:rPr>
          <w:rFonts w:ascii="標楷體" w:eastAsia="標楷體" w:hAnsi="標楷體"/>
          <w:color w:val="000000"/>
        </w:rPr>
        <w:t>一</w:t>
      </w:r>
      <w:r w:rsidRPr="0084705B">
        <w:rPr>
          <w:rFonts w:ascii="標楷體" w:eastAsia="標楷體" w:hAnsi="標楷體" w:hint="eastAsia"/>
          <w:color w:val="000000"/>
        </w:rPr>
        <w:t>類之作業流程合併</w:t>
      </w:r>
      <w:r w:rsidRPr="0084705B">
        <w:rPr>
          <w:rFonts w:ascii="標楷體" w:eastAsia="標楷體" w:hAnsi="標楷體"/>
          <w:color w:val="000000"/>
        </w:rPr>
        <w:t>1</w:t>
      </w:r>
      <w:r>
        <w:rPr>
          <w:rFonts w:ascii="標楷體" w:eastAsia="標楷體" w:hAnsi="標楷體" w:hint="eastAsia"/>
          <w:color w:val="000000"/>
        </w:rPr>
        <w:t>份自行評估表，就</w:t>
      </w:r>
      <w:r w:rsidRPr="0084705B">
        <w:rPr>
          <w:rFonts w:ascii="標楷體" w:eastAsia="標楷體" w:hAnsi="標楷體" w:hint="eastAsia"/>
          <w:color w:val="000000"/>
        </w:rPr>
        <w:t>作業流程之控制重點納入評估</w:t>
      </w:r>
      <w:r>
        <w:rPr>
          <w:rFonts w:ascii="標楷體" w:eastAsia="標楷體" w:hAnsi="標楷體" w:hint="eastAsia"/>
          <w:color w:val="000000"/>
        </w:rPr>
        <w:t>；若屬跨職能整合作業項目，各評估單位得分別製作1份自行評估表，就業管控制重點納入評估</w:t>
      </w:r>
      <w:r w:rsidRPr="0084705B">
        <w:rPr>
          <w:rFonts w:ascii="標楷體" w:eastAsia="標楷體" w:hAnsi="標楷體" w:hint="eastAsia"/>
          <w:color w:val="000000"/>
        </w:rPr>
        <w:t>。</w:t>
      </w:r>
    </w:p>
    <w:p w:rsidR="00901C79" w:rsidRPr="0084705B" w:rsidRDefault="00901C79" w:rsidP="00901C79">
      <w:pPr>
        <w:adjustRightInd w:val="0"/>
        <w:snapToGrid w:val="0"/>
        <w:spacing w:line="320" w:lineRule="exact"/>
        <w:ind w:left="600" w:hangingChars="250" w:hanging="600"/>
        <w:rPr>
          <w:rFonts w:ascii="標楷體" w:eastAsia="標楷體" w:hAnsi="標楷體"/>
          <w:color w:val="000000"/>
        </w:rPr>
      </w:pPr>
      <w:r>
        <w:rPr>
          <w:rFonts w:ascii="標楷體" w:eastAsia="標楷體" w:hAnsi="標楷體" w:hint="eastAsia"/>
          <w:color w:val="000000"/>
        </w:rPr>
        <w:t xml:space="preserve">   2.</w:t>
      </w:r>
      <w:r w:rsidRPr="0084705B">
        <w:rPr>
          <w:rFonts w:ascii="標楷體" w:eastAsia="標楷體" w:hAnsi="標楷體" w:hint="eastAsia"/>
          <w:color w:val="000000"/>
        </w:rPr>
        <w:t>各機關依評估結果於評估情形欄勾選「落實」、「部分落實」、「未落實」、「未發生」或「不適用」；其中「未發生」係指</w:t>
      </w:r>
      <w:r>
        <w:rPr>
          <w:rFonts w:ascii="標楷體" w:eastAsia="標楷體" w:hAnsi="標楷體" w:hint="eastAsia"/>
          <w:color w:val="000000"/>
        </w:rPr>
        <w:t>有評估重點所規範之業務，但評估</w:t>
      </w:r>
      <w:r w:rsidRPr="0084705B">
        <w:rPr>
          <w:rFonts w:ascii="標楷體" w:eastAsia="標楷體" w:hAnsi="標楷體" w:hint="eastAsia"/>
          <w:color w:val="000000"/>
        </w:rPr>
        <w:t>期間未發生</w:t>
      </w:r>
      <w:r>
        <w:rPr>
          <w:rFonts w:ascii="標楷體" w:eastAsia="標楷體" w:hAnsi="標楷體" w:hint="eastAsia"/>
          <w:color w:val="000000"/>
        </w:rPr>
        <w:t>，</w:t>
      </w:r>
      <w:r w:rsidRPr="0084705B">
        <w:rPr>
          <w:rFonts w:ascii="標楷體" w:eastAsia="標楷體" w:hAnsi="標楷體" w:hint="eastAsia"/>
          <w:color w:val="000000"/>
        </w:rPr>
        <w:t>致無法評估者；「不適用」係指評估期間法令規定或作法已修正，但控制重點未及配合修正者，或無評估重點所規範之業務等；遇有「部分落實」、「未落實」或</w:t>
      </w:r>
      <w:r>
        <w:rPr>
          <w:rFonts w:ascii="標楷體" w:eastAsia="標楷體" w:hAnsi="標楷體" w:hint="eastAsia"/>
          <w:color w:val="000000"/>
        </w:rPr>
        <w:t>控制重點未配合修正之「不適用」情形，於</w:t>
      </w:r>
      <w:r w:rsidRPr="0084705B">
        <w:rPr>
          <w:rFonts w:ascii="標楷體" w:eastAsia="標楷體" w:hAnsi="標楷體" w:hint="eastAsia"/>
          <w:color w:val="000000"/>
        </w:rPr>
        <w:t>改善</w:t>
      </w:r>
      <w:proofErr w:type="gramStart"/>
      <w:r w:rsidRPr="0084705B">
        <w:rPr>
          <w:rFonts w:ascii="標楷體" w:eastAsia="標楷體" w:hAnsi="標楷體" w:hint="eastAsia"/>
          <w:color w:val="000000"/>
        </w:rPr>
        <w:t>措施欄敘明</w:t>
      </w:r>
      <w:proofErr w:type="gramEnd"/>
      <w:r w:rsidRPr="009627AA">
        <w:rPr>
          <w:rFonts w:ascii="標楷體" w:eastAsia="標楷體" w:hAnsi="標楷體" w:hint="eastAsia"/>
          <w:color w:val="000000"/>
        </w:rPr>
        <w:t>需</w:t>
      </w:r>
      <w:proofErr w:type="gramStart"/>
      <w:r w:rsidRPr="009627AA">
        <w:rPr>
          <w:rFonts w:ascii="標楷體" w:eastAsia="標楷體" w:hAnsi="標楷體" w:hint="eastAsia"/>
          <w:color w:val="000000"/>
        </w:rPr>
        <w:t>採</w:t>
      </w:r>
      <w:proofErr w:type="gramEnd"/>
      <w:r w:rsidRPr="009627AA">
        <w:rPr>
          <w:rFonts w:ascii="標楷體" w:eastAsia="標楷體" w:hAnsi="標楷體" w:hint="eastAsia"/>
          <w:color w:val="000000"/>
        </w:rPr>
        <w:t>行之改善措施</w:t>
      </w:r>
      <w:r w:rsidRPr="0084705B">
        <w:rPr>
          <w:rFonts w:ascii="標楷體" w:eastAsia="標楷體" w:hAnsi="標楷體" w:hint="eastAsia"/>
          <w:color w:val="000000"/>
        </w:rPr>
        <w:t>。</w:t>
      </w:r>
    </w:p>
    <w:p w:rsidR="002D1981" w:rsidRPr="00901C79" w:rsidRDefault="002D1981" w:rsidP="009C741F">
      <w:pPr>
        <w:pStyle w:val="Web"/>
        <w:spacing w:before="0" w:beforeAutospacing="0" w:after="0" w:afterAutospacing="0" w:line="320" w:lineRule="exact"/>
        <w:ind w:left="-42"/>
        <w:rPr>
          <w:rFonts w:ascii="Times New Roman" w:eastAsia="標楷體" w:hAnsi="Times New Roman" w:hint="eastAsia"/>
          <w:b/>
          <w:color w:val="auto"/>
          <w:sz w:val="28"/>
          <w:szCs w:val="28"/>
        </w:rPr>
      </w:pPr>
      <w:bookmarkStart w:id="0" w:name="_GoBack"/>
      <w:bookmarkEnd w:id="0"/>
    </w:p>
    <w:sectPr w:rsidR="002D1981" w:rsidRPr="00901C79" w:rsidSect="009C741F">
      <w:headerReference w:type="default" r:id="rId8"/>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12" w:rsidRDefault="002D4712">
      <w:r>
        <w:separator/>
      </w:r>
    </w:p>
  </w:endnote>
  <w:endnote w:type="continuationSeparator" w:id="0">
    <w:p w:rsidR="002D4712" w:rsidRDefault="002D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明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2" w:rsidRDefault="005616E2" w:rsidP="005275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616E2" w:rsidRDefault="005616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2" w:rsidRPr="009C741F" w:rsidRDefault="005616E2" w:rsidP="003B58A8">
    <w:pPr>
      <w:pStyle w:val="af"/>
      <w:jc w:val="center"/>
      <w:rPr>
        <w:rFonts w:hint="eastAsia"/>
      </w:rPr>
    </w:pPr>
    <w:r w:rsidRPr="009C741F">
      <w:rPr>
        <w:rFonts w:eastAsia="標楷體" w:hint="eastAsia"/>
      </w:rPr>
      <w:t>主</w:t>
    </w:r>
    <w:r w:rsidRPr="009C741F">
      <w:rPr>
        <w:rFonts w:eastAsia="標楷體"/>
      </w:rPr>
      <w:t>-02-00</w:t>
    </w:r>
    <w:r w:rsidRPr="009C741F">
      <w:rPr>
        <w:rFonts w:eastAsia="標楷體" w:hint="eastAsia"/>
      </w:rPr>
      <w:t>8</w:t>
    </w:r>
    <w:r w:rsidR="009C741F">
      <w:rPr>
        <w:rFonts w:eastAsia="標楷體" w:hint="eastAsia"/>
      </w:rPr>
      <w:t>-</w:t>
    </w:r>
    <w:r w:rsidR="009C741F" w:rsidRPr="009C741F">
      <w:rPr>
        <w:rFonts w:eastAsia="標楷體"/>
      </w:rPr>
      <w:fldChar w:fldCharType="begin"/>
    </w:r>
    <w:r w:rsidR="009C741F" w:rsidRPr="009C741F">
      <w:rPr>
        <w:rFonts w:eastAsia="標楷體"/>
      </w:rPr>
      <w:instrText>PAGE   \* MERGEFORMAT</w:instrText>
    </w:r>
    <w:r w:rsidR="009C741F" w:rsidRPr="009C741F">
      <w:rPr>
        <w:rFonts w:eastAsia="標楷體"/>
      </w:rPr>
      <w:fldChar w:fldCharType="separate"/>
    </w:r>
    <w:r w:rsidR="00901C79" w:rsidRPr="00901C79">
      <w:rPr>
        <w:rFonts w:eastAsia="標楷體"/>
        <w:noProof/>
        <w:lang w:val="zh-TW"/>
      </w:rPr>
      <w:t>1</w:t>
    </w:r>
    <w:r w:rsidR="009C741F" w:rsidRPr="009C741F">
      <w:rPr>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12" w:rsidRDefault="002D4712">
      <w:r>
        <w:separator/>
      </w:r>
    </w:p>
  </w:footnote>
  <w:footnote w:type="continuationSeparator" w:id="0">
    <w:p w:rsidR="002D4712" w:rsidRDefault="002D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1F" w:rsidRDefault="009C741F">
    <w:pPr>
      <w:pStyle w:val="af"/>
    </w:pPr>
    <w:r w:rsidRPr="009C741F">
      <w:rPr>
        <w:rFonts w:ascii="標楷體" w:eastAsia="標楷體" w:hAnsi="標楷體" w:hint="eastAsia"/>
        <w:b/>
        <w:bCs/>
        <w:noProof/>
        <w:sz w:val="28"/>
        <w:szCs w:val="28"/>
      </w:rPr>
      <mc:AlternateContent>
        <mc:Choice Requires="wps">
          <w:drawing>
            <wp:anchor distT="0" distB="0" distL="114300" distR="114300" simplePos="0" relativeHeight="251659264" behindDoc="0" locked="0" layoutInCell="1" allowOverlap="1" wp14:anchorId="78DE0DE5" wp14:editId="79C81149">
              <wp:simplePos x="0" y="0"/>
              <wp:positionH relativeFrom="column">
                <wp:posOffset>3810</wp:posOffset>
              </wp:positionH>
              <wp:positionV relativeFrom="paragraph">
                <wp:posOffset>-75565</wp:posOffset>
              </wp:positionV>
              <wp:extent cx="914400" cy="297180"/>
              <wp:effectExtent l="0" t="0" r="19050" b="266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12700">
                        <a:solidFill>
                          <a:srgbClr val="0000FF"/>
                        </a:solidFill>
                        <a:miter lim="800000"/>
                        <a:headEnd/>
                        <a:tailEnd/>
                      </a:ln>
                    </wps:spPr>
                    <wps:txbx>
                      <w:txbxContent>
                        <w:p w:rsidR="009C741F" w:rsidRPr="00160E8A" w:rsidRDefault="009C741F" w:rsidP="009C741F">
                          <w:pPr>
                            <w:rPr>
                              <w:color w:val="0000FF"/>
                            </w:rPr>
                          </w:pPr>
                          <w:r w:rsidRPr="00160E8A">
                            <w:rPr>
                              <w:rFonts w:eastAsia="標楷體" w:hint="eastAsia"/>
                              <w:color w:val="0000FF"/>
                            </w:rPr>
                            <w:t>主</w:t>
                          </w:r>
                          <w:r>
                            <w:rPr>
                              <w:rFonts w:eastAsia="標楷體" w:hint="eastAsia"/>
                              <w:color w:val="0000FF"/>
                            </w:rPr>
                            <w:t>-02</w:t>
                          </w:r>
                          <w:r w:rsidRPr="00160E8A">
                            <w:rPr>
                              <w:rFonts w:eastAsia="標楷體" w:hint="eastAsia"/>
                              <w:color w:val="0000FF"/>
                            </w:rPr>
                            <w:t>-00</w:t>
                          </w:r>
                          <w:r>
                            <w:rPr>
                              <w:rFonts w:eastAsia="標楷體" w:hint="eastAsia"/>
                              <w:color w:val="0000FF"/>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 o:spid="_x0000_s1064" type="#_x0000_t202" style="position:absolute;margin-left:.3pt;margin-top:-5.95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" strokecolor="blue" strokeweight="1pt">
              <v:textbox>
                <w:txbxContent>
                  <w:p w:rsidR="009C741F" w:rsidRPr="00160E8A" w:rsidRDefault="009C741F" w:rsidP="009C741F">
                    <w:pPr>
                      <w:rPr>
                        <w:color w:val="0000FF"/>
                      </w:rPr>
                    </w:pPr>
                    <w:r w:rsidRPr="00160E8A">
                      <w:rPr>
                        <w:rFonts w:eastAsia="標楷體" w:hint="eastAsia"/>
                        <w:color w:val="0000FF"/>
                      </w:rPr>
                      <w:t>主</w:t>
                    </w:r>
                    <w:r>
                      <w:rPr>
                        <w:rFonts w:eastAsia="標楷體" w:hint="eastAsia"/>
                        <w:color w:val="0000FF"/>
                      </w:rPr>
                      <w:t>-02</w:t>
                    </w:r>
                    <w:r w:rsidRPr="00160E8A">
                      <w:rPr>
                        <w:rFonts w:eastAsia="標楷體" w:hint="eastAsia"/>
                        <w:color w:val="0000FF"/>
                      </w:rPr>
                      <w:t>-00</w:t>
                    </w:r>
                    <w:r>
                      <w:rPr>
                        <w:rFonts w:eastAsia="標楷體" w:hint="eastAsia"/>
                        <w:color w:val="0000FF"/>
                      </w:rPr>
                      <w:t>8</w:t>
                    </w:r>
                  </w:p>
                </w:txbxContent>
              </v:textbox>
            </v:shape>
          </w:pict>
        </mc:Fallback>
      </mc:AlternateContent>
    </w:r>
  </w:p>
  <w:p w:rsidR="005616E2" w:rsidRPr="001A6B0F" w:rsidRDefault="005616E2">
    <w:pPr>
      <w:pStyle w:val="af"/>
      <w:rPr>
        <w:rFonts w:hint="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501"/>
    <w:multiLevelType w:val="hybridMultilevel"/>
    <w:tmpl w:val="A12CC368"/>
    <w:lvl w:ilvl="0" w:tplc="46407BDC">
      <w:start w:val="1"/>
      <w:numFmt w:val="taiwaneseCountingThousand"/>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92064"/>
    <w:multiLevelType w:val="hybridMultilevel"/>
    <w:tmpl w:val="C8D65978"/>
    <w:lvl w:ilvl="0" w:tplc="D9E60F68">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BDA5E66"/>
    <w:multiLevelType w:val="hybridMultilevel"/>
    <w:tmpl w:val="A12CC368"/>
    <w:lvl w:ilvl="0" w:tplc="46407BDC">
      <w:start w:val="1"/>
      <w:numFmt w:val="taiwaneseCountingThousand"/>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A09A2"/>
    <w:multiLevelType w:val="singleLevel"/>
    <w:tmpl w:val="6CB491A0"/>
    <w:lvl w:ilvl="0">
      <w:start w:val="1"/>
      <w:numFmt w:val="decimal"/>
      <w:lvlText w:val="(%1)"/>
      <w:lvlJc w:val="left"/>
      <w:pPr>
        <w:tabs>
          <w:tab w:val="num" w:pos="2198"/>
        </w:tabs>
        <w:ind w:left="2198" w:hanging="480"/>
      </w:pPr>
      <w:rPr>
        <w:rFonts w:hint="eastAsia"/>
      </w:rPr>
    </w:lvl>
  </w:abstractNum>
  <w:abstractNum w:abstractNumId="4">
    <w:nsid w:val="0F683BA0"/>
    <w:multiLevelType w:val="hybridMultilevel"/>
    <w:tmpl w:val="4148E21E"/>
    <w:lvl w:ilvl="0" w:tplc="5852CC5A">
      <w:start w:val="1"/>
      <w:numFmt w:val="taiwaneseCountingThousand"/>
      <w:lvlText w:val="%1、"/>
      <w:lvlJc w:val="left"/>
      <w:pPr>
        <w:tabs>
          <w:tab w:val="num" w:pos="641"/>
        </w:tabs>
        <w:ind w:left="641" w:hanging="720"/>
      </w:pPr>
      <w:rPr>
        <w:rFonts w:hint="default"/>
        <w:sz w:val="28"/>
        <w:szCs w:val="28"/>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5">
    <w:nsid w:val="102B666C"/>
    <w:multiLevelType w:val="hybridMultilevel"/>
    <w:tmpl w:val="37DA0188"/>
    <w:lvl w:ilvl="0" w:tplc="894459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A51895"/>
    <w:multiLevelType w:val="hybridMultilevel"/>
    <w:tmpl w:val="39F8584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201307"/>
    <w:multiLevelType w:val="hybridMultilevel"/>
    <w:tmpl w:val="66C2BC3C"/>
    <w:lvl w:ilvl="0" w:tplc="56DA827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0556CC"/>
    <w:multiLevelType w:val="hybridMultilevel"/>
    <w:tmpl w:val="D1949864"/>
    <w:lvl w:ilvl="0" w:tplc="E1C4C0DC">
      <w:start w:val="1"/>
      <w:numFmt w:val="decimal"/>
      <w:lvlText w:val="%1."/>
      <w:lvlJc w:val="left"/>
      <w:pPr>
        <w:ind w:left="622" w:hanging="480"/>
      </w:pPr>
      <w:rPr>
        <w:rFonts w:ascii="Times New Roman" w:hAnsi="Times New Roman" w:cs="Times New Roman"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9">
    <w:nsid w:val="226E1C64"/>
    <w:multiLevelType w:val="multilevel"/>
    <w:tmpl w:val="69A09C06"/>
    <w:lvl w:ilvl="0">
      <w:start w:val="1"/>
      <w:numFmt w:val="taiwaneseCountingThousand"/>
      <w:lvlText w:val="%1、"/>
      <w:lvlJc w:val="left"/>
      <w:pPr>
        <w:ind w:left="641" w:hanging="720"/>
      </w:pPr>
      <w:rPr>
        <w:rFonts w:hint="default"/>
      </w:rPr>
    </w:lvl>
    <w:lvl w:ilvl="1">
      <w:start w:val="1"/>
      <w:numFmt w:val="ideographTraditional"/>
      <w:lvlText w:val="%2、"/>
      <w:lvlJc w:val="left"/>
      <w:pPr>
        <w:ind w:left="881" w:hanging="480"/>
      </w:pPr>
    </w:lvl>
    <w:lvl w:ilvl="2">
      <w:start w:val="1"/>
      <w:numFmt w:val="lowerRoman"/>
      <w:lvlText w:val="%3."/>
      <w:lvlJc w:val="right"/>
      <w:pPr>
        <w:ind w:left="1361" w:hanging="480"/>
      </w:pPr>
    </w:lvl>
    <w:lvl w:ilvl="3">
      <w:start w:val="1"/>
      <w:numFmt w:val="decimal"/>
      <w:lvlText w:val="%4."/>
      <w:lvlJc w:val="left"/>
      <w:pPr>
        <w:ind w:left="1841" w:hanging="480"/>
      </w:pPr>
    </w:lvl>
    <w:lvl w:ilvl="4">
      <w:start w:val="1"/>
      <w:numFmt w:val="ideographTraditional"/>
      <w:lvlText w:val="%5、"/>
      <w:lvlJc w:val="left"/>
      <w:pPr>
        <w:ind w:left="2321" w:hanging="480"/>
      </w:pPr>
    </w:lvl>
    <w:lvl w:ilvl="5">
      <w:start w:val="1"/>
      <w:numFmt w:val="lowerRoman"/>
      <w:lvlText w:val="%6."/>
      <w:lvlJc w:val="right"/>
      <w:pPr>
        <w:ind w:left="2801" w:hanging="480"/>
      </w:pPr>
    </w:lvl>
    <w:lvl w:ilvl="6">
      <w:start w:val="1"/>
      <w:numFmt w:val="decimal"/>
      <w:lvlText w:val="%7."/>
      <w:lvlJc w:val="left"/>
      <w:pPr>
        <w:ind w:left="3281" w:hanging="480"/>
      </w:pPr>
    </w:lvl>
    <w:lvl w:ilvl="7">
      <w:start w:val="1"/>
      <w:numFmt w:val="ideographTraditional"/>
      <w:lvlText w:val="%8、"/>
      <w:lvlJc w:val="left"/>
      <w:pPr>
        <w:ind w:left="3761" w:hanging="480"/>
      </w:pPr>
    </w:lvl>
    <w:lvl w:ilvl="8">
      <w:start w:val="1"/>
      <w:numFmt w:val="lowerRoman"/>
      <w:lvlText w:val="%9."/>
      <w:lvlJc w:val="right"/>
      <w:pPr>
        <w:ind w:left="4241" w:hanging="480"/>
      </w:pPr>
    </w:lvl>
  </w:abstractNum>
  <w:abstractNum w:abstractNumId="10">
    <w:nsid w:val="242273DD"/>
    <w:multiLevelType w:val="multilevel"/>
    <w:tmpl w:val="67BAD564"/>
    <w:lvl w:ilvl="0">
      <w:start w:val="1"/>
      <w:numFmt w:val="ideographDigital"/>
      <w:lvlText w:val="(%1)"/>
      <w:lvlJc w:val="left"/>
      <w:pPr>
        <w:tabs>
          <w:tab w:val="num" w:pos="960"/>
        </w:tabs>
        <w:ind w:left="960" w:hanging="96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5D21208"/>
    <w:multiLevelType w:val="hybridMultilevel"/>
    <w:tmpl w:val="E56E3CD8"/>
    <w:lvl w:ilvl="0" w:tplc="307E9BB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FD479A"/>
    <w:multiLevelType w:val="hybridMultilevel"/>
    <w:tmpl w:val="C1067A82"/>
    <w:lvl w:ilvl="0" w:tplc="F440C7B4">
      <w:start w:val="1"/>
      <w:numFmt w:val="taiwaneseCountingThousand"/>
      <w:lvlText w:val="%1、"/>
      <w:lvlJc w:val="left"/>
      <w:pPr>
        <w:tabs>
          <w:tab w:val="num" w:pos="439"/>
        </w:tabs>
        <w:ind w:left="439" w:hanging="360"/>
      </w:pPr>
      <w:rPr>
        <w:rFonts w:hint="default"/>
      </w:rPr>
    </w:lvl>
    <w:lvl w:ilvl="1" w:tplc="04090019" w:tentative="1">
      <w:start w:val="1"/>
      <w:numFmt w:val="ideographTraditional"/>
      <w:lvlText w:val="%2、"/>
      <w:lvlJc w:val="left"/>
      <w:pPr>
        <w:tabs>
          <w:tab w:val="num" w:pos="1039"/>
        </w:tabs>
        <w:ind w:left="1039" w:hanging="480"/>
      </w:pPr>
    </w:lvl>
    <w:lvl w:ilvl="2" w:tplc="0409001B" w:tentative="1">
      <w:start w:val="1"/>
      <w:numFmt w:val="lowerRoman"/>
      <w:lvlText w:val="%3."/>
      <w:lvlJc w:val="right"/>
      <w:pPr>
        <w:tabs>
          <w:tab w:val="num" w:pos="1519"/>
        </w:tabs>
        <w:ind w:left="1519" w:hanging="480"/>
      </w:pPr>
    </w:lvl>
    <w:lvl w:ilvl="3" w:tplc="0409000F" w:tentative="1">
      <w:start w:val="1"/>
      <w:numFmt w:val="decimal"/>
      <w:lvlText w:val="%4."/>
      <w:lvlJc w:val="left"/>
      <w:pPr>
        <w:tabs>
          <w:tab w:val="num" w:pos="1999"/>
        </w:tabs>
        <w:ind w:left="1999" w:hanging="480"/>
      </w:pPr>
    </w:lvl>
    <w:lvl w:ilvl="4" w:tplc="04090019" w:tentative="1">
      <w:start w:val="1"/>
      <w:numFmt w:val="ideographTraditional"/>
      <w:lvlText w:val="%5、"/>
      <w:lvlJc w:val="left"/>
      <w:pPr>
        <w:tabs>
          <w:tab w:val="num" w:pos="2479"/>
        </w:tabs>
        <w:ind w:left="2479" w:hanging="480"/>
      </w:pPr>
    </w:lvl>
    <w:lvl w:ilvl="5" w:tplc="0409001B" w:tentative="1">
      <w:start w:val="1"/>
      <w:numFmt w:val="lowerRoman"/>
      <w:lvlText w:val="%6."/>
      <w:lvlJc w:val="right"/>
      <w:pPr>
        <w:tabs>
          <w:tab w:val="num" w:pos="2959"/>
        </w:tabs>
        <w:ind w:left="2959" w:hanging="480"/>
      </w:pPr>
    </w:lvl>
    <w:lvl w:ilvl="6" w:tplc="0409000F" w:tentative="1">
      <w:start w:val="1"/>
      <w:numFmt w:val="decimal"/>
      <w:lvlText w:val="%7."/>
      <w:lvlJc w:val="left"/>
      <w:pPr>
        <w:tabs>
          <w:tab w:val="num" w:pos="3439"/>
        </w:tabs>
        <w:ind w:left="3439" w:hanging="480"/>
      </w:pPr>
    </w:lvl>
    <w:lvl w:ilvl="7" w:tplc="04090019" w:tentative="1">
      <w:start w:val="1"/>
      <w:numFmt w:val="ideographTraditional"/>
      <w:lvlText w:val="%8、"/>
      <w:lvlJc w:val="left"/>
      <w:pPr>
        <w:tabs>
          <w:tab w:val="num" w:pos="3919"/>
        </w:tabs>
        <w:ind w:left="3919" w:hanging="480"/>
      </w:pPr>
    </w:lvl>
    <w:lvl w:ilvl="8" w:tplc="0409001B" w:tentative="1">
      <w:start w:val="1"/>
      <w:numFmt w:val="lowerRoman"/>
      <w:lvlText w:val="%9."/>
      <w:lvlJc w:val="right"/>
      <w:pPr>
        <w:tabs>
          <w:tab w:val="num" w:pos="4399"/>
        </w:tabs>
        <w:ind w:left="4399" w:hanging="480"/>
      </w:pPr>
    </w:lvl>
  </w:abstractNum>
  <w:abstractNum w:abstractNumId="13">
    <w:nsid w:val="29875751"/>
    <w:multiLevelType w:val="multilevel"/>
    <w:tmpl w:val="BE181EF0"/>
    <w:lvl w:ilvl="0">
      <w:start w:val="1"/>
      <w:numFmt w:val="taiwaneseCountingThousand"/>
      <w:lvlText w:val="%1、"/>
      <w:lvlJc w:val="left"/>
      <w:pPr>
        <w:tabs>
          <w:tab w:val="num" w:pos="641"/>
        </w:tabs>
        <w:ind w:left="641" w:hanging="720"/>
      </w:pPr>
      <w:rPr>
        <w:rFonts w:hint="default"/>
      </w:rPr>
    </w:lvl>
    <w:lvl w:ilvl="1">
      <w:start w:val="1"/>
      <w:numFmt w:val="taiwaneseCountingThousand"/>
      <w:lvlText w:val="(%2)"/>
      <w:lvlJc w:val="left"/>
      <w:pPr>
        <w:tabs>
          <w:tab w:val="num" w:pos="791"/>
        </w:tabs>
        <w:ind w:left="791" w:hanging="390"/>
      </w:pPr>
      <w:rPr>
        <w:rFonts w:ascii="新細明體" w:hAnsi="新細明體" w:hint="default"/>
      </w:rPr>
    </w:lvl>
    <w:lvl w:ilvl="2">
      <w:start w:val="1"/>
      <w:numFmt w:val="lowerRoman"/>
      <w:lvlText w:val="%3."/>
      <w:lvlJc w:val="right"/>
      <w:pPr>
        <w:tabs>
          <w:tab w:val="num" w:pos="1361"/>
        </w:tabs>
        <w:ind w:left="1361" w:hanging="480"/>
      </w:pPr>
    </w:lvl>
    <w:lvl w:ilvl="3">
      <w:start w:val="1"/>
      <w:numFmt w:val="decimal"/>
      <w:lvlText w:val="%4."/>
      <w:lvlJc w:val="left"/>
      <w:pPr>
        <w:tabs>
          <w:tab w:val="num" w:pos="1841"/>
        </w:tabs>
        <w:ind w:left="1841" w:hanging="480"/>
      </w:pPr>
    </w:lvl>
    <w:lvl w:ilvl="4">
      <w:start w:val="1"/>
      <w:numFmt w:val="ideographTraditional"/>
      <w:lvlText w:val="%5、"/>
      <w:lvlJc w:val="left"/>
      <w:pPr>
        <w:tabs>
          <w:tab w:val="num" w:pos="2321"/>
        </w:tabs>
        <w:ind w:left="2321" w:hanging="480"/>
      </w:pPr>
    </w:lvl>
    <w:lvl w:ilvl="5">
      <w:start w:val="1"/>
      <w:numFmt w:val="lowerRoman"/>
      <w:lvlText w:val="%6."/>
      <w:lvlJc w:val="right"/>
      <w:pPr>
        <w:tabs>
          <w:tab w:val="num" w:pos="2801"/>
        </w:tabs>
        <w:ind w:left="2801" w:hanging="480"/>
      </w:pPr>
    </w:lvl>
    <w:lvl w:ilvl="6">
      <w:start w:val="1"/>
      <w:numFmt w:val="decimal"/>
      <w:lvlText w:val="%7."/>
      <w:lvlJc w:val="left"/>
      <w:pPr>
        <w:tabs>
          <w:tab w:val="num" w:pos="3281"/>
        </w:tabs>
        <w:ind w:left="3281" w:hanging="480"/>
      </w:pPr>
    </w:lvl>
    <w:lvl w:ilvl="7">
      <w:start w:val="1"/>
      <w:numFmt w:val="ideographTraditional"/>
      <w:lvlText w:val="%8、"/>
      <w:lvlJc w:val="left"/>
      <w:pPr>
        <w:tabs>
          <w:tab w:val="num" w:pos="3761"/>
        </w:tabs>
        <w:ind w:left="3761" w:hanging="480"/>
      </w:pPr>
    </w:lvl>
    <w:lvl w:ilvl="8">
      <w:start w:val="1"/>
      <w:numFmt w:val="lowerRoman"/>
      <w:lvlText w:val="%9."/>
      <w:lvlJc w:val="right"/>
      <w:pPr>
        <w:tabs>
          <w:tab w:val="num" w:pos="4241"/>
        </w:tabs>
        <w:ind w:left="4241" w:hanging="480"/>
      </w:pPr>
    </w:lvl>
  </w:abstractNum>
  <w:abstractNum w:abstractNumId="14">
    <w:nsid w:val="2F71386F"/>
    <w:multiLevelType w:val="hybridMultilevel"/>
    <w:tmpl w:val="55DC63B4"/>
    <w:lvl w:ilvl="0" w:tplc="34ECB52C">
      <w:start w:val="1"/>
      <w:numFmt w:val="taiwaneseCountingThousand"/>
      <w:lvlText w:val="%1、"/>
      <w:lvlJc w:val="left"/>
      <w:pPr>
        <w:tabs>
          <w:tab w:val="num" w:pos="799"/>
        </w:tabs>
        <w:ind w:left="799" w:hanging="720"/>
      </w:pPr>
      <w:rPr>
        <w:rFonts w:hint="default"/>
      </w:rPr>
    </w:lvl>
    <w:lvl w:ilvl="1" w:tplc="04090019" w:tentative="1">
      <w:start w:val="1"/>
      <w:numFmt w:val="ideographTraditional"/>
      <w:lvlText w:val="%2、"/>
      <w:lvlJc w:val="left"/>
      <w:pPr>
        <w:tabs>
          <w:tab w:val="num" w:pos="1039"/>
        </w:tabs>
        <w:ind w:left="1039" w:hanging="480"/>
      </w:pPr>
    </w:lvl>
    <w:lvl w:ilvl="2" w:tplc="0409001B" w:tentative="1">
      <w:start w:val="1"/>
      <w:numFmt w:val="lowerRoman"/>
      <w:lvlText w:val="%3."/>
      <w:lvlJc w:val="right"/>
      <w:pPr>
        <w:tabs>
          <w:tab w:val="num" w:pos="1519"/>
        </w:tabs>
        <w:ind w:left="1519" w:hanging="480"/>
      </w:pPr>
    </w:lvl>
    <w:lvl w:ilvl="3" w:tplc="0409000F" w:tentative="1">
      <w:start w:val="1"/>
      <w:numFmt w:val="decimal"/>
      <w:lvlText w:val="%4."/>
      <w:lvlJc w:val="left"/>
      <w:pPr>
        <w:tabs>
          <w:tab w:val="num" w:pos="1999"/>
        </w:tabs>
        <w:ind w:left="1999" w:hanging="480"/>
      </w:pPr>
    </w:lvl>
    <w:lvl w:ilvl="4" w:tplc="04090019" w:tentative="1">
      <w:start w:val="1"/>
      <w:numFmt w:val="ideographTraditional"/>
      <w:lvlText w:val="%5、"/>
      <w:lvlJc w:val="left"/>
      <w:pPr>
        <w:tabs>
          <w:tab w:val="num" w:pos="2479"/>
        </w:tabs>
        <w:ind w:left="2479" w:hanging="480"/>
      </w:pPr>
    </w:lvl>
    <w:lvl w:ilvl="5" w:tplc="0409001B" w:tentative="1">
      <w:start w:val="1"/>
      <w:numFmt w:val="lowerRoman"/>
      <w:lvlText w:val="%6."/>
      <w:lvlJc w:val="right"/>
      <w:pPr>
        <w:tabs>
          <w:tab w:val="num" w:pos="2959"/>
        </w:tabs>
        <w:ind w:left="2959" w:hanging="480"/>
      </w:pPr>
    </w:lvl>
    <w:lvl w:ilvl="6" w:tplc="0409000F" w:tentative="1">
      <w:start w:val="1"/>
      <w:numFmt w:val="decimal"/>
      <w:lvlText w:val="%7."/>
      <w:lvlJc w:val="left"/>
      <w:pPr>
        <w:tabs>
          <w:tab w:val="num" w:pos="3439"/>
        </w:tabs>
        <w:ind w:left="3439" w:hanging="480"/>
      </w:pPr>
    </w:lvl>
    <w:lvl w:ilvl="7" w:tplc="04090019" w:tentative="1">
      <w:start w:val="1"/>
      <w:numFmt w:val="ideographTraditional"/>
      <w:lvlText w:val="%8、"/>
      <w:lvlJc w:val="left"/>
      <w:pPr>
        <w:tabs>
          <w:tab w:val="num" w:pos="3919"/>
        </w:tabs>
        <w:ind w:left="3919" w:hanging="480"/>
      </w:pPr>
    </w:lvl>
    <w:lvl w:ilvl="8" w:tplc="0409001B" w:tentative="1">
      <w:start w:val="1"/>
      <w:numFmt w:val="lowerRoman"/>
      <w:lvlText w:val="%9."/>
      <w:lvlJc w:val="right"/>
      <w:pPr>
        <w:tabs>
          <w:tab w:val="num" w:pos="4399"/>
        </w:tabs>
        <w:ind w:left="4399" w:hanging="480"/>
      </w:pPr>
    </w:lvl>
  </w:abstractNum>
  <w:abstractNum w:abstractNumId="15">
    <w:nsid w:val="329833C1"/>
    <w:multiLevelType w:val="hybridMultilevel"/>
    <w:tmpl w:val="A12CC368"/>
    <w:lvl w:ilvl="0" w:tplc="46407BDC">
      <w:start w:val="1"/>
      <w:numFmt w:val="taiwaneseCountingThousand"/>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4D2120"/>
    <w:multiLevelType w:val="hybridMultilevel"/>
    <w:tmpl w:val="0CB4974E"/>
    <w:lvl w:ilvl="0" w:tplc="56DA827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1C44994"/>
    <w:multiLevelType w:val="hybridMultilevel"/>
    <w:tmpl w:val="45FC2DBC"/>
    <w:lvl w:ilvl="0" w:tplc="5CBACF6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E382896A">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0379BC"/>
    <w:multiLevelType w:val="hybridMultilevel"/>
    <w:tmpl w:val="C3C020E2"/>
    <w:lvl w:ilvl="0" w:tplc="EB164B7E">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F5489B"/>
    <w:multiLevelType w:val="hybridMultilevel"/>
    <w:tmpl w:val="36664FE2"/>
    <w:lvl w:ilvl="0" w:tplc="1CDEC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59E8559E"/>
    <w:multiLevelType w:val="hybridMultilevel"/>
    <w:tmpl w:val="CEB80E36"/>
    <w:lvl w:ilvl="0" w:tplc="F904AE8E">
      <w:start w:val="1"/>
      <w:numFmt w:val="ideographDigital"/>
      <w:lvlText w:val="(%1)"/>
      <w:lvlJc w:val="left"/>
      <w:pPr>
        <w:tabs>
          <w:tab w:val="num" w:pos="960"/>
        </w:tabs>
        <w:ind w:left="960" w:hanging="960"/>
      </w:pPr>
      <w:rPr>
        <w:rFonts w:hint="default"/>
      </w:rPr>
    </w:lvl>
    <w:lvl w:ilvl="1" w:tplc="AD1CA7CE">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0E34E8"/>
    <w:multiLevelType w:val="hybridMultilevel"/>
    <w:tmpl w:val="67BAD564"/>
    <w:lvl w:ilvl="0" w:tplc="F904AE8E">
      <w:start w:val="1"/>
      <w:numFmt w:val="ideographDigital"/>
      <w:lvlText w:val="(%1)"/>
      <w:lvlJc w:val="left"/>
      <w:pPr>
        <w:tabs>
          <w:tab w:val="num" w:pos="960"/>
        </w:tabs>
        <w:ind w:left="960" w:hanging="960"/>
      </w:pPr>
      <w:rPr>
        <w:rFonts w:hint="default"/>
      </w:rPr>
    </w:lvl>
    <w:lvl w:ilvl="1" w:tplc="56DA827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4279FC"/>
    <w:multiLevelType w:val="hybridMultilevel"/>
    <w:tmpl w:val="A58ED126"/>
    <w:lvl w:ilvl="0" w:tplc="FE9E8336">
      <w:start w:val="1"/>
      <w:numFmt w:val="taiwaneseCountingThousand"/>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660"/>
        </w:tabs>
        <w:ind w:left="3660" w:hanging="480"/>
      </w:pPr>
    </w:lvl>
    <w:lvl w:ilvl="2" w:tplc="0409001B" w:tentative="1">
      <w:start w:val="1"/>
      <w:numFmt w:val="lowerRoman"/>
      <w:lvlText w:val="%3."/>
      <w:lvlJc w:val="right"/>
      <w:pPr>
        <w:tabs>
          <w:tab w:val="num" w:pos="4140"/>
        </w:tabs>
        <w:ind w:left="4140" w:hanging="480"/>
      </w:pPr>
    </w:lvl>
    <w:lvl w:ilvl="3" w:tplc="0409000F" w:tentative="1">
      <w:start w:val="1"/>
      <w:numFmt w:val="decimal"/>
      <w:lvlText w:val="%4."/>
      <w:lvlJc w:val="left"/>
      <w:pPr>
        <w:tabs>
          <w:tab w:val="num" w:pos="4620"/>
        </w:tabs>
        <w:ind w:left="4620" w:hanging="480"/>
      </w:pPr>
    </w:lvl>
    <w:lvl w:ilvl="4" w:tplc="04090019" w:tentative="1">
      <w:start w:val="1"/>
      <w:numFmt w:val="ideographTraditional"/>
      <w:lvlText w:val="%5、"/>
      <w:lvlJc w:val="left"/>
      <w:pPr>
        <w:tabs>
          <w:tab w:val="num" w:pos="5100"/>
        </w:tabs>
        <w:ind w:left="5100" w:hanging="480"/>
      </w:pPr>
    </w:lvl>
    <w:lvl w:ilvl="5" w:tplc="0409001B" w:tentative="1">
      <w:start w:val="1"/>
      <w:numFmt w:val="lowerRoman"/>
      <w:lvlText w:val="%6."/>
      <w:lvlJc w:val="right"/>
      <w:pPr>
        <w:tabs>
          <w:tab w:val="num" w:pos="5580"/>
        </w:tabs>
        <w:ind w:left="5580" w:hanging="480"/>
      </w:pPr>
    </w:lvl>
    <w:lvl w:ilvl="6" w:tplc="0409000F" w:tentative="1">
      <w:start w:val="1"/>
      <w:numFmt w:val="decimal"/>
      <w:lvlText w:val="%7."/>
      <w:lvlJc w:val="left"/>
      <w:pPr>
        <w:tabs>
          <w:tab w:val="num" w:pos="6060"/>
        </w:tabs>
        <w:ind w:left="6060" w:hanging="480"/>
      </w:pPr>
    </w:lvl>
    <w:lvl w:ilvl="7" w:tplc="04090019" w:tentative="1">
      <w:start w:val="1"/>
      <w:numFmt w:val="ideographTraditional"/>
      <w:lvlText w:val="%8、"/>
      <w:lvlJc w:val="left"/>
      <w:pPr>
        <w:tabs>
          <w:tab w:val="num" w:pos="6540"/>
        </w:tabs>
        <w:ind w:left="6540" w:hanging="480"/>
      </w:pPr>
    </w:lvl>
    <w:lvl w:ilvl="8" w:tplc="0409001B" w:tentative="1">
      <w:start w:val="1"/>
      <w:numFmt w:val="lowerRoman"/>
      <w:lvlText w:val="%9."/>
      <w:lvlJc w:val="right"/>
      <w:pPr>
        <w:tabs>
          <w:tab w:val="num" w:pos="7020"/>
        </w:tabs>
        <w:ind w:left="7020" w:hanging="480"/>
      </w:pPr>
    </w:lvl>
  </w:abstractNum>
  <w:abstractNum w:abstractNumId="24">
    <w:nsid w:val="5EED003A"/>
    <w:multiLevelType w:val="hybridMultilevel"/>
    <w:tmpl w:val="BE181EF0"/>
    <w:lvl w:ilvl="0" w:tplc="34ECB52C">
      <w:start w:val="1"/>
      <w:numFmt w:val="taiwaneseCountingThousand"/>
      <w:lvlText w:val="%1、"/>
      <w:lvlJc w:val="left"/>
      <w:pPr>
        <w:tabs>
          <w:tab w:val="num" w:pos="641"/>
        </w:tabs>
        <w:ind w:left="641" w:hanging="720"/>
      </w:pPr>
      <w:rPr>
        <w:rFonts w:hint="default"/>
      </w:rPr>
    </w:lvl>
    <w:lvl w:ilvl="1" w:tplc="D854B4DC">
      <w:start w:val="1"/>
      <w:numFmt w:val="taiwaneseCountingThousand"/>
      <w:lvlText w:val="(%2)"/>
      <w:lvlJc w:val="left"/>
      <w:pPr>
        <w:tabs>
          <w:tab w:val="num" w:pos="791"/>
        </w:tabs>
        <w:ind w:left="791" w:hanging="390"/>
      </w:pPr>
      <w:rPr>
        <w:rFonts w:ascii="新細明體" w:hAnsi="新細明體" w:hint="default"/>
      </w:r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25">
    <w:nsid w:val="641264A7"/>
    <w:multiLevelType w:val="hybridMultilevel"/>
    <w:tmpl w:val="7A627EE6"/>
    <w:lvl w:ilvl="0" w:tplc="0C4E4D9C">
      <w:start w:val="1"/>
      <w:numFmt w:val="ideographDigital"/>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884420"/>
    <w:multiLevelType w:val="hybridMultilevel"/>
    <w:tmpl w:val="A12CC368"/>
    <w:lvl w:ilvl="0" w:tplc="46407BDC">
      <w:start w:val="1"/>
      <w:numFmt w:val="taiwaneseCountingThousand"/>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E07543"/>
    <w:multiLevelType w:val="singleLevel"/>
    <w:tmpl w:val="AFE2E5E0"/>
    <w:lvl w:ilvl="0">
      <w:start w:val="1"/>
      <w:numFmt w:val="decimal"/>
      <w:lvlText w:val="%1."/>
      <w:lvlJc w:val="left"/>
      <w:pPr>
        <w:tabs>
          <w:tab w:val="num" w:pos="180"/>
        </w:tabs>
        <w:ind w:left="180" w:hanging="180"/>
      </w:pPr>
      <w:rPr>
        <w:rFonts w:hint="eastAsia"/>
      </w:rPr>
    </w:lvl>
  </w:abstractNum>
  <w:abstractNum w:abstractNumId="28">
    <w:nsid w:val="6949566E"/>
    <w:multiLevelType w:val="hybridMultilevel"/>
    <w:tmpl w:val="FFB443AA"/>
    <w:lvl w:ilvl="0" w:tplc="1ED435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7C53A4"/>
    <w:multiLevelType w:val="multilevel"/>
    <w:tmpl w:val="1C1CCA26"/>
    <w:lvl w:ilvl="0">
      <w:start w:val="1"/>
      <w:numFmt w:val="taiwaneseCountingThousand"/>
      <w:lvlText w:val="%1、"/>
      <w:lvlJc w:val="left"/>
      <w:pPr>
        <w:tabs>
          <w:tab w:val="num" w:pos="405"/>
        </w:tabs>
        <w:ind w:left="405" w:hanging="405"/>
      </w:pPr>
      <w:rPr>
        <w:rFonts w:hint="eastAsia"/>
        <w:u w:val="none"/>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0">
    <w:nsid w:val="6BC005B5"/>
    <w:multiLevelType w:val="multilevel"/>
    <w:tmpl w:val="67BAD564"/>
    <w:lvl w:ilvl="0">
      <w:start w:val="1"/>
      <w:numFmt w:val="ideographDigital"/>
      <w:lvlText w:val="(%1)"/>
      <w:lvlJc w:val="left"/>
      <w:pPr>
        <w:tabs>
          <w:tab w:val="num" w:pos="960"/>
        </w:tabs>
        <w:ind w:left="960" w:hanging="96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70007384"/>
    <w:multiLevelType w:val="hybridMultilevel"/>
    <w:tmpl w:val="1B0AB562"/>
    <w:lvl w:ilvl="0" w:tplc="CFB85BF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2">
    <w:nsid w:val="768177DB"/>
    <w:multiLevelType w:val="hybridMultilevel"/>
    <w:tmpl w:val="219816AE"/>
    <w:lvl w:ilvl="0" w:tplc="DB2A6D1A">
      <w:start w:val="1"/>
      <w:numFmt w:val="decimal"/>
      <w:lvlText w:val="%1."/>
      <w:lvlJc w:val="left"/>
      <w:pPr>
        <w:tabs>
          <w:tab w:val="num" w:pos="341"/>
        </w:tabs>
        <w:ind w:left="341" w:hanging="360"/>
      </w:pPr>
      <w:rPr>
        <w:rFonts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33">
    <w:nsid w:val="7B6C2E44"/>
    <w:multiLevelType w:val="hybridMultilevel"/>
    <w:tmpl w:val="69A09C06"/>
    <w:lvl w:ilvl="0" w:tplc="420087D4">
      <w:start w:val="1"/>
      <w:numFmt w:val="taiwaneseCountingThousand"/>
      <w:lvlText w:val="%1、"/>
      <w:lvlJc w:val="left"/>
      <w:pPr>
        <w:ind w:left="641" w:hanging="720"/>
      </w:pPr>
      <w:rPr>
        <w:rFonts w:hint="default"/>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34">
    <w:nsid w:val="7CF92F0A"/>
    <w:multiLevelType w:val="hybridMultilevel"/>
    <w:tmpl w:val="93080BBA"/>
    <w:lvl w:ilvl="0" w:tplc="1A56DFE4">
      <w:start w:val="1"/>
      <w:numFmt w:val="taiwaneseCountingThousand"/>
      <w:lvlText w:val="%1、"/>
      <w:lvlJc w:val="left"/>
      <w:pPr>
        <w:ind w:left="461" w:hanging="480"/>
      </w:pPr>
      <w:rPr>
        <w:rFonts w:ascii="Times New Roman" w:eastAsia="標楷體" w:hAnsi="Times New Roman" w:hint="default"/>
        <w:sz w:val="24"/>
        <w:szCs w:val="24"/>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num w:numId="1">
    <w:abstractNumId w:val="20"/>
  </w:num>
  <w:num w:numId="2">
    <w:abstractNumId w:val="25"/>
  </w:num>
  <w:num w:numId="3">
    <w:abstractNumId w:val="23"/>
  </w:num>
  <w:num w:numId="4">
    <w:abstractNumId w:val="21"/>
  </w:num>
  <w:num w:numId="5">
    <w:abstractNumId w:val="22"/>
  </w:num>
  <w:num w:numId="6">
    <w:abstractNumId w:val="31"/>
  </w:num>
  <w:num w:numId="7">
    <w:abstractNumId w:val="11"/>
  </w:num>
  <w:num w:numId="8">
    <w:abstractNumId w:val="5"/>
  </w:num>
  <w:num w:numId="9">
    <w:abstractNumId w:val="14"/>
  </w:num>
  <w:num w:numId="10">
    <w:abstractNumId w:val="12"/>
  </w:num>
  <w:num w:numId="11">
    <w:abstractNumId w:val="10"/>
  </w:num>
  <w:num w:numId="12">
    <w:abstractNumId w:val="16"/>
  </w:num>
  <w:num w:numId="13">
    <w:abstractNumId w:val="30"/>
  </w:num>
  <w:num w:numId="14">
    <w:abstractNumId w:val="7"/>
  </w:num>
  <w:num w:numId="15">
    <w:abstractNumId w:val="27"/>
  </w:num>
  <w:num w:numId="16">
    <w:abstractNumId w:val="24"/>
  </w:num>
  <w:num w:numId="17">
    <w:abstractNumId w:val="29"/>
  </w:num>
  <w:num w:numId="18">
    <w:abstractNumId w:val="13"/>
  </w:num>
  <w:num w:numId="19">
    <w:abstractNumId w:val="4"/>
  </w:num>
  <w:num w:numId="20">
    <w:abstractNumId w:val="17"/>
  </w:num>
  <w:num w:numId="21">
    <w:abstractNumId w:val="28"/>
  </w:num>
  <w:num w:numId="22">
    <w:abstractNumId w:val="33"/>
  </w:num>
  <w:num w:numId="23">
    <w:abstractNumId w:val="19"/>
  </w:num>
  <w:num w:numId="24">
    <w:abstractNumId w:val="18"/>
  </w:num>
  <w:num w:numId="25">
    <w:abstractNumId w:val="3"/>
  </w:num>
  <w:num w:numId="26">
    <w:abstractNumId w:val="9"/>
  </w:num>
  <w:num w:numId="27">
    <w:abstractNumId w:val="3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0"/>
  </w:num>
  <w:num w:numId="34">
    <w:abstractNumId w:val="15"/>
  </w:num>
  <w:num w:numId="35">
    <w:abstractNumId w:val="2"/>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E0"/>
    <w:rsid w:val="00002A46"/>
    <w:rsid w:val="00002AE5"/>
    <w:rsid w:val="00005D2B"/>
    <w:rsid w:val="00013670"/>
    <w:rsid w:val="000160C9"/>
    <w:rsid w:val="000160D7"/>
    <w:rsid w:val="000216B0"/>
    <w:rsid w:val="00021B80"/>
    <w:rsid w:val="00023970"/>
    <w:rsid w:val="00024A3C"/>
    <w:rsid w:val="00025716"/>
    <w:rsid w:val="00025D80"/>
    <w:rsid w:val="000309F5"/>
    <w:rsid w:val="00035025"/>
    <w:rsid w:val="00037461"/>
    <w:rsid w:val="00040744"/>
    <w:rsid w:val="00045BB3"/>
    <w:rsid w:val="00050295"/>
    <w:rsid w:val="00055BCF"/>
    <w:rsid w:val="00056122"/>
    <w:rsid w:val="00056A62"/>
    <w:rsid w:val="0006648C"/>
    <w:rsid w:val="00066511"/>
    <w:rsid w:val="00066A05"/>
    <w:rsid w:val="0007566D"/>
    <w:rsid w:val="00075EFC"/>
    <w:rsid w:val="0008318F"/>
    <w:rsid w:val="00091B7F"/>
    <w:rsid w:val="00092C35"/>
    <w:rsid w:val="000941F2"/>
    <w:rsid w:val="00097C36"/>
    <w:rsid w:val="000A36CB"/>
    <w:rsid w:val="000A3AAE"/>
    <w:rsid w:val="000B16F6"/>
    <w:rsid w:val="000B299D"/>
    <w:rsid w:val="000B34BE"/>
    <w:rsid w:val="000B5D0B"/>
    <w:rsid w:val="000C3277"/>
    <w:rsid w:val="000C4491"/>
    <w:rsid w:val="000C5421"/>
    <w:rsid w:val="000C7928"/>
    <w:rsid w:val="000D2851"/>
    <w:rsid w:val="000E769A"/>
    <w:rsid w:val="000F1295"/>
    <w:rsid w:val="000F5640"/>
    <w:rsid w:val="001041D6"/>
    <w:rsid w:val="00104EDF"/>
    <w:rsid w:val="00113A7E"/>
    <w:rsid w:val="001218FB"/>
    <w:rsid w:val="00126866"/>
    <w:rsid w:val="00127758"/>
    <w:rsid w:val="0013090B"/>
    <w:rsid w:val="0014226B"/>
    <w:rsid w:val="0014419F"/>
    <w:rsid w:val="00152671"/>
    <w:rsid w:val="00152C2E"/>
    <w:rsid w:val="001567A9"/>
    <w:rsid w:val="0016570F"/>
    <w:rsid w:val="001663F1"/>
    <w:rsid w:val="00172540"/>
    <w:rsid w:val="001746D3"/>
    <w:rsid w:val="0017521E"/>
    <w:rsid w:val="001835E2"/>
    <w:rsid w:val="00183640"/>
    <w:rsid w:val="00186C9A"/>
    <w:rsid w:val="00190BBA"/>
    <w:rsid w:val="00192830"/>
    <w:rsid w:val="00194078"/>
    <w:rsid w:val="001960B8"/>
    <w:rsid w:val="00196596"/>
    <w:rsid w:val="0019705C"/>
    <w:rsid w:val="0019756D"/>
    <w:rsid w:val="00197D2C"/>
    <w:rsid w:val="001A6B0F"/>
    <w:rsid w:val="001A6E37"/>
    <w:rsid w:val="001B22F8"/>
    <w:rsid w:val="001B75E0"/>
    <w:rsid w:val="001C717B"/>
    <w:rsid w:val="001D741C"/>
    <w:rsid w:val="001E0BFB"/>
    <w:rsid w:val="001E39B7"/>
    <w:rsid w:val="001E4D3F"/>
    <w:rsid w:val="001E4DB4"/>
    <w:rsid w:val="001E5EC7"/>
    <w:rsid w:val="001F38A3"/>
    <w:rsid w:val="001F505D"/>
    <w:rsid w:val="00203755"/>
    <w:rsid w:val="00203B8E"/>
    <w:rsid w:val="00210AC1"/>
    <w:rsid w:val="0021203C"/>
    <w:rsid w:val="0021608F"/>
    <w:rsid w:val="002163D7"/>
    <w:rsid w:val="00223EB2"/>
    <w:rsid w:val="00226613"/>
    <w:rsid w:val="00230589"/>
    <w:rsid w:val="00230796"/>
    <w:rsid w:val="002375C6"/>
    <w:rsid w:val="002400CA"/>
    <w:rsid w:val="00242924"/>
    <w:rsid w:val="00247423"/>
    <w:rsid w:val="002536CB"/>
    <w:rsid w:val="00254D66"/>
    <w:rsid w:val="00266F90"/>
    <w:rsid w:val="00272B7A"/>
    <w:rsid w:val="00273F89"/>
    <w:rsid w:val="00274BDD"/>
    <w:rsid w:val="0028054C"/>
    <w:rsid w:val="00282934"/>
    <w:rsid w:val="00287944"/>
    <w:rsid w:val="002904E3"/>
    <w:rsid w:val="00295F27"/>
    <w:rsid w:val="002A0170"/>
    <w:rsid w:val="002A19C0"/>
    <w:rsid w:val="002A2630"/>
    <w:rsid w:val="002A43E3"/>
    <w:rsid w:val="002A5CA4"/>
    <w:rsid w:val="002A6A53"/>
    <w:rsid w:val="002B2FF5"/>
    <w:rsid w:val="002B49A1"/>
    <w:rsid w:val="002B5310"/>
    <w:rsid w:val="002B7733"/>
    <w:rsid w:val="002C2E7F"/>
    <w:rsid w:val="002D04DA"/>
    <w:rsid w:val="002D1981"/>
    <w:rsid w:val="002D2102"/>
    <w:rsid w:val="002D4712"/>
    <w:rsid w:val="002D7290"/>
    <w:rsid w:val="002D7623"/>
    <w:rsid w:val="002E06E3"/>
    <w:rsid w:val="002E270A"/>
    <w:rsid w:val="002E6BD7"/>
    <w:rsid w:val="002E71F7"/>
    <w:rsid w:val="002F0B59"/>
    <w:rsid w:val="002F0D9A"/>
    <w:rsid w:val="00300E57"/>
    <w:rsid w:val="00305807"/>
    <w:rsid w:val="003059EB"/>
    <w:rsid w:val="0030608F"/>
    <w:rsid w:val="00307BB0"/>
    <w:rsid w:val="00313972"/>
    <w:rsid w:val="0031434D"/>
    <w:rsid w:val="00323C35"/>
    <w:rsid w:val="003247B7"/>
    <w:rsid w:val="00324FAF"/>
    <w:rsid w:val="003378F6"/>
    <w:rsid w:val="0034287A"/>
    <w:rsid w:val="00342931"/>
    <w:rsid w:val="003439B3"/>
    <w:rsid w:val="0035327F"/>
    <w:rsid w:val="00357ECE"/>
    <w:rsid w:val="003611DD"/>
    <w:rsid w:val="00363C86"/>
    <w:rsid w:val="003657DE"/>
    <w:rsid w:val="00370A87"/>
    <w:rsid w:val="00371D31"/>
    <w:rsid w:val="0037322A"/>
    <w:rsid w:val="003739E8"/>
    <w:rsid w:val="00374C5E"/>
    <w:rsid w:val="00375517"/>
    <w:rsid w:val="00375745"/>
    <w:rsid w:val="003818FB"/>
    <w:rsid w:val="00392E78"/>
    <w:rsid w:val="00394CC7"/>
    <w:rsid w:val="00395077"/>
    <w:rsid w:val="003957A3"/>
    <w:rsid w:val="003A2660"/>
    <w:rsid w:val="003A55C5"/>
    <w:rsid w:val="003B3E38"/>
    <w:rsid w:val="003B4B2F"/>
    <w:rsid w:val="003B54B3"/>
    <w:rsid w:val="003B58A8"/>
    <w:rsid w:val="003B717E"/>
    <w:rsid w:val="003C1F49"/>
    <w:rsid w:val="003C23DD"/>
    <w:rsid w:val="003C24CF"/>
    <w:rsid w:val="003C4C9B"/>
    <w:rsid w:val="003D0A12"/>
    <w:rsid w:val="003D3DB8"/>
    <w:rsid w:val="003D4CF8"/>
    <w:rsid w:val="003D6513"/>
    <w:rsid w:val="003E0E7F"/>
    <w:rsid w:val="003F4AA2"/>
    <w:rsid w:val="003F4E70"/>
    <w:rsid w:val="003F6C05"/>
    <w:rsid w:val="004011D5"/>
    <w:rsid w:val="00406F33"/>
    <w:rsid w:val="0041345E"/>
    <w:rsid w:val="00414ADA"/>
    <w:rsid w:val="00416218"/>
    <w:rsid w:val="00440EED"/>
    <w:rsid w:val="00441911"/>
    <w:rsid w:val="00443543"/>
    <w:rsid w:val="00443E73"/>
    <w:rsid w:val="0045443D"/>
    <w:rsid w:val="00454A43"/>
    <w:rsid w:val="004551A0"/>
    <w:rsid w:val="0046039D"/>
    <w:rsid w:val="00460D39"/>
    <w:rsid w:val="00461B76"/>
    <w:rsid w:val="004755A4"/>
    <w:rsid w:val="00482285"/>
    <w:rsid w:val="0048248C"/>
    <w:rsid w:val="00483E03"/>
    <w:rsid w:val="0048485E"/>
    <w:rsid w:val="00486855"/>
    <w:rsid w:val="0048733B"/>
    <w:rsid w:val="004A2227"/>
    <w:rsid w:val="004A3C8C"/>
    <w:rsid w:val="004A3CFA"/>
    <w:rsid w:val="004A5434"/>
    <w:rsid w:val="004A5A64"/>
    <w:rsid w:val="004B00B3"/>
    <w:rsid w:val="004B09A2"/>
    <w:rsid w:val="004B62BC"/>
    <w:rsid w:val="004C0543"/>
    <w:rsid w:val="004C5345"/>
    <w:rsid w:val="004C627E"/>
    <w:rsid w:val="004D0708"/>
    <w:rsid w:val="004D0D52"/>
    <w:rsid w:val="004D639F"/>
    <w:rsid w:val="004D6710"/>
    <w:rsid w:val="004D6781"/>
    <w:rsid w:val="004F1059"/>
    <w:rsid w:val="004F22AA"/>
    <w:rsid w:val="004F2EEF"/>
    <w:rsid w:val="0050321B"/>
    <w:rsid w:val="00503850"/>
    <w:rsid w:val="00507637"/>
    <w:rsid w:val="00511D3E"/>
    <w:rsid w:val="00516CC3"/>
    <w:rsid w:val="005206E3"/>
    <w:rsid w:val="00522158"/>
    <w:rsid w:val="00523365"/>
    <w:rsid w:val="00527536"/>
    <w:rsid w:val="0053068D"/>
    <w:rsid w:val="00532CD0"/>
    <w:rsid w:val="005339B1"/>
    <w:rsid w:val="00535650"/>
    <w:rsid w:val="005407AB"/>
    <w:rsid w:val="00544589"/>
    <w:rsid w:val="005476F3"/>
    <w:rsid w:val="00551E28"/>
    <w:rsid w:val="0055417F"/>
    <w:rsid w:val="00555082"/>
    <w:rsid w:val="00560493"/>
    <w:rsid w:val="005616E2"/>
    <w:rsid w:val="0056596D"/>
    <w:rsid w:val="00567C93"/>
    <w:rsid w:val="00570B39"/>
    <w:rsid w:val="00571325"/>
    <w:rsid w:val="00572940"/>
    <w:rsid w:val="00573566"/>
    <w:rsid w:val="00584EE6"/>
    <w:rsid w:val="00594256"/>
    <w:rsid w:val="005A068B"/>
    <w:rsid w:val="005A0E8D"/>
    <w:rsid w:val="005A51D1"/>
    <w:rsid w:val="005C7838"/>
    <w:rsid w:val="005C7F00"/>
    <w:rsid w:val="005E432E"/>
    <w:rsid w:val="005E5497"/>
    <w:rsid w:val="005F1EB5"/>
    <w:rsid w:val="005F3B9B"/>
    <w:rsid w:val="005F5749"/>
    <w:rsid w:val="005F6F61"/>
    <w:rsid w:val="00601FC3"/>
    <w:rsid w:val="006041D6"/>
    <w:rsid w:val="00605191"/>
    <w:rsid w:val="00605214"/>
    <w:rsid w:val="00614DAB"/>
    <w:rsid w:val="0061515D"/>
    <w:rsid w:val="006159E5"/>
    <w:rsid w:val="00620D7A"/>
    <w:rsid w:val="0062243D"/>
    <w:rsid w:val="00622B93"/>
    <w:rsid w:val="006234CE"/>
    <w:rsid w:val="00624498"/>
    <w:rsid w:val="006305C2"/>
    <w:rsid w:val="00630DC7"/>
    <w:rsid w:val="00636F78"/>
    <w:rsid w:val="00637060"/>
    <w:rsid w:val="00637F40"/>
    <w:rsid w:val="00641DA2"/>
    <w:rsid w:val="006432E4"/>
    <w:rsid w:val="0064616F"/>
    <w:rsid w:val="0065275D"/>
    <w:rsid w:val="00653497"/>
    <w:rsid w:val="006566C5"/>
    <w:rsid w:val="00661538"/>
    <w:rsid w:val="006646D3"/>
    <w:rsid w:val="0066737B"/>
    <w:rsid w:val="00674E5E"/>
    <w:rsid w:val="00676834"/>
    <w:rsid w:val="0067762C"/>
    <w:rsid w:val="00684CE8"/>
    <w:rsid w:val="00686819"/>
    <w:rsid w:val="00690BC7"/>
    <w:rsid w:val="00691216"/>
    <w:rsid w:val="006932D6"/>
    <w:rsid w:val="006947A0"/>
    <w:rsid w:val="00695297"/>
    <w:rsid w:val="006A1E4F"/>
    <w:rsid w:val="006A4D88"/>
    <w:rsid w:val="006A5B3D"/>
    <w:rsid w:val="006B0531"/>
    <w:rsid w:val="006B083F"/>
    <w:rsid w:val="006C37B7"/>
    <w:rsid w:val="006C682C"/>
    <w:rsid w:val="006C7106"/>
    <w:rsid w:val="006D392A"/>
    <w:rsid w:val="006D7EB1"/>
    <w:rsid w:val="006E18C2"/>
    <w:rsid w:val="006E4335"/>
    <w:rsid w:val="006E6050"/>
    <w:rsid w:val="006F0977"/>
    <w:rsid w:val="006F23A2"/>
    <w:rsid w:val="006F30A4"/>
    <w:rsid w:val="006F4E59"/>
    <w:rsid w:val="00700406"/>
    <w:rsid w:val="00703386"/>
    <w:rsid w:val="00706C1F"/>
    <w:rsid w:val="00717BFA"/>
    <w:rsid w:val="0072037E"/>
    <w:rsid w:val="007207DC"/>
    <w:rsid w:val="007257D9"/>
    <w:rsid w:val="007266F5"/>
    <w:rsid w:val="00727B52"/>
    <w:rsid w:val="0075068F"/>
    <w:rsid w:val="007517ED"/>
    <w:rsid w:val="007535C2"/>
    <w:rsid w:val="00756DC2"/>
    <w:rsid w:val="00757324"/>
    <w:rsid w:val="00762CFD"/>
    <w:rsid w:val="00764600"/>
    <w:rsid w:val="0076632D"/>
    <w:rsid w:val="007722EA"/>
    <w:rsid w:val="00772B00"/>
    <w:rsid w:val="007838F7"/>
    <w:rsid w:val="00786535"/>
    <w:rsid w:val="007870A6"/>
    <w:rsid w:val="00787FAD"/>
    <w:rsid w:val="0079133A"/>
    <w:rsid w:val="00793C65"/>
    <w:rsid w:val="00793D6D"/>
    <w:rsid w:val="00795422"/>
    <w:rsid w:val="00796F11"/>
    <w:rsid w:val="007A43A9"/>
    <w:rsid w:val="007B014C"/>
    <w:rsid w:val="007B15A0"/>
    <w:rsid w:val="007B31C0"/>
    <w:rsid w:val="007B3846"/>
    <w:rsid w:val="007B3C4C"/>
    <w:rsid w:val="007B704C"/>
    <w:rsid w:val="007B7058"/>
    <w:rsid w:val="007C1CF4"/>
    <w:rsid w:val="007C5CF1"/>
    <w:rsid w:val="007D5B59"/>
    <w:rsid w:val="007E45CE"/>
    <w:rsid w:val="007E5017"/>
    <w:rsid w:val="007F3C3D"/>
    <w:rsid w:val="007F486D"/>
    <w:rsid w:val="007F4E41"/>
    <w:rsid w:val="00800C97"/>
    <w:rsid w:val="00801106"/>
    <w:rsid w:val="00810971"/>
    <w:rsid w:val="008113F8"/>
    <w:rsid w:val="0081354C"/>
    <w:rsid w:val="00814393"/>
    <w:rsid w:val="00814D58"/>
    <w:rsid w:val="0081707D"/>
    <w:rsid w:val="00817DBB"/>
    <w:rsid w:val="00831035"/>
    <w:rsid w:val="00833EF8"/>
    <w:rsid w:val="008379E2"/>
    <w:rsid w:val="008423E1"/>
    <w:rsid w:val="008438EA"/>
    <w:rsid w:val="00843A72"/>
    <w:rsid w:val="008442E5"/>
    <w:rsid w:val="00850627"/>
    <w:rsid w:val="00850ADC"/>
    <w:rsid w:val="0085384F"/>
    <w:rsid w:val="00856666"/>
    <w:rsid w:val="008579F5"/>
    <w:rsid w:val="00864C2C"/>
    <w:rsid w:val="008674BD"/>
    <w:rsid w:val="0088008C"/>
    <w:rsid w:val="00892739"/>
    <w:rsid w:val="008954E8"/>
    <w:rsid w:val="00895FC3"/>
    <w:rsid w:val="008A451C"/>
    <w:rsid w:val="008C0E88"/>
    <w:rsid w:val="008C1593"/>
    <w:rsid w:val="008C20F1"/>
    <w:rsid w:val="008C2F9D"/>
    <w:rsid w:val="008D4955"/>
    <w:rsid w:val="008D4CE9"/>
    <w:rsid w:val="008D5ED0"/>
    <w:rsid w:val="008D6FFE"/>
    <w:rsid w:val="008D7EFA"/>
    <w:rsid w:val="008E02C7"/>
    <w:rsid w:val="008E5B79"/>
    <w:rsid w:val="008F4BB5"/>
    <w:rsid w:val="00901C79"/>
    <w:rsid w:val="00905E69"/>
    <w:rsid w:val="00910BE6"/>
    <w:rsid w:val="009144B1"/>
    <w:rsid w:val="009144CE"/>
    <w:rsid w:val="00914A46"/>
    <w:rsid w:val="00914E6A"/>
    <w:rsid w:val="00921650"/>
    <w:rsid w:val="00922150"/>
    <w:rsid w:val="009221E6"/>
    <w:rsid w:val="00922A96"/>
    <w:rsid w:val="00923031"/>
    <w:rsid w:val="00931E62"/>
    <w:rsid w:val="00934A22"/>
    <w:rsid w:val="009363E2"/>
    <w:rsid w:val="00937581"/>
    <w:rsid w:val="009432D4"/>
    <w:rsid w:val="0094488F"/>
    <w:rsid w:val="00947E15"/>
    <w:rsid w:val="00951B70"/>
    <w:rsid w:val="009532D9"/>
    <w:rsid w:val="00954C9B"/>
    <w:rsid w:val="00960F43"/>
    <w:rsid w:val="009723A9"/>
    <w:rsid w:val="00973D29"/>
    <w:rsid w:val="00974E5E"/>
    <w:rsid w:val="00976895"/>
    <w:rsid w:val="009768F6"/>
    <w:rsid w:val="00981302"/>
    <w:rsid w:val="009A3EC6"/>
    <w:rsid w:val="009B1001"/>
    <w:rsid w:val="009B3C8A"/>
    <w:rsid w:val="009B7E00"/>
    <w:rsid w:val="009C22BA"/>
    <w:rsid w:val="009C3716"/>
    <w:rsid w:val="009C741F"/>
    <w:rsid w:val="009C7503"/>
    <w:rsid w:val="009D0E0C"/>
    <w:rsid w:val="009E046C"/>
    <w:rsid w:val="009E23D8"/>
    <w:rsid w:val="009E4370"/>
    <w:rsid w:val="009E63B2"/>
    <w:rsid w:val="009E78CA"/>
    <w:rsid w:val="009E7C30"/>
    <w:rsid w:val="009F07D4"/>
    <w:rsid w:val="009F4C9D"/>
    <w:rsid w:val="00A02449"/>
    <w:rsid w:val="00A02ABE"/>
    <w:rsid w:val="00A05A76"/>
    <w:rsid w:val="00A10EB5"/>
    <w:rsid w:val="00A155E5"/>
    <w:rsid w:val="00A203C2"/>
    <w:rsid w:val="00A206CA"/>
    <w:rsid w:val="00A24AA5"/>
    <w:rsid w:val="00A263D6"/>
    <w:rsid w:val="00A30E16"/>
    <w:rsid w:val="00A314B5"/>
    <w:rsid w:val="00A33929"/>
    <w:rsid w:val="00A33A1A"/>
    <w:rsid w:val="00A33CBE"/>
    <w:rsid w:val="00A35F38"/>
    <w:rsid w:val="00A41940"/>
    <w:rsid w:val="00A41E02"/>
    <w:rsid w:val="00A42763"/>
    <w:rsid w:val="00A502B7"/>
    <w:rsid w:val="00A55394"/>
    <w:rsid w:val="00A64B95"/>
    <w:rsid w:val="00A70D55"/>
    <w:rsid w:val="00A713AE"/>
    <w:rsid w:val="00A71963"/>
    <w:rsid w:val="00A744BB"/>
    <w:rsid w:val="00A75AF1"/>
    <w:rsid w:val="00A76B7A"/>
    <w:rsid w:val="00A771FB"/>
    <w:rsid w:val="00A77A0B"/>
    <w:rsid w:val="00A81F0E"/>
    <w:rsid w:val="00A83164"/>
    <w:rsid w:val="00A86EEB"/>
    <w:rsid w:val="00A935C5"/>
    <w:rsid w:val="00A9553B"/>
    <w:rsid w:val="00A97604"/>
    <w:rsid w:val="00AA5888"/>
    <w:rsid w:val="00AA7A63"/>
    <w:rsid w:val="00AB2DEF"/>
    <w:rsid w:val="00AB5404"/>
    <w:rsid w:val="00AD2ABA"/>
    <w:rsid w:val="00AD3D71"/>
    <w:rsid w:val="00AD3E7E"/>
    <w:rsid w:val="00AD4B42"/>
    <w:rsid w:val="00AD5308"/>
    <w:rsid w:val="00AD6702"/>
    <w:rsid w:val="00AE0EAC"/>
    <w:rsid w:val="00AE2548"/>
    <w:rsid w:val="00AE4270"/>
    <w:rsid w:val="00AE45E0"/>
    <w:rsid w:val="00AE6012"/>
    <w:rsid w:val="00AF16EF"/>
    <w:rsid w:val="00AF4826"/>
    <w:rsid w:val="00B0171D"/>
    <w:rsid w:val="00B02836"/>
    <w:rsid w:val="00B07867"/>
    <w:rsid w:val="00B07F6A"/>
    <w:rsid w:val="00B11694"/>
    <w:rsid w:val="00B12734"/>
    <w:rsid w:val="00B17047"/>
    <w:rsid w:val="00B22A20"/>
    <w:rsid w:val="00B232AE"/>
    <w:rsid w:val="00B24D8C"/>
    <w:rsid w:val="00B3233C"/>
    <w:rsid w:val="00B33400"/>
    <w:rsid w:val="00B35F00"/>
    <w:rsid w:val="00B37E2A"/>
    <w:rsid w:val="00B46C0C"/>
    <w:rsid w:val="00B52F70"/>
    <w:rsid w:val="00B539B5"/>
    <w:rsid w:val="00B54293"/>
    <w:rsid w:val="00B5715C"/>
    <w:rsid w:val="00B57702"/>
    <w:rsid w:val="00B578B1"/>
    <w:rsid w:val="00B611B9"/>
    <w:rsid w:val="00B62382"/>
    <w:rsid w:val="00B6339B"/>
    <w:rsid w:val="00B71906"/>
    <w:rsid w:val="00B72594"/>
    <w:rsid w:val="00B73496"/>
    <w:rsid w:val="00B73531"/>
    <w:rsid w:val="00B7575D"/>
    <w:rsid w:val="00B77D90"/>
    <w:rsid w:val="00B81203"/>
    <w:rsid w:val="00B90913"/>
    <w:rsid w:val="00B9209D"/>
    <w:rsid w:val="00BA19B0"/>
    <w:rsid w:val="00BA669F"/>
    <w:rsid w:val="00BB04A5"/>
    <w:rsid w:val="00BB27D4"/>
    <w:rsid w:val="00BC03F8"/>
    <w:rsid w:val="00BC0CB6"/>
    <w:rsid w:val="00BC2CCC"/>
    <w:rsid w:val="00BC45B0"/>
    <w:rsid w:val="00BC4BF2"/>
    <w:rsid w:val="00BC59CF"/>
    <w:rsid w:val="00BD03D2"/>
    <w:rsid w:val="00BD10DD"/>
    <w:rsid w:val="00BD37D6"/>
    <w:rsid w:val="00BD4373"/>
    <w:rsid w:val="00BD5089"/>
    <w:rsid w:val="00BE576F"/>
    <w:rsid w:val="00BE5A4D"/>
    <w:rsid w:val="00BE5F32"/>
    <w:rsid w:val="00BF4DDF"/>
    <w:rsid w:val="00C000A7"/>
    <w:rsid w:val="00C005BD"/>
    <w:rsid w:val="00C0139E"/>
    <w:rsid w:val="00C03A3C"/>
    <w:rsid w:val="00C0624A"/>
    <w:rsid w:val="00C06FE0"/>
    <w:rsid w:val="00C07DAB"/>
    <w:rsid w:val="00C1131F"/>
    <w:rsid w:val="00C12A07"/>
    <w:rsid w:val="00C131C2"/>
    <w:rsid w:val="00C13597"/>
    <w:rsid w:val="00C168C8"/>
    <w:rsid w:val="00C1763E"/>
    <w:rsid w:val="00C2696E"/>
    <w:rsid w:val="00C308C4"/>
    <w:rsid w:val="00C33CB8"/>
    <w:rsid w:val="00C3429F"/>
    <w:rsid w:val="00C34956"/>
    <w:rsid w:val="00C360FB"/>
    <w:rsid w:val="00C3675C"/>
    <w:rsid w:val="00C41425"/>
    <w:rsid w:val="00C51656"/>
    <w:rsid w:val="00C51894"/>
    <w:rsid w:val="00C51D6D"/>
    <w:rsid w:val="00C5423D"/>
    <w:rsid w:val="00C560AA"/>
    <w:rsid w:val="00C61682"/>
    <w:rsid w:val="00C626BF"/>
    <w:rsid w:val="00C62D87"/>
    <w:rsid w:val="00C63C3B"/>
    <w:rsid w:val="00C63D3F"/>
    <w:rsid w:val="00C63DDD"/>
    <w:rsid w:val="00C64ADA"/>
    <w:rsid w:val="00C70DA4"/>
    <w:rsid w:val="00C72DAC"/>
    <w:rsid w:val="00C7559D"/>
    <w:rsid w:val="00C81AAD"/>
    <w:rsid w:val="00C84F55"/>
    <w:rsid w:val="00C930F7"/>
    <w:rsid w:val="00CA224A"/>
    <w:rsid w:val="00CA4B84"/>
    <w:rsid w:val="00CA7524"/>
    <w:rsid w:val="00CB518F"/>
    <w:rsid w:val="00CB59D9"/>
    <w:rsid w:val="00CB7F8D"/>
    <w:rsid w:val="00CC0BCA"/>
    <w:rsid w:val="00CC322D"/>
    <w:rsid w:val="00CC463C"/>
    <w:rsid w:val="00CC59FB"/>
    <w:rsid w:val="00CD464F"/>
    <w:rsid w:val="00CD607E"/>
    <w:rsid w:val="00CE045E"/>
    <w:rsid w:val="00CE345C"/>
    <w:rsid w:val="00CE3DD1"/>
    <w:rsid w:val="00CE6022"/>
    <w:rsid w:val="00CE64F0"/>
    <w:rsid w:val="00CE6828"/>
    <w:rsid w:val="00CF0A2F"/>
    <w:rsid w:val="00CF184A"/>
    <w:rsid w:val="00CF75DA"/>
    <w:rsid w:val="00D0380A"/>
    <w:rsid w:val="00D066C4"/>
    <w:rsid w:val="00D10438"/>
    <w:rsid w:val="00D105DD"/>
    <w:rsid w:val="00D1140A"/>
    <w:rsid w:val="00D1153E"/>
    <w:rsid w:val="00D17752"/>
    <w:rsid w:val="00D326C5"/>
    <w:rsid w:val="00D375F5"/>
    <w:rsid w:val="00D45FE1"/>
    <w:rsid w:val="00D51C6D"/>
    <w:rsid w:val="00D52755"/>
    <w:rsid w:val="00D55300"/>
    <w:rsid w:val="00D560F6"/>
    <w:rsid w:val="00D57319"/>
    <w:rsid w:val="00D64AC6"/>
    <w:rsid w:val="00D65469"/>
    <w:rsid w:val="00D679EB"/>
    <w:rsid w:val="00D7049F"/>
    <w:rsid w:val="00D71CF2"/>
    <w:rsid w:val="00D73EE2"/>
    <w:rsid w:val="00D74D2D"/>
    <w:rsid w:val="00D85B3F"/>
    <w:rsid w:val="00D87F93"/>
    <w:rsid w:val="00D90CAB"/>
    <w:rsid w:val="00D93384"/>
    <w:rsid w:val="00D95099"/>
    <w:rsid w:val="00D9686A"/>
    <w:rsid w:val="00DA2317"/>
    <w:rsid w:val="00DA5378"/>
    <w:rsid w:val="00DA70CF"/>
    <w:rsid w:val="00DB0367"/>
    <w:rsid w:val="00DB3489"/>
    <w:rsid w:val="00DB3CEE"/>
    <w:rsid w:val="00DB4925"/>
    <w:rsid w:val="00DB4BF8"/>
    <w:rsid w:val="00DB5507"/>
    <w:rsid w:val="00DB6661"/>
    <w:rsid w:val="00DB689C"/>
    <w:rsid w:val="00DB6E53"/>
    <w:rsid w:val="00DC40AC"/>
    <w:rsid w:val="00DC684A"/>
    <w:rsid w:val="00DD6324"/>
    <w:rsid w:val="00DE2F54"/>
    <w:rsid w:val="00DE3129"/>
    <w:rsid w:val="00DE63B3"/>
    <w:rsid w:val="00DF565D"/>
    <w:rsid w:val="00DF7E0C"/>
    <w:rsid w:val="00E0032C"/>
    <w:rsid w:val="00E00E83"/>
    <w:rsid w:val="00E01374"/>
    <w:rsid w:val="00E0252A"/>
    <w:rsid w:val="00E060E9"/>
    <w:rsid w:val="00E0626C"/>
    <w:rsid w:val="00E0756F"/>
    <w:rsid w:val="00E10212"/>
    <w:rsid w:val="00E15C4B"/>
    <w:rsid w:val="00E21495"/>
    <w:rsid w:val="00E26708"/>
    <w:rsid w:val="00E2695A"/>
    <w:rsid w:val="00E327DE"/>
    <w:rsid w:val="00E3771B"/>
    <w:rsid w:val="00E4253E"/>
    <w:rsid w:val="00E43D41"/>
    <w:rsid w:val="00E45299"/>
    <w:rsid w:val="00E52A85"/>
    <w:rsid w:val="00E6060E"/>
    <w:rsid w:val="00E632D2"/>
    <w:rsid w:val="00E63B82"/>
    <w:rsid w:val="00E65815"/>
    <w:rsid w:val="00E71709"/>
    <w:rsid w:val="00E71EAF"/>
    <w:rsid w:val="00E7441F"/>
    <w:rsid w:val="00E75AE7"/>
    <w:rsid w:val="00E77D65"/>
    <w:rsid w:val="00E815F2"/>
    <w:rsid w:val="00E82A83"/>
    <w:rsid w:val="00E855D0"/>
    <w:rsid w:val="00E86B87"/>
    <w:rsid w:val="00E920B3"/>
    <w:rsid w:val="00E97E07"/>
    <w:rsid w:val="00EA172D"/>
    <w:rsid w:val="00EA1DB3"/>
    <w:rsid w:val="00EA2E56"/>
    <w:rsid w:val="00EB2AEC"/>
    <w:rsid w:val="00EB604F"/>
    <w:rsid w:val="00EC0C77"/>
    <w:rsid w:val="00ED00DE"/>
    <w:rsid w:val="00ED2431"/>
    <w:rsid w:val="00ED61AF"/>
    <w:rsid w:val="00ED7222"/>
    <w:rsid w:val="00ED75C9"/>
    <w:rsid w:val="00EE10AD"/>
    <w:rsid w:val="00EE1F97"/>
    <w:rsid w:val="00EE320F"/>
    <w:rsid w:val="00EE796E"/>
    <w:rsid w:val="00EF4BA8"/>
    <w:rsid w:val="00EF567E"/>
    <w:rsid w:val="00EF5CAD"/>
    <w:rsid w:val="00F01CFB"/>
    <w:rsid w:val="00F05292"/>
    <w:rsid w:val="00F11FF8"/>
    <w:rsid w:val="00F14AE0"/>
    <w:rsid w:val="00F15750"/>
    <w:rsid w:val="00F15A19"/>
    <w:rsid w:val="00F163EB"/>
    <w:rsid w:val="00F1659E"/>
    <w:rsid w:val="00F16D85"/>
    <w:rsid w:val="00F21B7C"/>
    <w:rsid w:val="00F21F9A"/>
    <w:rsid w:val="00F23126"/>
    <w:rsid w:val="00F26E99"/>
    <w:rsid w:val="00F31F32"/>
    <w:rsid w:val="00F32C1A"/>
    <w:rsid w:val="00F35239"/>
    <w:rsid w:val="00F41CFF"/>
    <w:rsid w:val="00F43677"/>
    <w:rsid w:val="00F45E8E"/>
    <w:rsid w:val="00F51AEC"/>
    <w:rsid w:val="00F5513B"/>
    <w:rsid w:val="00F551BC"/>
    <w:rsid w:val="00F60F31"/>
    <w:rsid w:val="00F61A97"/>
    <w:rsid w:val="00F715A2"/>
    <w:rsid w:val="00F75848"/>
    <w:rsid w:val="00F77DD6"/>
    <w:rsid w:val="00F806E5"/>
    <w:rsid w:val="00F84977"/>
    <w:rsid w:val="00F85CC8"/>
    <w:rsid w:val="00F90B38"/>
    <w:rsid w:val="00F9255A"/>
    <w:rsid w:val="00F941D6"/>
    <w:rsid w:val="00F95129"/>
    <w:rsid w:val="00FA7548"/>
    <w:rsid w:val="00FB133A"/>
    <w:rsid w:val="00FB325C"/>
    <w:rsid w:val="00FB6C42"/>
    <w:rsid w:val="00FC2545"/>
    <w:rsid w:val="00FC43E8"/>
    <w:rsid w:val="00FC549E"/>
    <w:rsid w:val="00FC5C66"/>
    <w:rsid w:val="00FC74AB"/>
    <w:rsid w:val="00FD0565"/>
    <w:rsid w:val="00FD1513"/>
    <w:rsid w:val="00FD260D"/>
    <w:rsid w:val="00FD28DB"/>
    <w:rsid w:val="00FD2A1E"/>
    <w:rsid w:val="00FD2D74"/>
    <w:rsid w:val="00FD3542"/>
    <w:rsid w:val="00FD6F9B"/>
    <w:rsid w:val="00FD7507"/>
    <w:rsid w:val="00FE226B"/>
    <w:rsid w:val="00FE7356"/>
    <w:rsid w:val="00FF0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2">
    <w:name w:val="heading 2"/>
    <w:basedOn w:val="a0"/>
    <w:next w:val="a0"/>
    <w:link w:val="20"/>
    <w:qFormat/>
    <w:rsid w:val="000A3AAE"/>
    <w:pPr>
      <w:keepNext/>
      <w:spacing w:line="720" w:lineRule="auto"/>
      <w:outlineLvl w:val="1"/>
    </w:pPr>
    <w:rPr>
      <w:rFonts w:ascii="Arial" w:hAnsi="Arial"/>
      <w:b/>
      <w:bCs/>
      <w:sz w:val="48"/>
      <w:szCs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Plain Text"/>
    <w:basedOn w:val="a0"/>
    <w:rPr>
      <w:rFonts w:ascii="細明體" w:eastAsia="細明體" w:hAnsi="Courier New"/>
      <w:szCs w:val="24"/>
    </w:rPr>
  </w:style>
  <w:style w:type="paragraph" w:customStyle="1" w:styleId="1">
    <w:name w:val=" 字元 字元1 字元 字元 字元 字元 字元 字元 字元 字元 字元"/>
    <w:basedOn w:val="a0"/>
    <w:semiHidden/>
    <w:pPr>
      <w:widowControl/>
      <w:spacing w:after="160" w:line="240" w:lineRule="exact"/>
    </w:pPr>
    <w:rPr>
      <w:rFonts w:ascii="Tahoma" w:hAnsi="Tahoma" w:cs="Tahoma"/>
      <w:kern w:val="0"/>
      <w:sz w:val="20"/>
      <w:lang w:eastAsia="en-US"/>
    </w:rPr>
  </w:style>
  <w:style w:type="table" w:styleId="a5">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pPr>
      <w:numPr>
        <w:numId w:val="1"/>
      </w:numPr>
      <w:snapToGrid w:val="0"/>
      <w:spacing w:line="360" w:lineRule="auto"/>
      <w:jc w:val="both"/>
      <w:textAlignment w:val="baseline"/>
    </w:pPr>
    <w:rPr>
      <w:rFonts w:eastAsia="標楷體"/>
      <w:noProof/>
      <w:kern w:val="0"/>
      <w:sz w:val="36"/>
    </w:rPr>
  </w:style>
  <w:style w:type="paragraph" w:styleId="a6">
    <w:name w:val="footer"/>
    <w:basedOn w:val="a0"/>
    <w:link w:val="a7"/>
    <w:uiPriority w:val="99"/>
    <w:pPr>
      <w:tabs>
        <w:tab w:val="center" w:pos="4153"/>
        <w:tab w:val="right" w:pos="8306"/>
      </w:tabs>
      <w:snapToGrid w:val="0"/>
    </w:pPr>
    <w:rPr>
      <w:sz w:val="20"/>
    </w:rPr>
  </w:style>
  <w:style w:type="character" w:styleId="a8">
    <w:name w:val="page number"/>
    <w:basedOn w:val="a1"/>
  </w:style>
  <w:style w:type="paragraph" w:styleId="a9">
    <w:name w:val="Balloon Text"/>
    <w:basedOn w:val="a0"/>
    <w:semiHidden/>
    <w:rPr>
      <w:rFonts w:ascii="Arial" w:hAnsi="Arial"/>
      <w:sz w:val="18"/>
      <w:szCs w:val="18"/>
    </w:rPr>
  </w:style>
  <w:style w:type="paragraph" w:customStyle="1" w:styleId="aa">
    <w:name w:val="大標"/>
    <w:basedOn w:val="a0"/>
    <w:rsid w:val="00A502B7"/>
    <w:pPr>
      <w:spacing w:afterLines="50" w:after="180" w:line="520" w:lineRule="exact"/>
      <w:jc w:val="both"/>
    </w:pPr>
    <w:rPr>
      <w:rFonts w:eastAsia="華康粗明體"/>
      <w:sz w:val="28"/>
      <w:szCs w:val="24"/>
    </w:rPr>
  </w:style>
  <w:style w:type="paragraph" w:styleId="ab">
    <w:name w:val="Body Text Indent"/>
    <w:basedOn w:val="a0"/>
    <w:link w:val="ac"/>
    <w:semiHidden/>
    <w:rsid w:val="00021B80"/>
    <w:pPr>
      <w:ind w:left="614" w:hangingChars="192" w:hanging="614"/>
    </w:pPr>
    <w:rPr>
      <w:rFonts w:eastAsia="標楷體"/>
      <w:sz w:val="32"/>
      <w:szCs w:val="24"/>
    </w:rPr>
  </w:style>
  <w:style w:type="character" w:customStyle="1" w:styleId="ac">
    <w:name w:val="本文縮排 字元"/>
    <w:link w:val="ab"/>
    <w:semiHidden/>
    <w:rsid w:val="00021B80"/>
    <w:rPr>
      <w:rFonts w:eastAsia="標楷體"/>
      <w:kern w:val="2"/>
      <w:sz w:val="32"/>
      <w:szCs w:val="24"/>
      <w:lang w:val="en-US" w:eastAsia="zh-TW" w:bidi="ar-SA"/>
    </w:rPr>
  </w:style>
  <w:style w:type="character" w:styleId="ad">
    <w:name w:val="Hyperlink"/>
    <w:rsid w:val="00B232AE"/>
    <w:rPr>
      <w:color w:val="0000FF"/>
      <w:u w:val="single"/>
    </w:rPr>
  </w:style>
  <w:style w:type="paragraph" w:customStyle="1" w:styleId="5">
    <w:name w:val="樣式5"/>
    <w:basedOn w:val="a0"/>
    <w:rsid w:val="00801106"/>
    <w:pPr>
      <w:adjustRightInd w:val="0"/>
      <w:snapToGrid w:val="0"/>
      <w:spacing w:beforeLines="50" w:before="180" w:line="0" w:lineRule="atLeast"/>
      <w:ind w:left="194"/>
      <w:jc w:val="right"/>
    </w:pPr>
    <w:rPr>
      <w:rFonts w:eastAsia="標楷體"/>
      <w:sz w:val="20"/>
    </w:rPr>
  </w:style>
  <w:style w:type="paragraph" w:styleId="ae">
    <w:name w:val="Body Text"/>
    <w:basedOn w:val="a0"/>
    <w:rsid w:val="00801106"/>
    <w:pPr>
      <w:spacing w:after="120"/>
    </w:pPr>
  </w:style>
  <w:style w:type="paragraph" w:styleId="3">
    <w:name w:val="Body Text Indent 3"/>
    <w:basedOn w:val="a0"/>
    <w:rsid w:val="00801106"/>
    <w:pPr>
      <w:spacing w:after="120"/>
      <w:ind w:leftChars="200" w:left="480"/>
    </w:pPr>
    <w:rPr>
      <w:sz w:val="16"/>
      <w:szCs w:val="16"/>
    </w:rPr>
  </w:style>
  <w:style w:type="paragraph" w:styleId="21">
    <w:name w:val="Body Text 2"/>
    <w:basedOn w:val="a0"/>
    <w:rsid w:val="00801106"/>
    <w:pPr>
      <w:spacing w:after="120" w:line="480" w:lineRule="auto"/>
    </w:pPr>
  </w:style>
  <w:style w:type="paragraph" w:styleId="Web">
    <w:name w:val="Normal (Web)"/>
    <w:basedOn w:val="a0"/>
    <w:rsid w:val="00801106"/>
    <w:pPr>
      <w:widowControl/>
      <w:spacing w:before="100" w:beforeAutospacing="1" w:after="100" w:afterAutospacing="1"/>
    </w:pPr>
    <w:rPr>
      <w:rFonts w:ascii="新細明體" w:hAnsi="新細明體" w:cs="新細明體"/>
      <w:color w:val="666666"/>
      <w:kern w:val="0"/>
      <w:szCs w:val="24"/>
    </w:rPr>
  </w:style>
  <w:style w:type="paragraph" w:styleId="af">
    <w:name w:val="header"/>
    <w:basedOn w:val="a0"/>
    <w:link w:val="af0"/>
    <w:uiPriority w:val="99"/>
    <w:rsid w:val="00CE045E"/>
    <w:pPr>
      <w:tabs>
        <w:tab w:val="center" w:pos="4153"/>
        <w:tab w:val="right" w:pos="8306"/>
      </w:tabs>
      <w:snapToGrid w:val="0"/>
    </w:pPr>
    <w:rPr>
      <w:sz w:val="20"/>
    </w:rPr>
  </w:style>
  <w:style w:type="character" w:customStyle="1" w:styleId="20">
    <w:name w:val="標題 2 字元"/>
    <w:link w:val="2"/>
    <w:rsid w:val="000A3AAE"/>
    <w:rPr>
      <w:rFonts w:ascii="Arial" w:hAnsi="Arial"/>
      <w:b/>
      <w:bCs/>
      <w:kern w:val="2"/>
      <w:sz w:val="48"/>
      <w:szCs w:val="48"/>
    </w:rPr>
  </w:style>
  <w:style w:type="paragraph" w:styleId="22">
    <w:name w:val="Body Text Indent 2"/>
    <w:basedOn w:val="a0"/>
    <w:semiHidden/>
    <w:rsid w:val="009F4C9D"/>
    <w:pPr>
      <w:spacing w:after="120" w:line="480" w:lineRule="auto"/>
      <w:ind w:leftChars="200" w:left="480"/>
    </w:pPr>
    <w:rPr>
      <w:szCs w:val="24"/>
    </w:rPr>
  </w:style>
  <w:style w:type="paragraph" w:styleId="HTML">
    <w:name w:val="HTML Preformatted"/>
    <w:basedOn w:val="a0"/>
    <w:link w:val="HTML0"/>
    <w:rsid w:val="00E060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rsid w:val="00E060E9"/>
    <w:rPr>
      <w:rFonts w:ascii="Arial Unicode MS" w:eastAsia="Arial Unicode MS" w:hAnsi="Arial Unicode MS" w:cs="Arial Unicode MS"/>
    </w:rPr>
  </w:style>
  <w:style w:type="paragraph" w:styleId="af1">
    <w:name w:val="Closing"/>
    <w:basedOn w:val="a0"/>
    <w:rsid w:val="002D7623"/>
    <w:pPr>
      <w:ind w:leftChars="1800" w:left="100"/>
    </w:pPr>
    <w:rPr>
      <w:rFonts w:ascii="Arial" w:eastAsia="標楷體" w:hAnsi="Arial" w:cs="Arial"/>
      <w:b/>
      <w:noProof/>
      <w:sz w:val="28"/>
      <w:szCs w:val="28"/>
    </w:rPr>
  </w:style>
  <w:style w:type="character" w:customStyle="1" w:styleId="a7">
    <w:name w:val="頁尾 字元"/>
    <w:link w:val="a6"/>
    <w:uiPriority w:val="99"/>
    <w:rsid w:val="002A19C0"/>
    <w:rPr>
      <w:kern w:val="2"/>
    </w:rPr>
  </w:style>
  <w:style w:type="character" w:customStyle="1" w:styleId="af0">
    <w:name w:val="頁首 字元"/>
    <w:basedOn w:val="a1"/>
    <w:link w:val="af"/>
    <w:uiPriority w:val="99"/>
    <w:rsid w:val="009C741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2">
    <w:name w:val="heading 2"/>
    <w:basedOn w:val="a0"/>
    <w:next w:val="a0"/>
    <w:link w:val="20"/>
    <w:qFormat/>
    <w:rsid w:val="000A3AAE"/>
    <w:pPr>
      <w:keepNext/>
      <w:spacing w:line="720" w:lineRule="auto"/>
      <w:outlineLvl w:val="1"/>
    </w:pPr>
    <w:rPr>
      <w:rFonts w:ascii="Arial" w:hAnsi="Arial"/>
      <w:b/>
      <w:bCs/>
      <w:sz w:val="48"/>
      <w:szCs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Plain Text"/>
    <w:basedOn w:val="a0"/>
    <w:rPr>
      <w:rFonts w:ascii="細明體" w:eastAsia="細明體" w:hAnsi="Courier New"/>
      <w:szCs w:val="24"/>
    </w:rPr>
  </w:style>
  <w:style w:type="paragraph" w:customStyle="1" w:styleId="1">
    <w:name w:val=" 字元 字元1 字元 字元 字元 字元 字元 字元 字元 字元 字元"/>
    <w:basedOn w:val="a0"/>
    <w:semiHidden/>
    <w:pPr>
      <w:widowControl/>
      <w:spacing w:after="160" w:line="240" w:lineRule="exact"/>
    </w:pPr>
    <w:rPr>
      <w:rFonts w:ascii="Tahoma" w:hAnsi="Tahoma" w:cs="Tahoma"/>
      <w:kern w:val="0"/>
      <w:sz w:val="20"/>
      <w:lang w:eastAsia="en-US"/>
    </w:rPr>
  </w:style>
  <w:style w:type="table" w:styleId="a5">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pPr>
      <w:numPr>
        <w:numId w:val="1"/>
      </w:numPr>
      <w:snapToGrid w:val="0"/>
      <w:spacing w:line="360" w:lineRule="auto"/>
      <w:jc w:val="both"/>
      <w:textAlignment w:val="baseline"/>
    </w:pPr>
    <w:rPr>
      <w:rFonts w:eastAsia="標楷體"/>
      <w:noProof/>
      <w:kern w:val="0"/>
      <w:sz w:val="36"/>
    </w:rPr>
  </w:style>
  <w:style w:type="paragraph" w:styleId="a6">
    <w:name w:val="footer"/>
    <w:basedOn w:val="a0"/>
    <w:link w:val="a7"/>
    <w:uiPriority w:val="99"/>
    <w:pPr>
      <w:tabs>
        <w:tab w:val="center" w:pos="4153"/>
        <w:tab w:val="right" w:pos="8306"/>
      </w:tabs>
      <w:snapToGrid w:val="0"/>
    </w:pPr>
    <w:rPr>
      <w:sz w:val="20"/>
    </w:rPr>
  </w:style>
  <w:style w:type="character" w:styleId="a8">
    <w:name w:val="page number"/>
    <w:basedOn w:val="a1"/>
  </w:style>
  <w:style w:type="paragraph" w:styleId="a9">
    <w:name w:val="Balloon Text"/>
    <w:basedOn w:val="a0"/>
    <w:semiHidden/>
    <w:rPr>
      <w:rFonts w:ascii="Arial" w:hAnsi="Arial"/>
      <w:sz w:val="18"/>
      <w:szCs w:val="18"/>
    </w:rPr>
  </w:style>
  <w:style w:type="paragraph" w:customStyle="1" w:styleId="aa">
    <w:name w:val="大標"/>
    <w:basedOn w:val="a0"/>
    <w:rsid w:val="00A502B7"/>
    <w:pPr>
      <w:spacing w:afterLines="50" w:after="180" w:line="520" w:lineRule="exact"/>
      <w:jc w:val="both"/>
    </w:pPr>
    <w:rPr>
      <w:rFonts w:eastAsia="華康粗明體"/>
      <w:sz w:val="28"/>
      <w:szCs w:val="24"/>
    </w:rPr>
  </w:style>
  <w:style w:type="paragraph" w:styleId="ab">
    <w:name w:val="Body Text Indent"/>
    <w:basedOn w:val="a0"/>
    <w:link w:val="ac"/>
    <w:semiHidden/>
    <w:rsid w:val="00021B80"/>
    <w:pPr>
      <w:ind w:left="614" w:hangingChars="192" w:hanging="614"/>
    </w:pPr>
    <w:rPr>
      <w:rFonts w:eastAsia="標楷體"/>
      <w:sz w:val="32"/>
      <w:szCs w:val="24"/>
    </w:rPr>
  </w:style>
  <w:style w:type="character" w:customStyle="1" w:styleId="ac">
    <w:name w:val="本文縮排 字元"/>
    <w:link w:val="ab"/>
    <w:semiHidden/>
    <w:rsid w:val="00021B80"/>
    <w:rPr>
      <w:rFonts w:eastAsia="標楷體"/>
      <w:kern w:val="2"/>
      <w:sz w:val="32"/>
      <w:szCs w:val="24"/>
      <w:lang w:val="en-US" w:eastAsia="zh-TW" w:bidi="ar-SA"/>
    </w:rPr>
  </w:style>
  <w:style w:type="character" w:styleId="ad">
    <w:name w:val="Hyperlink"/>
    <w:rsid w:val="00B232AE"/>
    <w:rPr>
      <w:color w:val="0000FF"/>
      <w:u w:val="single"/>
    </w:rPr>
  </w:style>
  <w:style w:type="paragraph" w:customStyle="1" w:styleId="5">
    <w:name w:val="樣式5"/>
    <w:basedOn w:val="a0"/>
    <w:rsid w:val="00801106"/>
    <w:pPr>
      <w:adjustRightInd w:val="0"/>
      <w:snapToGrid w:val="0"/>
      <w:spacing w:beforeLines="50" w:before="180" w:line="0" w:lineRule="atLeast"/>
      <w:ind w:left="194"/>
      <w:jc w:val="right"/>
    </w:pPr>
    <w:rPr>
      <w:rFonts w:eastAsia="標楷體"/>
      <w:sz w:val="20"/>
    </w:rPr>
  </w:style>
  <w:style w:type="paragraph" w:styleId="ae">
    <w:name w:val="Body Text"/>
    <w:basedOn w:val="a0"/>
    <w:rsid w:val="00801106"/>
    <w:pPr>
      <w:spacing w:after="120"/>
    </w:pPr>
  </w:style>
  <w:style w:type="paragraph" w:styleId="3">
    <w:name w:val="Body Text Indent 3"/>
    <w:basedOn w:val="a0"/>
    <w:rsid w:val="00801106"/>
    <w:pPr>
      <w:spacing w:after="120"/>
      <w:ind w:leftChars="200" w:left="480"/>
    </w:pPr>
    <w:rPr>
      <w:sz w:val="16"/>
      <w:szCs w:val="16"/>
    </w:rPr>
  </w:style>
  <w:style w:type="paragraph" w:styleId="21">
    <w:name w:val="Body Text 2"/>
    <w:basedOn w:val="a0"/>
    <w:rsid w:val="00801106"/>
    <w:pPr>
      <w:spacing w:after="120" w:line="480" w:lineRule="auto"/>
    </w:pPr>
  </w:style>
  <w:style w:type="paragraph" w:styleId="Web">
    <w:name w:val="Normal (Web)"/>
    <w:basedOn w:val="a0"/>
    <w:rsid w:val="00801106"/>
    <w:pPr>
      <w:widowControl/>
      <w:spacing w:before="100" w:beforeAutospacing="1" w:after="100" w:afterAutospacing="1"/>
    </w:pPr>
    <w:rPr>
      <w:rFonts w:ascii="新細明體" w:hAnsi="新細明體" w:cs="新細明體"/>
      <w:color w:val="666666"/>
      <w:kern w:val="0"/>
      <w:szCs w:val="24"/>
    </w:rPr>
  </w:style>
  <w:style w:type="paragraph" w:styleId="af">
    <w:name w:val="header"/>
    <w:basedOn w:val="a0"/>
    <w:link w:val="af0"/>
    <w:uiPriority w:val="99"/>
    <w:rsid w:val="00CE045E"/>
    <w:pPr>
      <w:tabs>
        <w:tab w:val="center" w:pos="4153"/>
        <w:tab w:val="right" w:pos="8306"/>
      </w:tabs>
      <w:snapToGrid w:val="0"/>
    </w:pPr>
    <w:rPr>
      <w:sz w:val="20"/>
    </w:rPr>
  </w:style>
  <w:style w:type="character" w:customStyle="1" w:styleId="20">
    <w:name w:val="標題 2 字元"/>
    <w:link w:val="2"/>
    <w:rsid w:val="000A3AAE"/>
    <w:rPr>
      <w:rFonts w:ascii="Arial" w:hAnsi="Arial"/>
      <w:b/>
      <w:bCs/>
      <w:kern w:val="2"/>
      <w:sz w:val="48"/>
      <w:szCs w:val="48"/>
    </w:rPr>
  </w:style>
  <w:style w:type="paragraph" w:styleId="22">
    <w:name w:val="Body Text Indent 2"/>
    <w:basedOn w:val="a0"/>
    <w:semiHidden/>
    <w:rsid w:val="009F4C9D"/>
    <w:pPr>
      <w:spacing w:after="120" w:line="480" w:lineRule="auto"/>
      <w:ind w:leftChars="200" w:left="480"/>
    </w:pPr>
    <w:rPr>
      <w:szCs w:val="24"/>
    </w:rPr>
  </w:style>
  <w:style w:type="paragraph" w:styleId="HTML">
    <w:name w:val="HTML Preformatted"/>
    <w:basedOn w:val="a0"/>
    <w:link w:val="HTML0"/>
    <w:rsid w:val="00E060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rsid w:val="00E060E9"/>
    <w:rPr>
      <w:rFonts w:ascii="Arial Unicode MS" w:eastAsia="Arial Unicode MS" w:hAnsi="Arial Unicode MS" w:cs="Arial Unicode MS"/>
    </w:rPr>
  </w:style>
  <w:style w:type="paragraph" w:styleId="af1">
    <w:name w:val="Closing"/>
    <w:basedOn w:val="a0"/>
    <w:rsid w:val="002D7623"/>
    <w:pPr>
      <w:ind w:leftChars="1800" w:left="100"/>
    </w:pPr>
    <w:rPr>
      <w:rFonts w:ascii="Arial" w:eastAsia="標楷體" w:hAnsi="Arial" w:cs="Arial"/>
      <w:b/>
      <w:noProof/>
      <w:sz w:val="28"/>
      <w:szCs w:val="28"/>
    </w:rPr>
  </w:style>
  <w:style w:type="character" w:customStyle="1" w:styleId="a7">
    <w:name w:val="頁尾 字元"/>
    <w:link w:val="a6"/>
    <w:uiPriority w:val="99"/>
    <w:rsid w:val="002A19C0"/>
    <w:rPr>
      <w:kern w:val="2"/>
    </w:rPr>
  </w:style>
  <w:style w:type="character" w:customStyle="1" w:styleId="af0">
    <w:name w:val="頁首 字元"/>
    <w:basedOn w:val="a1"/>
    <w:link w:val="af"/>
    <w:uiPriority w:val="99"/>
    <w:rsid w:val="009C74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62463">
      <w:bodyDiv w:val="1"/>
      <w:marLeft w:val="0"/>
      <w:marRight w:val="0"/>
      <w:marTop w:val="0"/>
      <w:marBottom w:val="0"/>
      <w:divBdr>
        <w:top w:val="none" w:sz="0" w:space="0" w:color="auto"/>
        <w:left w:val="none" w:sz="0" w:space="0" w:color="auto"/>
        <w:bottom w:val="none" w:sz="0" w:space="0" w:color="auto"/>
        <w:right w:val="none" w:sz="0" w:space="0" w:color="auto"/>
      </w:divBdr>
    </w:div>
    <w:div w:id="19666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研商「健全內部控制機制之推動事宜」會議議程</dc:title>
  <dc:creator>dgbas</dc:creator>
  <cp:lastModifiedBy>USER</cp:lastModifiedBy>
  <cp:revision>3</cp:revision>
  <cp:lastPrinted>2019-09-19T07:40:00Z</cp:lastPrinted>
  <dcterms:created xsi:type="dcterms:W3CDTF">2022-08-02T06:24:00Z</dcterms:created>
  <dcterms:modified xsi:type="dcterms:W3CDTF">2022-08-02T06:35:00Z</dcterms:modified>
</cp:coreProperties>
</file>