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1" w:rsidRPr="00D0632F" w:rsidRDefault="007700C1">
      <w:pPr>
        <w:widowControl/>
        <w:spacing w:line="34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D0632F">
        <w:rPr>
          <w:rFonts w:eastAsia="標楷體"/>
          <w:b/>
          <w:bCs/>
          <w:color w:val="000000" w:themeColor="text1"/>
          <w:sz w:val="32"/>
          <w:szCs w:val="32"/>
        </w:rPr>
        <w:t>國立</w:t>
      </w:r>
      <w:r w:rsidR="00092D01" w:rsidRPr="00D0632F">
        <w:rPr>
          <w:rFonts w:eastAsia="標楷體"/>
          <w:b/>
          <w:bCs/>
          <w:color w:val="000000" w:themeColor="text1"/>
          <w:sz w:val="32"/>
          <w:szCs w:val="32"/>
        </w:rPr>
        <w:t>嘉義</w:t>
      </w:r>
      <w:r w:rsidRPr="00D0632F">
        <w:rPr>
          <w:rFonts w:eastAsia="標楷體"/>
          <w:b/>
          <w:bCs/>
          <w:color w:val="000000" w:themeColor="text1"/>
          <w:sz w:val="32"/>
          <w:szCs w:val="32"/>
        </w:rPr>
        <w:t>大學</w:t>
      </w:r>
      <w:r w:rsidR="00092D01" w:rsidRPr="00D0632F">
        <w:rPr>
          <w:rFonts w:eastAsia="標楷體"/>
          <w:b/>
          <w:bCs/>
          <w:color w:val="000000" w:themeColor="text1"/>
          <w:sz w:val="32"/>
          <w:szCs w:val="32"/>
        </w:rPr>
        <w:t>教育學系</w:t>
      </w:r>
      <w:r w:rsidR="00523ACE" w:rsidRPr="00D0632F">
        <w:rPr>
          <w:rFonts w:eastAsia="標楷體"/>
          <w:b/>
          <w:bCs/>
          <w:color w:val="000000" w:themeColor="text1"/>
          <w:sz w:val="32"/>
          <w:szCs w:val="32"/>
        </w:rPr>
        <w:t>「</w:t>
      </w:r>
      <w:r w:rsidR="00C75E39" w:rsidRPr="00D0632F">
        <w:rPr>
          <w:rFonts w:eastAsia="標楷體"/>
          <w:b/>
          <w:bCs/>
          <w:color w:val="000000" w:themeColor="text1"/>
          <w:sz w:val="32"/>
          <w:szCs w:val="32"/>
        </w:rPr>
        <w:t>硬筆字</w:t>
      </w:r>
      <w:r w:rsidR="00523ACE" w:rsidRPr="00D0632F">
        <w:rPr>
          <w:rFonts w:eastAsia="標楷體"/>
          <w:b/>
          <w:bCs/>
          <w:color w:val="000000" w:themeColor="text1"/>
          <w:sz w:val="32"/>
          <w:szCs w:val="32"/>
        </w:rPr>
        <w:t>能力</w:t>
      </w:r>
      <w:r w:rsidR="00E65148" w:rsidRPr="00D0632F">
        <w:rPr>
          <w:rFonts w:eastAsia="標楷體"/>
          <w:b/>
          <w:bCs/>
          <w:color w:val="000000" w:themeColor="text1"/>
          <w:sz w:val="32"/>
          <w:szCs w:val="32"/>
        </w:rPr>
        <w:t>檢定</w:t>
      </w:r>
      <w:r w:rsidR="00523ACE" w:rsidRPr="00D0632F">
        <w:rPr>
          <w:rFonts w:eastAsia="標楷體"/>
          <w:b/>
          <w:bCs/>
          <w:color w:val="000000" w:themeColor="text1"/>
          <w:sz w:val="32"/>
          <w:szCs w:val="32"/>
        </w:rPr>
        <w:t>」</w:t>
      </w:r>
      <w:r w:rsidRPr="00D0632F">
        <w:rPr>
          <w:rFonts w:eastAsia="標楷體"/>
          <w:b/>
          <w:bCs/>
          <w:color w:val="000000" w:themeColor="text1"/>
          <w:sz w:val="32"/>
          <w:szCs w:val="32"/>
        </w:rPr>
        <w:t>實施要點</w:t>
      </w:r>
    </w:p>
    <w:p w:rsidR="006466F9" w:rsidRPr="00D0632F" w:rsidRDefault="00895AA8" w:rsidP="00E65148">
      <w:pPr>
        <w:pStyle w:val="a3"/>
        <w:wordWrap w:val="0"/>
        <w:spacing w:line="340" w:lineRule="exact"/>
        <w:rPr>
          <w:rFonts w:ascii="Times New Roman" w:hAnsi="Times New Roman"/>
          <w:color w:val="000000" w:themeColor="text1"/>
          <w:sz w:val="28"/>
        </w:rPr>
      </w:pPr>
      <w:r w:rsidRPr="00D0632F">
        <w:rPr>
          <w:rFonts w:ascii="Times New Roman" w:hAnsi="Times New Roman" w:hint="eastAsia"/>
          <w:color w:val="000000" w:themeColor="text1"/>
          <w:sz w:val="28"/>
        </w:rPr>
        <w:t>1</w:t>
      </w:r>
      <w:r w:rsidR="005F531A" w:rsidRPr="00D0632F">
        <w:rPr>
          <w:rFonts w:ascii="Times New Roman" w:hAnsi="Times New Roman" w:hint="eastAsia"/>
          <w:color w:val="000000" w:themeColor="text1"/>
          <w:sz w:val="28"/>
        </w:rPr>
        <w:t>1</w:t>
      </w:r>
      <w:r w:rsidR="00D26BF6" w:rsidRPr="00D26BF6">
        <w:rPr>
          <w:rFonts w:ascii="Times New Roman" w:hAnsi="Times New Roman" w:hint="eastAsia"/>
          <w:color w:val="FF0000"/>
          <w:sz w:val="28"/>
        </w:rPr>
        <w:t>2</w:t>
      </w:r>
      <w:r w:rsidRPr="00D0632F">
        <w:rPr>
          <w:rFonts w:ascii="Times New Roman" w:hAnsi="Times New Roman" w:hint="eastAsia"/>
          <w:color w:val="000000" w:themeColor="text1"/>
          <w:sz w:val="28"/>
        </w:rPr>
        <w:t>年</w:t>
      </w:r>
      <w:r w:rsidR="00D4144C" w:rsidRPr="00D0632F">
        <w:rPr>
          <w:rFonts w:ascii="Times New Roman" w:hAnsi="Times New Roman" w:hint="eastAsia"/>
          <w:color w:val="000000" w:themeColor="text1"/>
          <w:sz w:val="28"/>
        </w:rPr>
        <w:t>1</w:t>
      </w:r>
      <w:r w:rsidRPr="00D0632F">
        <w:rPr>
          <w:rFonts w:ascii="Times New Roman" w:hAnsi="Times New Roman" w:hint="eastAsia"/>
          <w:color w:val="000000" w:themeColor="text1"/>
          <w:sz w:val="28"/>
        </w:rPr>
        <w:t>月修訂</w:t>
      </w:r>
    </w:p>
    <w:p w:rsidR="00D465D2" w:rsidRPr="00D0632F" w:rsidRDefault="00D465D2" w:rsidP="00D465D2">
      <w:pPr>
        <w:pStyle w:val="a3"/>
        <w:spacing w:line="340" w:lineRule="exact"/>
        <w:rPr>
          <w:rFonts w:ascii="Times New Roman" w:hAnsi="Times New Roman"/>
          <w:color w:val="000000" w:themeColor="text1"/>
          <w:sz w:val="28"/>
        </w:rPr>
      </w:pPr>
    </w:p>
    <w:p w:rsidR="006466F9" w:rsidRPr="00D0632F" w:rsidRDefault="006466F9" w:rsidP="001F23F2">
      <w:pPr>
        <w:numPr>
          <w:ilvl w:val="0"/>
          <w:numId w:val="3"/>
        </w:numPr>
        <w:spacing w:line="340" w:lineRule="exact"/>
        <w:ind w:left="1834" w:hanging="1594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目的：</w:t>
      </w:r>
      <w:r w:rsidR="00AD3C2A" w:rsidRPr="00D0632F">
        <w:rPr>
          <w:rFonts w:eastAsia="標楷體"/>
          <w:color w:val="000000" w:themeColor="text1"/>
          <w:sz w:val="28"/>
        </w:rPr>
        <w:t>為加強學生硬筆字能力，特舉辦硬筆字檢定，</w:t>
      </w:r>
      <w:r w:rsidRPr="00D0632F">
        <w:rPr>
          <w:rFonts w:eastAsia="標楷體"/>
          <w:color w:val="000000" w:themeColor="text1"/>
          <w:sz w:val="28"/>
        </w:rPr>
        <w:t>透過</w:t>
      </w:r>
      <w:r w:rsidR="00E65148" w:rsidRPr="00D0632F">
        <w:rPr>
          <w:rFonts w:eastAsia="標楷體"/>
          <w:color w:val="000000" w:themeColor="text1"/>
          <w:sz w:val="28"/>
        </w:rPr>
        <w:t>檢定</w:t>
      </w:r>
      <w:r w:rsidR="00AD3C2A" w:rsidRPr="00D0632F">
        <w:rPr>
          <w:rFonts w:eastAsia="標楷體"/>
          <w:color w:val="000000" w:themeColor="text1"/>
          <w:sz w:val="28"/>
        </w:rPr>
        <w:t>讓學生瞭解硬筆字書寫技法，</w:t>
      </w:r>
      <w:r w:rsidR="001F23F2" w:rsidRPr="00D0632F">
        <w:rPr>
          <w:rFonts w:eastAsia="標楷體"/>
          <w:color w:val="000000" w:themeColor="text1"/>
          <w:sz w:val="28"/>
        </w:rPr>
        <w:t>以增進並加強</w:t>
      </w:r>
      <w:r w:rsidR="00FE7B65" w:rsidRPr="00D0632F">
        <w:rPr>
          <w:rFonts w:eastAsia="標楷體" w:hint="eastAsia"/>
          <w:color w:val="000000" w:themeColor="text1"/>
          <w:sz w:val="28"/>
        </w:rPr>
        <w:t>自我</w:t>
      </w:r>
      <w:r w:rsidR="00AD3C2A" w:rsidRPr="00D0632F">
        <w:rPr>
          <w:rFonts w:eastAsia="標楷體"/>
          <w:color w:val="000000" w:themeColor="text1"/>
          <w:sz w:val="28"/>
        </w:rPr>
        <w:t>硬筆字</w:t>
      </w:r>
      <w:r w:rsidR="00FE7B65" w:rsidRPr="00D0632F">
        <w:rPr>
          <w:rFonts w:eastAsia="標楷體" w:hint="eastAsia"/>
          <w:color w:val="000000" w:themeColor="text1"/>
          <w:sz w:val="28"/>
        </w:rPr>
        <w:t>書寫技巧與</w:t>
      </w:r>
      <w:r w:rsidR="001F23F2" w:rsidRPr="00D0632F">
        <w:rPr>
          <w:rFonts w:eastAsia="標楷體"/>
          <w:color w:val="000000" w:themeColor="text1"/>
          <w:sz w:val="28"/>
        </w:rPr>
        <w:t>能力</w:t>
      </w:r>
      <w:r w:rsidRPr="00D0632F">
        <w:rPr>
          <w:rFonts w:eastAsia="標楷體"/>
          <w:color w:val="000000" w:themeColor="text1"/>
          <w:sz w:val="28"/>
        </w:rPr>
        <w:t>。</w:t>
      </w:r>
    </w:p>
    <w:p w:rsidR="006466F9" w:rsidRPr="00D0632F" w:rsidRDefault="007700C1" w:rsidP="006466F9">
      <w:pPr>
        <w:numPr>
          <w:ilvl w:val="0"/>
          <w:numId w:val="3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報名資格：</w:t>
      </w:r>
      <w:r w:rsidRPr="00D0632F">
        <w:rPr>
          <w:rFonts w:eastAsia="標楷體"/>
          <w:color w:val="000000" w:themeColor="text1"/>
          <w:sz w:val="28"/>
        </w:rPr>
        <w:t>本校全體</w:t>
      </w:r>
      <w:r w:rsidR="00E65148" w:rsidRPr="00D0632F">
        <w:rPr>
          <w:rFonts w:eastAsia="標楷體"/>
          <w:color w:val="000000" w:themeColor="text1"/>
          <w:sz w:val="28"/>
        </w:rPr>
        <w:t>師培生</w:t>
      </w:r>
      <w:r w:rsidRPr="00D0632F">
        <w:rPr>
          <w:rFonts w:eastAsia="標楷體"/>
          <w:color w:val="000000" w:themeColor="text1"/>
          <w:sz w:val="28"/>
        </w:rPr>
        <w:t>。</w:t>
      </w:r>
    </w:p>
    <w:p w:rsidR="007700C1" w:rsidRPr="00D0632F" w:rsidRDefault="007700C1" w:rsidP="006466F9">
      <w:pPr>
        <w:numPr>
          <w:ilvl w:val="0"/>
          <w:numId w:val="3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報名方式：</w:t>
      </w:r>
    </w:p>
    <w:p w:rsidR="007700C1" w:rsidRPr="00D0632F" w:rsidRDefault="00092D01" w:rsidP="00F9605E">
      <w:pPr>
        <w:spacing w:line="340" w:lineRule="exact"/>
        <w:ind w:leftChars="354" w:left="850"/>
        <w:rPr>
          <w:rFonts w:eastAsia="標楷體"/>
          <w:bCs/>
          <w:color w:val="000000" w:themeColor="text1"/>
          <w:spacing w:val="20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</w:rPr>
        <w:t>（一）辦理</w:t>
      </w:r>
      <w:r w:rsidR="007700C1" w:rsidRPr="00D0632F">
        <w:rPr>
          <w:rFonts w:eastAsia="標楷體"/>
          <w:color w:val="000000" w:themeColor="text1"/>
          <w:sz w:val="28"/>
        </w:rPr>
        <w:t>時間︰</w:t>
      </w:r>
      <w:r w:rsidR="00E43EBA" w:rsidRPr="00D0632F">
        <w:rPr>
          <w:rFonts w:eastAsia="標楷體"/>
          <w:bCs/>
          <w:color w:val="000000" w:themeColor="text1"/>
          <w:sz w:val="28"/>
          <w:szCs w:val="28"/>
        </w:rPr>
        <w:t>每學期</w:t>
      </w:r>
      <w:r w:rsidRPr="00D0632F">
        <w:rPr>
          <w:rFonts w:eastAsia="標楷體"/>
          <w:bCs/>
          <w:color w:val="000000" w:themeColor="text1"/>
          <w:sz w:val="28"/>
          <w:szCs w:val="28"/>
        </w:rPr>
        <w:t>辦理一次為原則，詳細日期依實際公告為</w:t>
      </w:r>
      <w:r w:rsidR="003F0F74" w:rsidRPr="00D0632F">
        <w:rPr>
          <w:rFonts w:eastAsia="標楷體"/>
          <w:bCs/>
          <w:color w:val="000000" w:themeColor="text1"/>
          <w:sz w:val="28"/>
          <w:szCs w:val="28"/>
        </w:rPr>
        <w:t>準</w:t>
      </w:r>
      <w:r w:rsidRPr="00D0632F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7700C1" w:rsidRPr="00D0632F" w:rsidRDefault="007700C1" w:rsidP="00F9605E">
      <w:pPr>
        <w:spacing w:line="340" w:lineRule="exact"/>
        <w:ind w:leftChars="354" w:left="850"/>
        <w:rPr>
          <w:rFonts w:eastAsia="標楷體"/>
          <w:color w:val="000000" w:themeColor="text1"/>
        </w:rPr>
      </w:pPr>
      <w:r w:rsidRPr="00D0632F">
        <w:rPr>
          <w:rFonts w:eastAsia="標楷體"/>
          <w:color w:val="000000" w:themeColor="text1"/>
          <w:sz w:val="28"/>
        </w:rPr>
        <w:t>（二）報名地點：本校教</w:t>
      </w:r>
      <w:r w:rsidR="00523ACE" w:rsidRPr="00D0632F">
        <w:rPr>
          <w:rFonts w:eastAsia="標楷體"/>
          <w:color w:val="000000" w:themeColor="text1"/>
          <w:sz w:val="28"/>
        </w:rPr>
        <w:t>育學</w:t>
      </w:r>
      <w:r w:rsidRPr="00D0632F">
        <w:rPr>
          <w:rFonts w:eastAsia="標楷體"/>
          <w:color w:val="000000" w:themeColor="text1"/>
          <w:sz w:val="28"/>
        </w:rPr>
        <w:t>系</w:t>
      </w:r>
      <w:r w:rsidR="001C1A00" w:rsidRPr="00D0632F">
        <w:rPr>
          <w:rFonts w:eastAsia="標楷體"/>
          <w:color w:val="000000" w:themeColor="text1"/>
          <w:sz w:val="28"/>
        </w:rPr>
        <w:t>網站</w:t>
      </w:r>
      <w:r w:rsidR="008137BD" w:rsidRPr="00D0632F">
        <w:rPr>
          <w:rFonts w:eastAsia="標楷體"/>
          <w:color w:val="000000" w:themeColor="text1"/>
          <w:sz w:val="28"/>
        </w:rPr>
        <w:t>，採線上報名</w:t>
      </w:r>
      <w:r w:rsidRPr="00D0632F">
        <w:rPr>
          <w:rFonts w:eastAsia="標楷體"/>
          <w:color w:val="000000" w:themeColor="text1"/>
          <w:sz w:val="28"/>
        </w:rPr>
        <w:t>。</w:t>
      </w:r>
      <w:r w:rsidRPr="00D0632F">
        <w:rPr>
          <w:rFonts w:eastAsia="標楷體"/>
          <w:color w:val="000000" w:themeColor="text1"/>
          <w:sz w:val="28"/>
        </w:rPr>
        <w:tab/>
      </w:r>
    </w:p>
    <w:p w:rsidR="00D36550" w:rsidRPr="00D0632F" w:rsidRDefault="007700C1" w:rsidP="0097398E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  <w:szCs w:val="28"/>
        </w:rPr>
      </w:pPr>
      <w:r w:rsidRPr="00D0632F">
        <w:rPr>
          <w:rFonts w:eastAsia="標楷體"/>
          <w:b/>
          <w:color w:val="000000" w:themeColor="text1"/>
          <w:sz w:val="28"/>
        </w:rPr>
        <w:t>檢定方式︰</w:t>
      </w:r>
    </w:p>
    <w:p w:rsidR="008137BD" w:rsidRPr="00D0632F" w:rsidRDefault="00D36550" w:rsidP="008137BD">
      <w:pPr>
        <w:spacing w:line="340" w:lineRule="exact"/>
        <w:ind w:leftChars="354" w:left="850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（一）</w:t>
      </w:r>
      <w:r w:rsidR="008137BD" w:rsidRPr="00D0632F">
        <w:rPr>
          <w:rFonts w:eastAsia="標楷體"/>
          <w:color w:val="000000" w:themeColor="text1"/>
          <w:sz w:val="28"/>
        </w:rPr>
        <w:t>考試當天在校生請務必攜帶學生證以備查。</w:t>
      </w:r>
    </w:p>
    <w:p w:rsidR="007700C1" w:rsidRPr="00D0632F" w:rsidRDefault="008137BD" w:rsidP="008137BD">
      <w:pPr>
        <w:spacing w:line="340" w:lineRule="exact"/>
        <w:ind w:leftChars="353" w:left="2549" w:hangingChars="608" w:hanging="1702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（二）</w:t>
      </w:r>
      <w:r w:rsidR="00D36550" w:rsidRPr="00D0632F">
        <w:rPr>
          <w:rFonts w:eastAsia="標楷體"/>
          <w:color w:val="000000" w:themeColor="text1"/>
          <w:sz w:val="28"/>
        </w:rPr>
        <w:t>用具</w:t>
      </w:r>
      <w:r w:rsidR="00D36550" w:rsidRPr="00D0632F">
        <w:rPr>
          <w:rFonts w:eastAsia="標楷體"/>
          <w:color w:val="000000" w:themeColor="text1"/>
          <w:kern w:val="0"/>
          <w:sz w:val="28"/>
          <w:szCs w:val="28"/>
        </w:rPr>
        <w:t>：請自備</w:t>
      </w:r>
      <w:r w:rsidR="005B1B0C" w:rsidRPr="00D0632F">
        <w:rPr>
          <w:rFonts w:eastAsia="標楷體"/>
          <w:color w:val="000000" w:themeColor="text1"/>
          <w:kern w:val="0"/>
          <w:sz w:val="28"/>
          <w:szCs w:val="28"/>
        </w:rPr>
        <w:t>鋼筆</w:t>
      </w:r>
      <w:r w:rsidR="00913082" w:rsidRPr="00D0632F">
        <w:rPr>
          <w:rFonts w:eastAsia="標楷體"/>
          <w:color w:val="000000" w:themeColor="text1"/>
          <w:kern w:val="0"/>
          <w:sz w:val="28"/>
          <w:szCs w:val="28"/>
        </w:rPr>
        <w:t>、</w:t>
      </w:r>
      <w:r w:rsidR="005B1B0C" w:rsidRPr="00D0632F">
        <w:rPr>
          <w:rFonts w:eastAsia="標楷體"/>
          <w:color w:val="000000" w:themeColor="text1"/>
          <w:kern w:val="0"/>
          <w:sz w:val="28"/>
          <w:szCs w:val="28"/>
        </w:rPr>
        <w:t>原子筆</w:t>
      </w:r>
      <w:r w:rsidR="00D36550" w:rsidRPr="00D0632F">
        <w:rPr>
          <w:rFonts w:eastAsia="標楷體"/>
          <w:color w:val="000000" w:themeColor="text1"/>
          <w:kern w:val="0"/>
          <w:sz w:val="28"/>
          <w:szCs w:val="28"/>
        </w:rPr>
        <w:t>（以黑色或藍色為主）</w:t>
      </w:r>
      <w:r w:rsidR="00913082" w:rsidRPr="00D0632F">
        <w:rPr>
          <w:rFonts w:eastAsia="標楷體"/>
          <w:color w:val="000000" w:themeColor="text1"/>
          <w:kern w:val="0"/>
          <w:sz w:val="28"/>
          <w:szCs w:val="28"/>
        </w:rPr>
        <w:t>及其他</w:t>
      </w:r>
      <w:r w:rsidR="00C068C6" w:rsidRPr="00D0632F">
        <w:rPr>
          <w:rFonts w:eastAsia="標楷體"/>
          <w:color w:val="000000" w:themeColor="text1"/>
          <w:kern w:val="0"/>
          <w:sz w:val="28"/>
          <w:szCs w:val="28"/>
        </w:rPr>
        <w:t>應試</w:t>
      </w:r>
      <w:r w:rsidR="00913082" w:rsidRPr="00D0632F">
        <w:rPr>
          <w:rFonts w:eastAsia="標楷體"/>
          <w:color w:val="000000" w:themeColor="text1"/>
          <w:kern w:val="0"/>
          <w:sz w:val="28"/>
          <w:szCs w:val="28"/>
        </w:rPr>
        <w:t>所需用具</w:t>
      </w:r>
      <w:r w:rsidR="00321F95" w:rsidRPr="00D0632F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6941B1" w:rsidRPr="00D0632F" w:rsidRDefault="008137BD" w:rsidP="008137BD">
      <w:pPr>
        <w:spacing w:line="340" w:lineRule="exact"/>
        <w:ind w:leftChars="353" w:left="2549" w:hangingChars="608" w:hanging="1702"/>
        <w:rPr>
          <w:color w:val="000000" w:themeColor="text1"/>
        </w:rPr>
      </w:pPr>
      <w:r w:rsidRPr="00D0632F">
        <w:rPr>
          <w:rFonts w:eastAsia="標楷體"/>
          <w:color w:val="000000" w:themeColor="text1"/>
          <w:sz w:val="28"/>
        </w:rPr>
        <w:t>（三）</w:t>
      </w:r>
      <w:r w:rsidR="006941B1" w:rsidRPr="00D0632F">
        <w:rPr>
          <w:rFonts w:eastAsia="標楷體"/>
          <w:color w:val="000000" w:themeColor="text1"/>
          <w:sz w:val="28"/>
        </w:rPr>
        <w:t>範圍：以國小國語課本內容為評鑑範圍；字體以部頒標準</w:t>
      </w:r>
      <w:r w:rsidR="00332107" w:rsidRPr="00D0632F">
        <w:rPr>
          <w:rFonts w:eastAsia="標楷體"/>
          <w:color w:val="000000" w:themeColor="text1"/>
          <w:sz w:val="28"/>
        </w:rPr>
        <w:t>楷書</w:t>
      </w:r>
      <w:r w:rsidR="006941B1" w:rsidRPr="00D0632F">
        <w:rPr>
          <w:rFonts w:eastAsia="標楷體"/>
          <w:color w:val="000000" w:themeColor="text1"/>
          <w:sz w:val="28"/>
        </w:rPr>
        <w:t>字形為準。試題當場公布。</w:t>
      </w:r>
    </w:p>
    <w:p w:rsidR="00C068C6" w:rsidRPr="00D0632F" w:rsidRDefault="008137BD" w:rsidP="008137BD">
      <w:pPr>
        <w:spacing w:line="340" w:lineRule="exact"/>
        <w:ind w:leftChars="353" w:left="2549" w:hangingChars="608" w:hanging="1702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（四）</w:t>
      </w:r>
      <w:r w:rsidR="00DD640E" w:rsidRPr="00D0632F">
        <w:rPr>
          <w:rFonts w:eastAsia="標楷體"/>
          <w:color w:val="000000" w:themeColor="text1"/>
          <w:sz w:val="28"/>
        </w:rPr>
        <w:t>現場計時書寫，十分鐘寫</w:t>
      </w:r>
      <w:r w:rsidR="0054792C" w:rsidRPr="00D0632F">
        <w:rPr>
          <w:rFonts w:eastAsia="標楷體"/>
          <w:color w:val="000000" w:themeColor="text1"/>
          <w:sz w:val="28"/>
        </w:rPr>
        <w:t>5</w:t>
      </w:r>
      <w:r w:rsidR="00FE70A7" w:rsidRPr="00D0632F">
        <w:rPr>
          <w:rFonts w:eastAsia="標楷體"/>
          <w:color w:val="000000" w:themeColor="text1"/>
          <w:sz w:val="28"/>
        </w:rPr>
        <w:t>0</w:t>
      </w:r>
      <w:r w:rsidR="00DD640E" w:rsidRPr="00D0632F">
        <w:rPr>
          <w:rFonts w:eastAsia="標楷體"/>
          <w:color w:val="000000" w:themeColor="text1"/>
          <w:sz w:val="28"/>
        </w:rPr>
        <w:t>個字。</w:t>
      </w:r>
    </w:p>
    <w:p w:rsidR="00A84BA6" w:rsidRPr="00D0632F" w:rsidRDefault="00A84BA6" w:rsidP="00B016D6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  <w:szCs w:val="28"/>
        </w:rPr>
      </w:pPr>
      <w:r w:rsidRPr="00D0632F">
        <w:rPr>
          <w:rFonts w:eastAsia="標楷體"/>
          <w:b/>
          <w:color w:val="000000" w:themeColor="text1"/>
          <w:sz w:val="28"/>
          <w:szCs w:val="28"/>
        </w:rPr>
        <w:t>評分項目與配分比例：</w:t>
      </w:r>
    </w:p>
    <w:p w:rsidR="00A84BA6" w:rsidRPr="00D0632F" w:rsidRDefault="00B016D6" w:rsidP="00B016D6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（一）</w:t>
      </w:r>
      <w:r w:rsidR="00A84BA6" w:rsidRPr="00D0632F">
        <w:rPr>
          <w:rFonts w:eastAsia="標楷體"/>
          <w:color w:val="000000" w:themeColor="text1"/>
          <w:sz w:val="28"/>
        </w:rPr>
        <w:t>布局：佔</w:t>
      </w:r>
      <w:r w:rsidR="00A84BA6" w:rsidRPr="00D0632F">
        <w:rPr>
          <w:rFonts w:eastAsia="標楷體"/>
          <w:color w:val="000000" w:themeColor="text1"/>
          <w:sz w:val="28"/>
        </w:rPr>
        <w:t>40%(</w:t>
      </w:r>
      <w:r w:rsidR="009F0E02" w:rsidRPr="00D0632F">
        <w:rPr>
          <w:rFonts w:eastAsia="標楷體" w:hint="eastAsia"/>
          <w:color w:val="000000" w:themeColor="text1"/>
          <w:sz w:val="28"/>
        </w:rPr>
        <w:t>採直式，</w:t>
      </w:r>
      <w:r w:rsidR="009F0E02" w:rsidRPr="00D0632F">
        <w:rPr>
          <w:rFonts w:eastAsia="標楷體"/>
          <w:color w:val="000000" w:themeColor="text1"/>
          <w:sz w:val="28"/>
        </w:rPr>
        <w:t>由上而下、</w:t>
      </w:r>
      <w:r w:rsidR="009F0E02" w:rsidRPr="00D0632F">
        <w:rPr>
          <w:rFonts w:eastAsia="標楷體" w:hint="eastAsia"/>
          <w:color w:val="000000" w:themeColor="text1"/>
          <w:sz w:val="28"/>
        </w:rPr>
        <w:t>自</w:t>
      </w:r>
      <w:r w:rsidR="009F0E02" w:rsidRPr="00D0632F">
        <w:rPr>
          <w:rFonts w:eastAsia="標楷體"/>
          <w:color w:val="000000" w:themeColor="text1"/>
          <w:sz w:val="28"/>
        </w:rPr>
        <w:t>右</w:t>
      </w:r>
      <w:r w:rsidR="009F0E02" w:rsidRPr="00D0632F">
        <w:rPr>
          <w:rFonts w:eastAsia="標楷體" w:hint="eastAsia"/>
          <w:color w:val="000000" w:themeColor="text1"/>
          <w:sz w:val="28"/>
        </w:rPr>
        <w:t>而</w:t>
      </w:r>
      <w:r w:rsidR="00A84BA6" w:rsidRPr="00D0632F">
        <w:rPr>
          <w:rFonts w:eastAsia="標楷體"/>
          <w:color w:val="000000" w:themeColor="text1"/>
          <w:sz w:val="28"/>
        </w:rPr>
        <w:t>左</w:t>
      </w:r>
      <w:r w:rsidR="009F0E02" w:rsidRPr="00D0632F">
        <w:rPr>
          <w:rFonts w:eastAsia="標楷體" w:hint="eastAsia"/>
          <w:color w:val="000000" w:themeColor="text1"/>
          <w:sz w:val="28"/>
        </w:rPr>
        <w:t>直行</w:t>
      </w:r>
      <w:r w:rsidR="00A84BA6" w:rsidRPr="00D0632F">
        <w:rPr>
          <w:rFonts w:eastAsia="標楷體"/>
          <w:color w:val="000000" w:themeColor="text1"/>
          <w:sz w:val="28"/>
        </w:rPr>
        <w:t>書寫</w:t>
      </w:r>
      <w:r w:rsidR="009F0E02" w:rsidRPr="00D0632F">
        <w:rPr>
          <w:rFonts w:eastAsia="標楷體" w:hint="eastAsia"/>
          <w:color w:val="000000" w:themeColor="text1"/>
          <w:sz w:val="28"/>
        </w:rPr>
        <w:t>；</w:t>
      </w:r>
      <w:r w:rsidR="00A84BA6" w:rsidRPr="00D0632F">
        <w:rPr>
          <w:rFonts w:eastAsia="標楷體"/>
          <w:color w:val="000000" w:themeColor="text1"/>
          <w:sz w:val="28"/>
        </w:rPr>
        <w:t>行列整齊、布白均勻</w:t>
      </w:r>
      <w:r w:rsidR="00A84BA6" w:rsidRPr="00D0632F">
        <w:rPr>
          <w:rFonts w:eastAsia="標楷體"/>
          <w:color w:val="000000" w:themeColor="text1"/>
          <w:sz w:val="28"/>
        </w:rPr>
        <w:t xml:space="preserve">) </w:t>
      </w:r>
    </w:p>
    <w:p w:rsidR="00A84BA6" w:rsidRPr="00D0632F" w:rsidRDefault="00B016D6" w:rsidP="00B016D6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（二）</w:t>
      </w:r>
      <w:r w:rsidR="00A84BA6" w:rsidRPr="00D0632F">
        <w:rPr>
          <w:rFonts w:eastAsia="標楷體"/>
          <w:color w:val="000000" w:themeColor="text1"/>
          <w:sz w:val="28"/>
        </w:rPr>
        <w:t>字體結構：佔</w:t>
      </w:r>
      <w:r w:rsidR="00A84BA6" w:rsidRPr="00D0632F">
        <w:rPr>
          <w:rFonts w:eastAsia="標楷體"/>
          <w:color w:val="000000" w:themeColor="text1"/>
          <w:sz w:val="28"/>
        </w:rPr>
        <w:t xml:space="preserve">30% </w:t>
      </w:r>
    </w:p>
    <w:p w:rsidR="00D26507" w:rsidRPr="00D0632F" w:rsidRDefault="00A84BA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大小適當。</w:t>
      </w:r>
    </w:p>
    <w:p w:rsidR="00D26507" w:rsidRPr="00D0632F" w:rsidRDefault="00D26BF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26BF6">
        <w:rPr>
          <w:rFonts w:eastAsia="標楷體"/>
          <w:color w:val="FF0000"/>
          <w:sz w:val="28"/>
        </w:rPr>
        <w:t>端正</w:t>
      </w:r>
      <w:r w:rsidR="00A84BA6" w:rsidRPr="00D26BF6">
        <w:rPr>
          <w:rFonts w:eastAsia="標楷體"/>
          <w:color w:val="FF0000"/>
          <w:sz w:val="28"/>
        </w:rPr>
        <w:t>緊</w:t>
      </w:r>
      <w:r w:rsidRPr="00D26BF6">
        <w:rPr>
          <w:rFonts w:eastAsia="標楷體" w:hint="eastAsia"/>
          <w:color w:val="FF0000"/>
          <w:sz w:val="28"/>
        </w:rPr>
        <w:t>實</w:t>
      </w:r>
      <w:r w:rsidRPr="00D0632F">
        <w:rPr>
          <w:rFonts w:eastAsia="標楷體"/>
          <w:color w:val="000000" w:themeColor="text1"/>
          <w:sz w:val="28"/>
        </w:rPr>
        <w:t xml:space="preserve"> </w:t>
      </w:r>
      <w:r w:rsidR="00A84BA6" w:rsidRPr="00D0632F">
        <w:rPr>
          <w:rFonts w:eastAsia="標楷體"/>
          <w:color w:val="000000" w:themeColor="text1"/>
          <w:sz w:val="28"/>
        </w:rPr>
        <w:t>(</w:t>
      </w:r>
      <w:r w:rsidR="00A71C39" w:rsidRPr="00D0632F">
        <w:rPr>
          <w:rFonts w:eastAsia="標楷體" w:hint="eastAsia"/>
          <w:color w:val="000000" w:themeColor="text1"/>
          <w:sz w:val="28"/>
        </w:rPr>
        <w:t>標準</w:t>
      </w:r>
      <w:r w:rsidR="00A84BA6" w:rsidRPr="00D0632F">
        <w:rPr>
          <w:rFonts w:eastAsia="標楷體"/>
          <w:color w:val="000000" w:themeColor="text1"/>
          <w:sz w:val="28"/>
        </w:rPr>
        <w:t>楷</w:t>
      </w:r>
      <w:r w:rsidR="00A71C39" w:rsidRPr="00D0632F">
        <w:rPr>
          <w:rFonts w:eastAsia="標楷體" w:hint="eastAsia"/>
          <w:color w:val="000000" w:themeColor="text1"/>
          <w:sz w:val="28"/>
        </w:rPr>
        <w:t>書</w:t>
      </w:r>
      <w:r w:rsidR="00A84BA6" w:rsidRPr="00D0632F">
        <w:rPr>
          <w:rFonts w:eastAsia="標楷體"/>
          <w:color w:val="000000" w:themeColor="text1"/>
          <w:sz w:val="28"/>
        </w:rPr>
        <w:t>)</w:t>
      </w:r>
      <w:r w:rsidR="00A84BA6" w:rsidRPr="00D0632F">
        <w:rPr>
          <w:rFonts w:eastAsia="標楷體"/>
          <w:color w:val="000000" w:themeColor="text1"/>
          <w:sz w:val="28"/>
        </w:rPr>
        <w:t>。</w:t>
      </w:r>
    </w:p>
    <w:p w:rsidR="00A84BA6" w:rsidRPr="00D0632F" w:rsidRDefault="00A84BA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美觀</w:t>
      </w:r>
      <w:r w:rsidR="00D05DEF" w:rsidRPr="00D0632F">
        <w:rPr>
          <w:rFonts w:eastAsia="標楷體" w:hint="eastAsia"/>
          <w:color w:val="000000" w:themeColor="text1"/>
          <w:sz w:val="28"/>
        </w:rPr>
        <w:t>遒勁</w:t>
      </w:r>
      <w:r w:rsidRPr="00D0632F">
        <w:rPr>
          <w:rFonts w:eastAsia="標楷體"/>
          <w:color w:val="000000" w:themeColor="text1"/>
          <w:sz w:val="28"/>
        </w:rPr>
        <w:t>。</w:t>
      </w:r>
    </w:p>
    <w:p w:rsidR="009105F7" w:rsidRPr="00D0632F" w:rsidRDefault="00DF1489" w:rsidP="009105F7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（三）</w:t>
      </w:r>
      <w:r w:rsidR="00A71C39" w:rsidRPr="00D0632F">
        <w:rPr>
          <w:rFonts w:eastAsia="標楷體" w:hint="eastAsia"/>
          <w:color w:val="000000" w:themeColor="text1"/>
          <w:sz w:val="28"/>
        </w:rPr>
        <w:t>筆畫書寫</w:t>
      </w:r>
      <w:r w:rsidR="00A84BA6" w:rsidRPr="00D0632F">
        <w:rPr>
          <w:rFonts w:eastAsia="標楷體"/>
          <w:color w:val="000000" w:themeColor="text1"/>
          <w:sz w:val="28"/>
        </w:rPr>
        <w:t>：佔</w:t>
      </w:r>
      <w:r w:rsidR="00A84BA6" w:rsidRPr="00D0632F">
        <w:rPr>
          <w:rFonts w:eastAsia="標楷體"/>
          <w:color w:val="000000" w:themeColor="text1"/>
          <w:sz w:val="28"/>
        </w:rPr>
        <w:t xml:space="preserve">30% </w:t>
      </w:r>
    </w:p>
    <w:p w:rsidR="00D26507" w:rsidRPr="00D0632F" w:rsidRDefault="00A84BA6" w:rsidP="00D26507">
      <w:pPr>
        <w:numPr>
          <w:ilvl w:val="0"/>
          <w:numId w:val="11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筆</w:t>
      </w:r>
      <w:r w:rsidR="004F33D2" w:rsidRPr="00D0632F">
        <w:rPr>
          <w:rFonts w:eastAsia="標楷體" w:hint="eastAsia"/>
          <w:color w:val="000000" w:themeColor="text1"/>
          <w:sz w:val="28"/>
        </w:rPr>
        <w:t>畫字</w:t>
      </w:r>
      <w:r w:rsidRPr="00D0632F">
        <w:rPr>
          <w:rFonts w:eastAsia="標楷體"/>
          <w:color w:val="000000" w:themeColor="text1"/>
          <w:sz w:val="28"/>
        </w:rPr>
        <w:t>形</w:t>
      </w:r>
      <w:r w:rsidR="004F33D2" w:rsidRPr="00D0632F">
        <w:rPr>
          <w:rFonts w:eastAsia="標楷體" w:hint="eastAsia"/>
          <w:color w:val="000000" w:themeColor="text1"/>
          <w:sz w:val="28"/>
        </w:rPr>
        <w:t>應</w:t>
      </w:r>
      <w:r w:rsidRPr="00D0632F">
        <w:rPr>
          <w:rFonts w:eastAsia="標楷體"/>
          <w:color w:val="000000" w:themeColor="text1"/>
          <w:sz w:val="28"/>
        </w:rPr>
        <w:t>符合國字點畫</w:t>
      </w:r>
      <w:r w:rsidR="004F33D2" w:rsidRPr="00D0632F">
        <w:rPr>
          <w:rFonts w:eastAsia="標楷體" w:hint="eastAsia"/>
          <w:color w:val="000000" w:themeColor="text1"/>
          <w:sz w:val="28"/>
        </w:rPr>
        <w:t>之</w:t>
      </w:r>
      <w:r w:rsidRPr="00D0632F">
        <w:rPr>
          <w:rFonts w:eastAsia="標楷體"/>
          <w:color w:val="000000" w:themeColor="text1"/>
          <w:sz w:val="28"/>
        </w:rPr>
        <w:t>基本特徵。</w:t>
      </w:r>
    </w:p>
    <w:p w:rsidR="00A84BA6" w:rsidRPr="00D0632F" w:rsidRDefault="00A84BA6" w:rsidP="00D26507">
      <w:pPr>
        <w:numPr>
          <w:ilvl w:val="0"/>
          <w:numId w:val="11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點畫</w:t>
      </w:r>
      <w:r w:rsidR="00A71C39" w:rsidRPr="00D0632F">
        <w:rPr>
          <w:rFonts w:eastAsia="標楷體" w:hint="eastAsia"/>
          <w:color w:val="000000" w:themeColor="text1"/>
          <w:sz w:val="28"/>
          <w:szCs w:val="28"/>
        </w:rPr>
        <w:t>撇捺表現</w:t>
      </w:r>
      <w:r w:rsidRPr="00D0632F">
        <w:rPr>
          <w:rFonts w:eastAsia="標楷體"/>
          <w:color w:val="000000" w:themeColor="text1"/>
          <w:sz w:val="28"/>
          <w:szCs w:val="28"/>
        </w:rPr>
        <w:t>足堪為</w:t>
      </w:r>
      <w:r w:rsidR="004F33D2" w:rsidRPr="00D0632F">
        <w:rPr>
          <w:rFonts w:eastAsia="標楷體" w:hint="eastAsia"/>
          <w:color w:val="000000" w:themeColor="text1"/>
          <w:sz w:val="28"/>
          <w:szCs w:val="28"/>
        </w:rPr>
        <w:t>中</w:t>
      </w:r>
      <w:r w:rsidRPr="00D0632F">
        <w:rPr>
          <w:rFonts w:eastAsia="標楷體"/>
          <w:color w:val="000000" w:themeColor="text1"/>
          <w:sz w:val="28"/>
          <w:szCs w:val="28"/>
        </w:rPr>
        <w:t>小學生之優良示範。</w:t>
      </w:r>
    </w:p>
    <w:p w:rsidR="00A84BA6" w:rsidRPr="00D0632F" w:rsidRDefault="00703DA5" w:rsidP="00703DA5">
      <w:pPr>
        <w:spacing w:line="340" w:lineRule="exact"/>
        <w:ind w:leftChars="354" w:left="2550" w:hangingChars="607" w:hanging="1700"/>
        <w:rPr>
          <w:color w:val="000000" w:themeColor="text1"/>
        </w:rPr>
      </w:pPr>
      <w:r w:rsidRPr="00D0632F">
        <w:rPr>
          <w:rFonts w:eastAsia="標楷體"/>
          <w:color w:val="000000" w:themeColor="text1"/>
          <w:sz w:val="28"/>
        </w:rPr>
        <w:t>（四</w:t>
      </w:r>
      <w:r w:rsidR="00A84BA6" w:rsidRPr="00D0632F">
        <w:rPr>
          <w:rFonts w:eastAsia="標楷體"/>
          <w:color w:val="000000" w:themeColor="text1"/>
          <w:sz w:val="28"/>
        </w:rPr>
        <w:t>）扣分</w:t>
      </w:r>
      <w:r w:rsidR="00CF32A0" w:rsidRPr="00D0632F">
        <w:rPr>
          <w:rFonts w:eastAsia="標楷體" w:hint="eastAsia"/>
          <w:color w:val="000000" w:themeColor="text1"/>
          <w:sz w:val="28"/>
        </w:rPr>
        <w:t>標準</w:t>
      </w:r>
      <w:r w:rsidR="00A84BA6" w:rsidRPr="00D0632F">
        <w:rPr>
          <w:rFonts w:eastAsia="標楷體"/>
          <w:color w:val="000000" w:themeColor="text1"/>
          <w:sz w:val="28"/>
        </w:rPr>
        <w:t>：</w:t>
      </w:r>
    </w:p>
    <w:p w:rsidR="00D26507" w:rsidRPr="00D0632F" w:rsidRDefault="00A84BA6" w:rsidP="00D26507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字體：</w:t>
      </w:r>
      <w:r w:rsidR="00CF32A0" w:rsidRPr="00D0632F">
        <w:rPr>
          <w:rFonts w:eastAsia="標楷體" w:hint="eastAsia"/>
          <w:color w:val="000000" w:themeColor="text1"/>
          <w:sz w:val="28"/>
          <w:szCs w:val="28"/>
        </w:rPr>
        <w:t>以</w:t>
      </w:r>
      <w:r w:rsidRPr="00D0632F">
        <w:rPr>
          <w:rFonts w:eastAsia="標楷體"/>
          <w:color w:val="000000" w:themeColor="text1"/>
          <w:sz w:val="28"/>
          <w:szCs w:val="28"/>
        </w:rPr>
        <w:t>標準</w:t>
      </w:r>
      <w:r w:rsidR="00CF32A0" w:rsidRPr="00D0632F">
        <w:rPr>
          <w:rFonts w:eastAsia="標楷體" w:hint="eastAsia"/>
          <w:color w:val="000000" w:themeColor="text1"/>
          <w:sz w:val="28"/>
          <w:szCs w:val="28"/>
        </w:rPr>
        <w:t>楷書</w:t>
      </w:r>
      <w:r w:rsidRPr="00D0632F">
        <w:rPr>
          <w:rFonts w:eastAsia="標楷體"/>
          <w:color w:val="000000" w:themeColor="text1"/>
          <w:sz w:val="28"/>
          <w:szCs w:val="28"/>
        </w:rPr>
        <w:t>字體為準，每錯一字扣</w:t>
      </w:r>
      <w:r w:rsidR="00212A7C" w:rsidRPr="00D0632F">
        <w:rPr>
          <w:rFonts w:eastAsia="標楷體"/>
          <w:color w:val="000000" w:themeColor="text1"/>
          <w:sz w:val="28"/>
          <w:szCs w:val="28"/>
        </w:rPr>
        <w:t>2</w:t>
      </w:r>
      <w:r w:rsidRPr="00D0632F">
        <w:rPr>
          <w:rFonts w:eastAsia="標楷體"/>
          <w:color w:val="000000" w:themeColor="text1"/>
          <w:sz w:val="28"/>
          <w:szCs w:val="28"/>
        </w:rPr>
        <w:t>分。</w:t>
      </w:r>
    </w:p>
    <w:p w:rsidR="00805332" w:rsidRPr="00D0632F" w:rsidRDefault="00A84BA6" w:rsidP="00D26507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速度：十分鐘內寫完</w:t>
      </w:r>
      <w:r w:rsidR="00D465D2" w:rsidRPr="00D0632F">
        <w:rPr>
          <w:rFonts w:eastAsia="標楷體" w:hint="eastAsia"/>
          <w:color w:val="000000" w:themeColor="text1"/>
          <w:sz w:val="28"/>
          <w:szCs w:val="28"/>
        </w:rPr>
        <w:t>50</w:t>
      </w:r>
      <w:r w:rsidRPr="00D0632F">
        <w:rPr>
          <w:rFonts w:eastAsia="標楷體"/>
          <w:color w:val="000000" w:themeColor="text1"/>
          <w:sz w:val="28"/>
          <w:szCs w:val="28"/>
        </w:rPr>
        <w:t>個字，少寫一個字扣</w:t>
      </w:r>
      <w:r w:rsidRPr="00D0632F">
        <w:rPr>
          <w:rFonts w:eastAsia="標楷體"/>
          <w:color w:val="000000" w:themeColor="text1"/>
          <w:sz w:val="28"/>
          <w:szCs w:val="28"/>
        </w:rPr>
        <w:t>3</w:t>
      </w:r>
      <w:r w:rsidRPr="00D0632F">
        <w:rPr>
          <w:rFonts w:eastAsia="標楷體"/>
          <w:color w:val="000000" w:themeColor="text1"/>
          <w:sz w:val="28"/>
          <w:szCs w:val="28"/>
        </w:rPr>
        <w:t>分。</w:t>
      </w:r>
    </w:p>
    <w:p w:rsidR="00212A7C" w:rsidRPr="00D0632F" w:rsidRDefault="00535DED" w:rsidP="00535DED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 w:hint="eastAsia"/>
          <w:color w:val="000000" w:themeColor="text1"/>
          <w:sz w:val="28"/>
          <w:szCs w:val="28"/>
        </w:rPr>
        <w:t>準確度</w:t>
      </w:r>
      <w:r w:rsidR="00FA0EBE" w:rsidRPr="00D0632F">
        <w:rPr>
          <w:rFonts w:eastAsia="標楷體"/>
          <w:color w:val="000000" w:themeColor="text1"/>
          <w:sz w:val="28"/>
          <w:szCs w:val="28"/>
        </w:rPr>
        <w:t>：不可塗改，塗改一</w:t>
      </w:r>
      <w:r w:rsidR="00FA0EBE" w:rsidRPr="00D0632F">
        <w:rPr>
          <w:rFonts w:eastAsia="標楷體" w:hint="eastAsia"/>
          <w:color w:val="000000" w:themeColor="text1"/>
          <w:sz w:val="28"/>
          <w:szCs w:val="28"/>
        </w:rPr>
        <w:t>字</w:t>
      </w:r>
      <w:r w:rsidR="00212A7C" w:rsidRPr="00D0632F">
        <w:rPr>
          <w:rFonts w:eastAsia="標楷體"/>
          <w:color w:val="000000" w:themeColor="text1"/>
          <w:sz w:val="28"/>
          <w:szCs w:val="28"/>
        </w:rPr>
        <w:t>扣</w:t>
      </w:r>
      <w:r w:rsidR="00212A7C" w:rsidRPr="00D0632F">
        <w:rPr>
          <w:rFonts w:eastAsia="標楷體"/>
          <w:color w:val="000000" w:themeColor="text1"/>
          <w:sz w:val="28"/>
          <w:szCs w:val="28"/>
        </w:rPr>
        <w:t>2</w:t>
      </w:r>
      <w:r w:rsidR="00212A7C" w:rsidRPr="00D0632F">
        <w:rPr>
          <w:rFonts w:eastAsia="標楷體"/>
          <w:color w:val="000000" w:themeColor="text1"/>
          <w:sz w:val="28"/>
          <w:szCs w:val="28"/>
        </w:rPr>
        <w:t>分。</w:t>
      </w:r>
    </w:p>
    <w:p w:rsidR="00D36550" w:rsidRPr="00D0632F" w:rsidRDefault="00D36550" w:rsidP="00D36550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</w:rPr>
        <w:t>（五）因故未能</w:t>
      </w:r>
      <w:r w:rsidR="003F0491" w:rsidRPr="00D0632F">
        <w:rPr>
          <w:rFonts w:eastAsia="標楷體"/>
          <w:color w:val="000000" w:themeColor="text1"/>
          <w:sz w:val="28"/>
        </w:rPr>
        <w:t>於檢測時間</w:t>
      </w:r>
      <w:r w:rsidRPr="00D0632F">
        <w:rPr>
          <w:rFonts w:eastAsia="標楷體"/>
          <w:color w:val="000000" w:themeColor="text1"/>
          <w:sz w:val="28"/>
        </w:rPr>
        <w:t>參加檢測者，視同未通過。</w:t>
      </w:r>
    </w:p>
    <w:p w:rsidR="00805332" w:rsidRPr="00D0632F" w:rsidRDefault="00805332" w:rsidP="00805332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檢定授證標準：</w:t>
      </w:r>
    </w:p>
    <w:p w:rsidR="00805332" w:rsidRPr="00D0632F" w:rsidRDefault="00805332" w:rsidP="00805332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（一）檢定結果分為：通過與不通過二種。</w:t>
      </w:r>
    </w:p>
    <w:p w:rsidR="00805332" w:rsidRPr="00D0632F" w:rsidRDefault="00805332" w:rsidP="00805332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（二）檢定給分標準原則如下：</w:t>
      </w:r>
    </w:p>
    <w:p w:rsidR="00805332" w:rsidRPr="00D0632F" w:rsidRDefault="00805332" w:rsidP="00D26507">
      <w:pPr>
        <w:numPr>
          <w:ilvl w:val="0"/>
          <w:numId w:val="15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通過（</w:t>
      </w:r>
      <w:r w:rsidRPr="00D0632F">
        <w:rPr>
          <w:rFonts w:eastAsia="標楷體"/>
          <w:color w:val="000000" w:themeColor="text1"/>
          <w:sz w:val="28"/>
          <w:szCs w:val="28"/>
        </w:rPr>
        <w:t>80</w:t>
      </w:r>
      <w:r w:rsidRPr="00D0632F">
        <w:rPr>
          <w:rFonts w:eastAsia="標楷體"/>
          <w:color w:val="000000" w:themeColor="text1"/>
          <w:sz w:val="28"/>
          <w:szCs w:val="28"/>
        </w:rPr>
        <w:t>分</w:t>
      </w:r>
      <w:r w:rsidRPr="00D0632F">
        <w:rPr>
          <w:rFonts w:eastAsia="標楷體"/>
          <w:color w:val="000000" w:themeColor="text1"/>
          <w:sz w:val="28"/>
          <w:szCs w:val="28"/>
        </w:rPr>
        <w:t>(</w:t>
      </w:r>
      <w:r w:rsidRPr="00D0632F">
        <w:rPr>
          <w:rFonts w:eastAsia="標楷體"/>
          <w:color w:val="000000" w:themeColor="text1"/>
          <w:sz w:val="28"/>
          <w:szCs w:val="28"/>
        </w:rPr>
        <w:t>含</w:t>
      </w:r>
      <w:r w:rsidRPr="00D0632F">
        <w:rPr>
          <w:rFonts w:eastAsia="標楷體"/>
          <w:color w:val="000000" w:themeColor="text1"/>
          <w:sz w:val="28"/>
          <w:szCs w:val="28"/>
        </w:rPr>
        <w:t>)</w:t>
      </w:r>
      <w:r w:rsidRPr="00D0632F">
        <w:rPr>
          <w:rFonts w:eastAsia="標楷體"/>
          <w:color w:val="000000" w:themeColor="text1"/>
          <w:sz w:val="28"/>
          <w:szCs w:val="28"/>
        </w:rPr>
        <w:t>以上），頒發證書。</w:t>
      </w:r>
    </w:p>
    <w:p w:rsidR="00805332" w:rsidRPr="00D0632F" w:rsidRDefault="00805332" w:rsidP="00D26507">
      <w:pPr>
        <w:numPr>
          <w:ilvl w:val="0"/>
          <w:numId w:val="15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</w:rPr>
        <w:t>不通過（</w:t>
      </w:r>
      <w:r w:rsidRPr="00D0632F">
        <w:rPr>
          <w:rFonts w:eastAsia="標楷體"/>
          <w:color w:val="000000" w:themeColor="text1"/>
          <w:sz w:val="28"/>
        </w:rPr>
        <w:t>80</w:t>
      </w:r>
      <w:r w:rsidRPr="00D0632F">
        <w:rPr>
          <w:rFonts w:eastAsia="標楷體"/>
          <w:color w:val="000000" w:themeColor="text1"/>
          <w:sz w:val="28"/>
        </w:rPr>
        <w:t>分以下）。</w:t>
      </w:r>
    </w:p>
    <w:p w:rsidR="007E6734" w:rsidRPr="00D0632F" w:rsidRDefault="00805332" w:rsidP="00805332">
      <w:pPr>
        <w:spacing w:line="340" w:lineRule="exact"/>
        <w:ind w:leftChars="353" w:left="1695" w:hangingChars="303" w:hanging="848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（三）</w:t>
      </w:r>
      <w:r w:rsidRPr="00D0632F">
        <w:rPr>
          <w:rFonts w:eastAsia="標楷體"/>
          <w:color w:val="000000" w:themeColor="text1"/>
          <w:sz w:val="28"/>
        </w:rPr>
        <w:t>80</w:t>
      </w:r>
      <w:r w:rsidRPr="00D0632F">
        <w:rPr>
          <w:rFonts w:eastAsia="標楷體"/>
          <w:color w:val="000000" w:themeColor="text1"/>
          <w:sz w:val="28"/>
        </w:rPr>
        <w:t>分以下不予授證，可重新報名參加檢定。</w:t>
      </w:r>
      <w:r w:rsidRPr="00D0632F">
        <w:rPr>
          <w:rFonts w:eastAsia="標楷體"/>
          <w:color w:val="000000" w:themeColor="text1"/>
          <w:sz w:val="28"/>
        </w:rPr>
        <w:t>90</w:t>
      </w:r>
      <w:r w:rsidRPr="00D0632F">
        <w:rPr>
          <w:rFonts w:eastAsia="標楷體"/>
          <w:color w:val="000000" w:themeColor="text1"/>
          <w:sz w:val="28"/>
        </w:rPr>
        <w:t>分</w:t>
      </w:r>
      <w:r w:rsidRPr="00D0632F">
        <w:rPr>
          <w:rFonts w:eastAsia="標楷體"/>
          <w:color w:val="000000" w:themeColor="text1"/>
          <w:sz w:val="28"/>
        </w:rPr>
        <w:t>(</w:t>
      </w:r>
      <w:r w:rsidRPr="00D0632F">
        <w:rPr>
          <w:rFonts w:eastAsia="標楷體"/>
          <w:color w:val="000000" w:themeColor="text1"/>
          <w:sz w:val="28"/>
        </w:rPr>
        <w:t>含</w:t>
      </w:r>
      <w:r w:rsidRPr="00D0632F">
        <w:rPr>
          <w:rFonts w:eastAsia="標楷體"/>
          <w:color w:val="000000" w:themeColor="text1"/>
          <w:sz w:val="28"/>
        </w:rPr>
        <w:t>)</w:t>
      </w:r>
      <w:r w:rsidRPr="00D0632F">
        <w:rPr>
          <w:rFonts w:eastAsia="標楷體"/>
          <w:color w:val="000000" w:themeColor="text1"/>
          <w:sz w:val="28"/>
        </w:rPr>
        <w:t>以上者為優等，並頒發獎狀以茲鼓勵。</w:t>
      </w:r>
    </w:p>
    <w:p w:rsidR="00E65148" w:rsidRPr="00D0632F" w:rsidRDefault="00E65148" w:rsidP="00E65148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為增進</w:t>
      </w:r>
      <w:r w:rsidR="00130219" w:rsidRPr="00D0632F">
        <w:rPr>
          <w:rFonts w:eastAsia="標楷體"/>
          <w:b/>
          <w:color w:val="000000" w:themeColor="text1"/>
          <w:sz w:val="28"/>
        </w:rPr>
        <w:t>學生硬筆字</w:t>
      </w:r>
      <w:r w:rsidR="003F0491" w:rsidRPr="00D0632F">
        <w:rPr>
          <w:rFonts w:eastAsia="標楷體"/>
          <w:b/>
          <w:color w:val="000000" w:themeColor="text1"/>
          <w:sz w:val="28"/>
        </w:rPr>
        <w:t>書寫</w:t>
      </w:r>
      <w:r w:rsidR="00130219" w:rsidRPr="00D0632F">
        <w:rPr>
          <w:rFonts w:eastAsia="標楷體"/>
          <w:b/>
          <w:color w:val="000000" w:themeColor="text1"/>
          <w:sz w:val="28"/>
        </w:rPr>
        <w:t>能力，</w:t>
      </w:r>
      <w:r w:rsidR="00A32E03" w:rsidRPr="00D0632F">
        <w:rPr>
          <w:rFonts w:eastAsia="標楷體" w:hint="eastAsia"/>
          <w:b/>
          <w:color w:val="000000" w:themeColor="text1"/>
          <w:sz w:val="28"/>
        </w:rPr>
        <w:t>並協助</w:t>
      </w:r>
      <w:r w:rsidR="00AD3C2A" w:rsidRPr="00D0632F">
        <w:rPr>
          <w:rFonts w:eastAsia="標楷體"/>
          <w:b/>
          <w:color w:val="000000" w:themeColor="text1"/>
          <w:sz w:val="28"/>
        </w:rPr>
        <w:t>認識硬筆字基本</w:t>
      </w:r>
      <w:r w:rsidR="003F0491" w:rsidRPr="00D0632F">
        <w:rPr>
          <w:rFonts w:eastAsia="標楷體"/>
          <w:b/>
          <w:color w:val="000000" w:themeColor="text1"/>
          <w:sz w:val="28"/>
        </w:rPr>
        <w:t>筆</w:t>
      </w:r>
      <w:r w:rsidR="00AD3C2A" w:rsidRPr="00D0632F">
        <w:rPr>
          <w:rFonts w:eastAsia="標楷體"/>
          <w:b/>
          <w:color w:val="000000" w:themeColor="text1"/>
          <w:sz w:val="28"/>
        </w:rPr>
        <w:t>法與結構</w:t>
      </w:r>
      <w:r w:rsidR="003F0491" w:rsidRPr="00D0632F">
        <w:rPr>
          <w:rFonts w:eastAsia="標楷體"/>
          <w:b/>
          <w:color w:val="000000" w:themeColor="text1"/>
          <w:sz w:val="28"/>
        </w:rPr>
        <w:t>安排</w:t>
      </w:r>
      <w:r w:rsidR="00130219" w:rsidRPr="00D0632F">
        <w:rPr>
          <w:rFonts w:eastAsia="標楷體"/>
          <w:b/>
          <w:color w:val="000000" w:themeColor="text1"/>
          <w:sz w:val="28"/>
        </w:rPr>
        <w:t>，</w:t>
      </w:r>
      <w:r w:rsidR="008059D1" w:rsidRPr="00D0632F">
        <w:rPr>
          <w:rFonts w:eastAsia="標楷體"/>
          <w:b/>
          <w:color w:val="000000" w:themeColor="text1"/>
          <w:sz w:val="28"/>
        </w:rPr>
        <w:t>於檢定前舉辦四小時</w:t>
      </w:r>
      <w:r w:rsidR="003F0491" w:rsidRPr="00D0632F">
        <w:rPr>
          <w:rFonts w:eastAsia="標楷體"/>
          <w:b/>
          <w:color w:val="000000" w:themeColor="text1"/>
          <w:sz w:val="28"/>
        </w:rPr>
        <w:t>相關</w:t>
      </w:r>
      <w:r w:rsidR="008059D1" w:rsidRPr="00D0632F">
        <w:rPr>
          <w:rFonts w:eastAsia="標楷體"/>
          <w:b/>
          <w:color w:val="000000" w:themeColor="text1"/>
          <w:sz w:val="28"/>
        </w:rPr>
        <w:t>研習活動</w:t>
      </w:r>
      <w:r w:rsidR="00B40C18" w:rsidRPr="00D0632F">
        <w:rPr>
          <w:rFonts w:eastAsia="標楷體"/>
          <w:b/>
          <w:color w:val="000000" w:themeColor="text1"/>
          <w:sz w:val="28"/>
        </w:rPr>
        <w:t>，未參加研習者不得參加檢定</w:t>
      </w:r>
      <w:r w:rsidR="00AD3C2A" w:rsidRPr="00D0632F">
        <w:rPr>
          <w:rFonts w:eastAsia="標楷體"/>
          <w:b/>
          <w:color w:val="000000" w:themeColor="text1"/>
          <w:sz w:val="28"/>
        </w:rPr>
        <w:t>。</w:t>
      </w:r>
    </w:p>
    <w:p w:rsidR="007700C1" w:rsidRPr="00D0632F" w:rsidRDefault="007700C1" w:rsidP="00D64136">
      <w:pPr>
        <w:rPr>
          <w:color w:val="000000" w:themeColor="text1"/>
        </w:rPr>
      </w:pPr>
    </w:p>
    <w:sectPr w:rsidR="007700C1" w:rsidRPr="00D0632F" w:rsidSect="007F2182">
      <w:pgSz w:w="11906" w:h="16838"/>
      <w:pgMar w:top="1135" w:right="663" w:bottom="709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46" w:rsidRDefault="00922046" w:rsidP="0009524C">
      <w:r>
        <w:separator/>
      </w:r>
    </w:p>
  </w:endnote>
  <w:endnote w:type="continuationSeparator" w:id="0">
    <w:p w:rsidR="00922046" w:rsidRDefault="00922046" w:rsidP="0009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46" w:rsidRDefault="00922046" w:rsidP="0009524C">
      <w:r>
        <w:separator/>
      </w:r>
    </w:p>
  </w:footnote>
  <w:footnote w:type="continuationSeparator" w:id="0">
    <w:p w:rsidR="00922046" w:rsidRDefault="00922046" w:rsidP="0009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380"/>
    <w:multiLevelType w:val="hybridMultilevel"/>
    <w:tmpl w:val="5E0AFA66"/>
    <w:lvl w:ilvl="0" w:tplc="FB7EDB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 w15:restartNumberingAfterBreak="0">
    <w:nsid w:val="0F8E71B3"/>
    <w:multiLevelType w:val="hybridMultilevel"/>
    <w:tmpl w:val="D7B018C6"/>
    <w:lvl w:ilvl="0" w:tplc="FB7EDB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35A076A"/>
    <w:multiLevelType w:val="hybridMultilevel"/>
    <w:tmpl w:val="1144A458"/>
    <w:lvl w:ilvl="0" w:tplc="4E685DFE">
      <w:start w:val="1"/>
      <w:numFmt w:val="taiwaneseCountingThousand"/>
      <w:lvlText w:val="（%1）"/>
      <w:lvlJc w:val="left"/>
      <w:pPr>
        <w:ind w:left="173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4E668D0"/>
    <w:multiLevelType w:val="hybridMultilevel"/>
    <w:tmpl w:val="76DA27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A6557A6"/>
    <w:multiLevelType w:val="hybridMultilevel"/>
    <w:tmpl w:val="A48C0054"/>
    <w:lvl w:ilvl="0" w:tplc="31B4339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4F238B"/>
    <w:multiLevelType w:val="hybridMultilevel"/>
    <w:tmpl w:val="996AEF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26F239CE"/>
    <w:multiLevelType w:val="hybridMultilevel"/>
    <w:tmpl w:val="C152FA72"/>
    <w:lvl w:ilvl="0" w:tplc="8460BD4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/>
        <w:b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2274BB7"/>
    <w:multiLevelType w:val="hybridMultilevel"/>
    <w:tmpl w:val="E2962418"/>
    <w:lvl w:ilvl="0" w:tplc="5078991A">
      <w:start w:val="1"/>
      <w:numFmt w:val="decimal"/>
      <w:lvlText w:val="%1."/>
      <w:lvlJc w:val="left"/>
      <w:pPr>
        <w:tabs>
          <w:tab w:val="num" w:pos="3734"/>
        </w:tabs>
        <w:ind w:left="3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8" w15:restartNumberingAfterBreak="0">
    <w:nsid w:val="3C5709BD"/>
    <w:multiLevelType w:val="hybridMultilevel"/>
    <w:tmpl w:val="309A0D20"/>
    <w:lvl w:ilvl="0" w:tplc="8806B9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500D3FE1"/>
    <w:multiLevelType w:val="hybridMultilevel"/>
    <w:tmpl w:val="DB68ABF8"/>
    <w:lvl w:ilvl="0" w:tplc="0409000F">
      <w:start w:val="1"/>
      <w:numFmt w:val="decimal"/>
      <w:lvlText w:val="%1."/>
      <w:lvlJc w:val="left"/>
      <w:pPr>
        <w:tabs>
          <w:tab w:val="num" w:pos="1053"/>
        </w:tabs>
        <w:ind w:left="105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3"/>
        </w:tabs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0" w15:restartNumberingAfterBreak="0">
    <w:nsid w:val="529859F2"/>
    <w:multiLevelType w:val="hybridMultilevel"/>
    <w:tmpl w:val="D19E50C6"/>
    <w:lvl w:ilvl="0" w:tplc="FB7EDB16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1" w15:restartNumberingAfterBreak="0">
    <w:nsid w:val="54EE0810"/>
    <w:multiLevelType w:val="hybridMultilevel"/>
    <w:tmpl w:val="0E5E8DB8"/>
    <w:lvl w:ilvl="0" w:tplc="5078991A">
      <w:start w:val="1"/>
      <w:numFmt w:val="decimal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4"/>
        </w:tabs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abstractNum w:abstractNumId="12" w15:restartNumberingAfterBreak="0">
    <w:nsid w:val="56194843"/>
    <w:multiLevelType w:val="hybridMultilevel"/>
    <w:tmpl w:val="D42E9E6E"/>
    <w:lvl w:ilvl="0" w:tplc="3602671A">
      <w:start w:val="1"/>
      <w:numFmt w:val="decimal"/>
      <w:lvlText w:val="%1."/>
      <w:lvlJc w:val="left"/>
      <w:pPr>
        <w:ind w:left="18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3" w15:restartNumberingAfterBreak="0">
    <w:nsid w:val="698E4094"/>
    <w:multiLevelType w:val="hybridMultilevel"/>
    <w:tmpl w:val="5F3E4498"/>
    <w:lvl w:ilvl="0" w:tplc="44FCDC8C">
      <w:start w:val="1"/>
      <w:numFmt w:val="decimal"/>
      <w:lvlText w:val="%1."/>
      <w:lvlJc w:val="left"/>
      <w:pPr>
        <w:tabs>
          <w:tab w:val="num" w:pos="2119"/>
        </w:tabs>
        <w:ind w:left="211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9"/>
        </w:tabs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9"/>
        </w:tabs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9"/>
        </w:tabs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9"/>
        </w:tabs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9"/>
        </w:tabs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480"/>
      </w:pPr>
    </w:lvl>
  </w:abstractNum>
  <w:abstractNum w:abstractNumId="14" w15:restartNumberingAfterBreak="0">
    <w:nsid w:val="77A003AD"/>
    <w:multiLevelType w:val="hybridMultilevel"/>
    <w:tmpl w:val="60C6EC88"/>
    <w:lvl w:ilvl="0" w:tplc="04090019">
      <w:start w:val="1"/>
      <w:numFmt w:val="ideographTraditional"/>
      <w:lvlText w:val="%1、"/>
      <w:lvlJc w:val="left"/>
      <w:pPr>
        <w:tabs>
          <w:tab w:val="num" w:pos="2174"/>
        </w:tabs>
        <w:ind w:left="217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4"/>
        </w:tabs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64"/>
    <w:rsid w:val="00001FC7"/>
    <w:rsid w:val="00021BD5"/>
    <w:rsid w:val="00030F69"/>
    <w:rsid w:val="00041C3F"/>
    <w:rsid w:val="00086440"/>
    <w:rsid w:val="00087109"/>
    <w:rsid w:val="00092D01"/>
    <w:rsid w:val="0009524C"/>
    <w:rsid w:val="000B7105"/>
    <w:rsid w:val="001056E6"/>
    <w:rsid w:val="001117A9"/>
    <w:rsid w:val="00130219"/>
    <w:rsid w:val="001425D9"/>
    <w:rsid w:val="00190E59"/>
    <w:rsid w:val="001C1A00"/>
    <w:rsid w:val="001F23F2"/>
    <w:rsid w:val="00200C08"/>
    <w:rsid w:val="002053BD"/>
    <w:rsid w:val="00210133"/>
    <w:rsid w:val="00212A7C"/>
    <w:rsid w:val="00226BD0"/>
    <w:rsid w:val="00227030"/>
    <w:rsid w:val="00253FE6"/>
    <w:rsid w:val="002B2071"/>
    <w:rsid w:val="002C587D"/>
    <w:rsid w:val="00304BC6"/>
    <w:rsid w:val="00312EF3"/>
    <w:rsid w:val="00321F95"/>
    <w:rsid w:val="00332107"/>
    <w:rsid w:val="00345E74"/>
    <w:rsid w:val="00352022"/>
    <w:rsid w:val="00374F35"/>
    <w:rsid w:val="00385747"/>
    <w:rsid w:val="003904A2"/>
    <w:rsid w:val="003F0491"/>
    <w:rsid w:val="003F0F74"/>
    <w:rsid w:val="00420BF2"/>
    <w:rsid w:val="004351B6"/>
    <w:rsid w:val="00484E78"/>
    <w:rsid w:val="004A44B4"/>
    <w:rsid w:val="004F33D2"/>
    <w:rsid w:val="00515026"/>
    <w:rsid w:val="00523ACE"/>
    <w:rsid w:val="00535DED"/>
    <w:rsid w:val="00541BAE"/>
    <w:rsid w:val="00546FDB"/>
    <w:rsid w:val="0054792C"/>
    <w:rsid w:val="0056115C"/>
    <w:rsid w:val="00563E7B"/>
    <w:rsid w:val="005B1B0C"/>
    <w:rsid w:val="005E34AD"/>
    <w:rsid w:val="005F531A"/>
    <w:rsid w:val="00616F83"/>
    <w:rsid w:val="0063673A"/>
    <w:rsid w:val="006466F9"/>
    <w:rsid w:val="00666248"/>
    <w:rsid w:val="00681756"/>
    <w:rsid w:val="006941B1"/>
    <w:rsid w:val="0069544C"/>
    <w:rsid w:val="006A39BC"/>
    <w:rsid w:val="006E1090"/>
    <w:rsid w:val="00703DA5"/>
    <w:rsid w:val="0070439B"/>
    <w:rsid w:val="0075363B"/>
    <w:rsid w:val="007700C1"/>
    <w:rsid w:val="007D2C67"/>
    <w:rsid w:val="007E2BC4"/>
    <w:rsid w:val="007E6734"/>
    <w:rsid w:val="007F2182"/>
    <w:rsid w:val="00805332"/>
    <w:rsid w:val="008059D1"/>
    <w:rsid w:val="008137BD"/>
    <w:rsid w:val="008651A6"/>
    <w:rsid w:val="00870B41"/>
    <w:rsid w:val="00877237"/>
    <w:rsid w:val="00895AA8"/>
    <w:rsid w:val="008A52E8"/>
    <w:rsid w:val="008D125F"/>
    <w:rsid w:val="008E0185"/>
    <w:rsid w:val="00900E60"/>
    <w:rsid w:val="009105F7"/>
    <w:rsid w:val="00913082"/>
    <w:rsid w:val="00922046"/>
    <w:rsid w:val="0097398E"/>
    <w:rsid w:val="009947BA"/>
    <w:rsid w:val="009B33CF"/>
    <w:rsid w:val="009C57BC"/>
    <w:rsid w:val="009F0E02"/>
    <w:rsid w:val="00A10423"/>
    <w:rsid w:val="00A162B3"/>
    <w:rsid w:val="00A17715"/>
    <w:rsid w:val="00A32E03"/>
    <w:rsid w:val="00A5295E"/>
    <w:rsid w:val="00A62BEB"/>
    <w:rsid w:val="00A71C39"/>
    <w:rsid w:val="00A847A0"/>
    <w:rsid w:val="00A84BA6"/>
    <w:rsid w:val="00A93297"/>
    <w:rsid w:val="00A93EF9"/>
    <w:rsid w:val="00AD3C2A"/>
    <w:rsid w:val="00B016D6"/>
    <w:rsid w:val="00B31F33"/>
    <w:rsid w:val="00B40C18"/>
    <w:rsid w:val="00B52AE6"/>
    <w:rsid w:val="00B65E64"/>
    <w:rsid w:val="00B70BA8"/>
    <w:rsid w:val="00B86573"/>
    <w:rsid w:val="00B86748"/>
    <w:rsid w:val="00BA69E1"/>
    <w:rsid w:val="00BA761E"/>
    <w:rsid w:val="00BD48A7"/>
    <w:rsid w:val="00BF21B7"/>
    <w:rsid w:val="00C068C6"/>
    <w:rsid w:val="00C16A3A"/>
    <w:rsid w:val="00C352B6"/>
    <w:rsid w:val="00C50F87"/>
    <w:rsid w:val="00C75E39"/>
    <w:rsid w:val="00C86209"/>
    <w:rsid w:val="00CA0226"/>
    <w:rsid w:val="00CB4752"/>
    <w:rsid w:val="00CE27B2"/>
    <w:rsid w:val="00CF1054"/>
    <w:rsid w:val="00CF32A0"/>
    <w:rsid w:val="00D05DEF"/>
    <w:rsid w:val="00D0632F"/>
    <w:rsid w:val="00D26507"/>
    <w:rsid w:val="00D26BF6"/>
    <w:rsid w:val="00D36550"/>
    <w:rsid w:val="00D4144C"/>
    <w:rsid w:val="00D465D2"/>
    <w:rsid w:val="00D64136"/>
    <w:rsid w:val="00D907B5"/>
    <w:rsid w:val="00D90B64"/>
    <w:rsid w:val="00DA4468"/>
    <w:rsid w:val="00DB1034"/>
    <w:rsid w:val="00DB6F5E"/>
    <w:rsid w:val="00DD640E"/>
    <w:rsid w:val="00DE08A7"/>
    <w:rsid w:val="00DF1489"/>
    <w:rsid w:val="00E37651"/>
    <w:rsid w:val="00E43EBA"/>
    <w:rsid w:val="00E56F43"/>
    <w:rsid w:val="00E65148"/>
    <w:rsid w:val="00E9000A"/>
    <w:rsid w:val="00E92B05"/>
    <w:rsid w:val="00ED3D1D"/>
    <w:rsid w:val="00EF6C74"/>
    <w:rsid w:val="00F03FF6"/>
    <w:rsid w:val="00F114CE"/>
    <w:rsid w:val="00F2057C"/>
    <w:rsid w:val="00F26CFE"/>
    <w:rsid w:val="00F469D8"/>
    <w:rsid w:val="00F62167"/>
    <w:rsid w:val="00F66F53"/>
    <w:rsid w:val="00F70845"/>
    <w:rsid w:val="00F9605E"/>
    <w:rsid w:val="00FA0EBE"/>
    <w:rsid w:val="00FE4438"/>
    <w:rsid w:val="00FE70A7"/>
    <w:rsid w:val="00FE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1D4CCB-950A-473F-900E-F44F49E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點標註"/>
    <w:basedOn w:val="a"/>
    <w:rsid w:val="0075363B"/>
    <w:pPr>
      <w:snapToGrid w:val="0"/>
      <w:jc w:val="right"/>
    </w:pPr>
    <w:rPr>
      <w:rFonts w:ascii="Arial" w:eastAsia="標楷體" w:hAnsi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524C"/>
    <w:rPr>
      <w:kern w:val="2"/>
    </w:rPr>
  </w:style>
  <w:style w:type="paragraph" w:styleId="a6">
    <w:name w:val="footer"/>
    <w:basedOn w:val="a"/>
    <w:link w:val="a7"/>
    <w:uiPriority w:val="99"/>
    <w:unhideWhenUsed/>
    <w:rsid w:val="0009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952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國立新竹教育大學故事說演能力檢定暨授證實施要點</dc:title>
  <dc:creator>user_xp</dc:creator>
  <cp:lastModifiedBy>user</cp:lastModifiedBy>
  <cp:revision>2</cp:revision>
  <cp:lastPrinted>2018-02-26T06:30:00Z</cp:lastPrinted>
  <dcterms:created xsi:type="dcterms:W3CDTF">2023-01-06T07:27:00Z</dcterms:created>
  <dcterms:modified xsi:type="dcterms:W3CDTF">2023-01-06T07:27:00Z</dcterms:modified>
</cp:coreProperties>
</file>