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51" w:rsidRPr="00A32B1B" w:rsidRDefault="004F1BE2" w:rsidP="00DD530E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A32B1B">
        <w:rPr>
          <w:rFonts w:ascii="標楷體" w:eastAsia="標楷體" w:hAnsi="標楷體" w:hint="eastAsia"/>
          <w:sz w:val="36"/>
        </w:rPr>
        <w:t>第十</w:t>
      </w:r>
      <w:r w:rsidR="00A32B1B">
        <w:rPr>
          <w:rFonts w:ascii="標楷體" w:eastAsia="標楷體" w:hAnsi="標楷體" w:hint="eastAsia"/>
          <w:sz w:val="36"/>
        </w:rPr>
        <w:t>六</w:t>
      </w:r>
      <w:r w:rsidRPr="00A32B1B">
        <w:rPr>
          <w:rFonts w:ascii="標楷體" w:eastAsia="標楷體" w:hAnsi="標楷體" w:hint="eastAsia"/>
          <w:sz w:val="36"/>
        </w:rPr>
        <w:t>屆「嘉義研究」</w:t>
      </w:r>
      <w:r w:rsidR="00511993">
        <w:rPr>
          <w:rFonts w:ascii="標楷體" w:eastAsia="標楷體" w:hAnsi="標楷體" w:hint="eastAsia"/>
          <w:sz w:val="36"/>
        </w:rPr>
        <w:t>國際</w:t>
      </w:r>
      <w:bookmarkStart w:id="0" w:name="_GoBack"/>
      <w:bookmarkEnd w:id="0"/>
      <w:r w:rsidRPr="00A32B1B">
        <w:rPr>
          <w:rFonts w:ascii="標楷體" w:eastAsia="標楷體" w:hAnsi="標楷體" w:hint="eastAsia"/>
          <w:sz w:val="36"/>
        </w:rPr>
        <w:t>學術研討會</w:t>
      </w:r>
    </w:p>
    <w:p w:rsidR="004F1BE2" w:rsidRPr="00A32B1B" w:rsidRDefault="005315E2" w:rsidP="00DD530E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A32B1B">
        <w:rPr>
          <w:rFonts w:ascii="標楷體" w:eastAsia="標楷體" w:hAnsi="標楷體" w:hint="eastAsia"/>
          <w:sz w:val="28"/>
        </w:rPr>
        <w:t>【</w:t>
      </w:r>
      <w:r w:rsidR="004F1BE2" w:rsidRPr="00A32B1B">
        <w:rPr>
          <w:rFonts w:ascii="標楷體" w:eastAsia="標楷體" w:hAnsi="標楷體" w:hint="eastAsia"/>
          <w:sz w:val="28"/>
        </w:rPr>
        <w:t>學者介紹</w:t>
      </w:r>
      <w:r w:rsidRPr="00A32B1B">
        <w:rPr>
          <w:rFonts w:ascii="標楷體" w:eastAsia="標楷體" w:hAnsi="標楷體" w:hint="eastAsia"/>
          <w:sz w:val="28"/>
        </w:rPr>
        <w:t>】</w:t>
      </w:r>
    </w:p>
    <w:tbl>
      <w:tblPr>
        <w:tblStyle w:val="a3"/>
        <w:tblW w:w="0" w:type="auto"/>
        <w:tblInd w:w="-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63"/>
        <w:gridCol w:w="1986"/>
        <w:gridCol w:w="1417"/>
        <w:gridCol w:w="4930"/>
      </w:tblGrid>
      <w:tr w:rsidR="004F1BE2" w:rsidRPr="005315E2" w:rsidTr="005315E2">
        <w:tc>
          <w:tcPr>
            <w:tcW w:w="1263" w:type="dxa"/>
            <w:tcBorders>
              <w:top w:val="single" w:sz="24" w:space="0" w:color="auto"/>
              <w:bottom w:val="single" w:sz="12" w:space="0" w:color="auto"/>
            </w:tcBorders>
          </w:tcPr>
          <w:p w:rsidR="004F1BE2" w:rsidRPr="005315E2" w:rsidRDefault="004F1BE2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986" w:type="dxa"/>
            <w:tcBorders>
              <w:top w:val="single" w:sz="24" w:space="0" w:color="auto"/>
              <w:bottom w:val="single" w:sz="12" w:space="0" w:color="auto"/>
            </w:tcBorders>
          </w:tcPr>
          <w:p w:rsidR="004F1BE2" w:rsidRPr="005315E2" w:rsidRDefault="004F1BE2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研討會擔任職位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</w:tcPr>
          <w:p w:rsidR="004F1BE2" w:rsidRPr="005315E2" w:rsidRDefault="004F1BE2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930" w:type="dxa"/>
            <w:tcBorders>
              <w:top w:val="single" w:sz="24" w:space="0" w:color="auto"/>
              <w:bottom w:val="single" w:sz="12" w:space="0" w:color="auto"/>
            </w:tcBorders>
          </w:tcPr>
          <w:p w:rsidR="004F1BE2" w:rsidRPr="005315E2" w:rsidRDefault="004F1BE2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4F1BE2" w:rsidRPr="005315E2" w:rsidTr="005315E2">
        <w:tc>
          <w:tcPr>
            <w:tcW w:w="9596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4F1BE2" w:rsidRPr="005315E2" w:rsidRDefault="00A32B1B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E22">
              <w:rPr>
                <w:rFonts w:ascii="標楷體" w:eastAsia="標楷體" w:hAnsi="標楷體" w:hint="eastAsia"/>
                <w:szCs w:val="24"/>
              </w:rPr>
              <w:t>嘉義人說嘉義事</w:t>
            </w:r>
          </w:p>
        </w:tc>
      </w:tr>
      <w:tr w:rsidR="00F9370B" w:rsidRPr="005315E2" w:rsidTr="005315E2">
        <w:tc>
          <w:tcPr>
            <w:tcW w:w="1263" w:type="dxa"/>
            <w:tcBorders>
              <w:right w:val="single" w:sz="12" w:space="0" w:color="auto"/>
            </w:tcBorders>
            <w:vAlign w:val="center"/>
          </w:tcPr>
          <w:p w:rsidR="00F9370B" w:rsidRPr="005315E2" w:rsidRDefault="00A32B1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專題演講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370B" w:rsidRPr="005315E2" w:rsidRDefault="00A32B1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370B" w:rsidRPr="005315E2" w:rsidRDefault="00A32B1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浦忠成</w:t>
            </w:r>
          </w:p>
        </w:tc>
        <w:tc>
          <w:tcPr>
            <w:tcW w:w="4930" w:type="dxa"/>
            <w:tcBorders>
              <w:top w:val="single" w:sz="4" w:space="0" w:color="auto"/>
            </w:tcBorders>
            <w:vAlign w:val="center"/>
          </w:tcPr>
          <w:p w:rsidR="00F9370B" w:rsidRPr="005315E2" w:rsidRDefault="00A32B1B" w:rsidP="0051199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</w:t>
            </w:r>
            <w:r w:rsidR="00511993">
              <w:rPr>
                <w:rFonts w:ascii="標楷體" w:eastAsia="標楷體" w:hAnsi="標楷體" w:hint="eastAsia"/>
                <w:szCs w:val="24"/>
              </w:rPr>
              <w:t>現任</w:t>
            </w:r>
            <w:r>
              <w:rPr>
                <w:rFonts w:ascii="標楷體" w:eastAsia="標楷體" w:hAnsi="標楷體" w:hint="eastAsia"/>
                <w:szCs w:val="24"/>
              </w:rPr>
              <w:t>監察委員</w:t>
            </w:r>
          </w:p>
        </w:tc>
      </w:tr>
      <w:tr w:rsidR="00F9370B" w:rsidRPr="005315E2" w:rsidTr="00AC68C5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370B" w:rsidRPr="005315E2" w:rsidRDefault="00F9370B" w:rsidP="00A32B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第1場：</w:t>
            </w:r>
            <w:r w:rsidR="006B30E9">
              <w:rPr>
                <w:rFonts w:ascii="標楷體" w:eastAsia="標楷體" w:hAnsi="標楷體" w:hint="eastAsia"/>
                <w:szCs w:val="24"/>
              </w:rPr>
              <w:t xml:space="preserve"> 教育與體育</w:t>
            </w:r>
            <w:r w:rsidR="00511993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</w:tr>
      <w:tr w:rsidR="00F9370B" w:rsidRPr="005315E2" w:rsidTr="005315E2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370B" w:rsidRPr="005315E2" w:rsidRDefault="00345F76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李明仁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F9370B" w:rsidRPr="005315E2" w:rsidRDefault="00345F76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國立政治大學臺灣史研究所兼任教授、財團法人現代學術研究基金會董事長、財團法人自由思想基金會董事、社團法人台灣口述歷史學會監事、新港奉天宮世界媽祖文化研究暨文獻典藏中心主任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1-1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林奇龍</w:t>
            </w:r>
          </w:p>
        </w:tc>
        <w:tc>
          <w:tcPr>
            <w:tcW w:w="4930" w:type="dxa"/>
            <w:vAlign w:val="center"/>
          </w:tcPr>
          <w:p w:rsidR="00D40EBB" w:rsidRPr="005315E2" w:rsidRDefault="003C6E22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國立政治大學臺灣史研究所博士生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林玉体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國立臺灣師範大學教育學系教授退休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謝濟全</w:t>
            </w:r>
          </w:p>
        </w:tc>
        <w:tc>
          <w:tcPr>
            <w:tcW w:w="4930" w:type="dxa"/>
            <w:vAlign w:val="center"/>
          </w:tcPr>
          <w:p w:rsidR="00D40EBB" w:rsidRPr="005315E2" w:rsidRDefault="003C6E22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E22">
              <w:rPr>
                <w:rFonts w:ascii="標楷體" w:eastAsia="標楷體" w:hAnsi="標楷體" w:hint="eastAsia"/>
                <w:szCs w:val="24"/>
              </w:rPr>
              <w:t>空軍航空技術學院兼任助理教授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蔡錦堂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國立師範大學臺灣史研究所兼任教授</w:t>
            </w:r>
          </w:p>
        </w:tc>
      </w:tr>
      <w:tr w:rsidR="00D40EBB" w:rsidRPr="005315E2" w:rsidTr="00511993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315E2">
              <w:rPr>
                <w:rFonts w:ascii="標楷體" w:eastAsia="標楷體" w:hAnsi="標楷體" w:hint="eastAsia"/>
                <w:szCs w:val="24"/>
              </w:rPr>
              <w:t>場：</w:t>
            </w:r>
            <w:r>
              <w:rPr>
                <w:rFonts w:ascii="標楷體" w:eastAsia="標楷體" w:hAnsi="標楷體" w:hint="eastAsia"/>
                <w:szCs w:val="24"/>
              </w:rPr>
              <w:t xml:space="preserve"> 教育與體育(一)</w:t>
            </w:r>
          </w:p>
        </w:tc>
      </w:tr>
      <w:tr w:rsidR="00D40EBB" w:rsidRPr="005315E2" w:rsidTr="00421DC8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蔡枳松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國立嘉義女中校長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陳希宜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國立嘉義大學應用歷史學系助理教授</w:t>
            </w:r>
            <w:r>
              <w:rPr>
                <w:rFonts w:ascii="標楷體" w:eastAsia="標楷體" w:hAnsi="標楷體" w:hint="eastAsia"/>
                <w:szCs w:val="24"/>
              </w:rPr>
              <w:t>暨國際事務處國際合作組組長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張樹林</w:t>
            </w:r>
          </w:p>
        </w:tc>
        <w:tc>
          <w:tcPr>
            <w:tcW w:w="4930" w:type="dxa"/>
            <w:vAlign w:val="center"/>
          </w:tcPr>
          <w:p w:rsidR="00D40EBB" w:rsidRPr="005315E2" w:rsidRDefault="00585675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新北市江翠國中教師退休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D40EBB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0EBB">
              <w:rPr>
                <w:rFonts w:ascii="標楷體" w:eastAsia="標楷體" w:hAnsi="標楷體"/>
                <w:szCs w:val="24"/>
              </w:rPr>
              <w:t>陳怡宏</w:t>
            </w:r>
          </w:p>
        </w:tc>
        <w:tc>
          <w:tcPr>
            <w:tcW w:w="4930" w:type="dxa"/>
            <w:vAlign w:val="center"/>
          </w:tcPr>
          <w:p w:rsidR="00D40EBB" w:rsidRPr="00D40EBB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40EBB">
              <w:rPr>
                <w:rFonts w:ascii="標楷體" w:eastAsia="標楷體" w:hAnsi="標楷體" w:hint="eastAsia"/>
                <w:szCs w:val="24"/>
              </w:rPr>
              <w:t>國立臺灣歷史博物館研究組</w:t>
            </w:r>
            <w:r>
              <w:rPr>
                <w:rFonts w:ascii="標楷體" w:eastAsia="標楷體" w:hAnsi="標楷體" w:hint="eastAsia"/>
                <w:szCs w:val="24"/>
              </w:rPr>
              <w:t>副研究員兼</w:t>
            </w:r>
            <w:r w:rsidRPr="00D40EBB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D40EBB" w:rsidRPr="005315E2" w:rsidTr="005315E2">
        <w:tc>
          <w:tcPr>
            <w:tcW w:w="1263" w:type="dxa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林丁國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高雄醫學大學人文與藝術教育中心助理教授</w:t>
            </w:r>
          </w:p>
        </w:tc>
      </w:tr>
      <w:tr w:rsidR="00D40EBB" w:rsidRPr="005315E2" w:rsidTr="005315E2">
        <w:tc>
          <w:tcPr>
            <w:tcW w:w="1263" w:type="dxa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吳明勇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淡江大學歷史學系副教授</w:t>
            </w:r>
          </w:p>
        </w:tc>
      </w:tr>
      <w:tr w:rsidR="00D40EBB" w:rsidRPr="005315E2" w:rsidTr="00652ACC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315E2">
              <w:rPr>
                <w:rFonts w:ascii="標楷體" w:eastAsia="標楷體" w:hAnsi="標楷體" w:hint="eastAsia"/>
                <w:szCs w:val="24"/>
              </w:rPr>
              <w:t>場：</w:t>
            </w:r>
            <w:r>
              <w:rPr>
                <w:rFonts w:ascii="標楷體" w:eastAsia="標楷體" w:hAnsi="標楷體" w:hint="eastAsia"/>
                <w:szCs w:val="24"/>
              </w:rPr>
              <w:t>戰爭史</w:t>
            </w:r>
          </w:p>
        </w:tc>
      </w:tr>
      <w:tr w:rsidR="00D40EBB" w:rsidRPr="005315E2" w:rsidTr="00B765C5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張勝彥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D40EBB" w:rsidRPr="005315E2" w:rsidRDefault="003C6E22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國立台北大學歷史學系兼任教授</w:t>
            </w:r>
          </w:p>
        </w:tc>
      </w:tr>
      <w:tr w:rsidR="00D40EBB" w:rsidRPr="005315E2" w:rsidTr="00B765C5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19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EBB" w:rsidRPr="00023307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3307">
              <w:rPr>
                <w:rFonts w:ascii="標楷體" w:eastAsia="標楷體" w:hAnsi="標楷體" w:hint="eastAsia"/>
                <w:szCs w:val="24"/>
              </w:rPr>
              <w:t>小野純子</w:t>
            </w:r>
          </w:p>
        </w:tc>
        <w:tc>
          <w:tcPr>
            <w:tcW w:w="4930" w:type="dxa"/>
            <w:vAlign w:val="center"/>
          </w:tcPr>
          <w:p w:rsidR="00D40EBB" w:rsidRPr="00023307" w:rsidRDefault="003C6E22" w:rsidP="0002330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3307">
              <w:rPr>
                <w:rFonts w:ascii="標楷體" w:eastAsia="標楷體" w:hAnsi="標楷體" w:hint="eastAsia"/>
                <w:szCs w:val="24"/>
              </w:rPr>
              <w:t>日本名古屋市立大學</w:t>
            </w:r>
            <w:r w:rsidR="00585675" w:rsidRPr="00023307">
              <w:rPr>
                <w:rFonts w:ascii="標楷體" w:eastAsia="標楷體" w:hAnsi="標楷體" w:hint="eastAsia"/>
                <w:szCs w:val="24"/>
              </w:rPr>
              <w:t xml:space="preserve">講師 </w:t>
            </w:r>
          </w:p>
        </w:tc>
      </w:tr>
      <w:tr w:rsidR="00D40EBB" w:rsidRPr="005315E2" w:rsidTr="00B765C5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EBB" w:rsidRPr="00585675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5675">
              <w:rPr>
                <w:rFonts w:ascii="標楷體" w:eastAsia="標楷體" w:hAnsi="標楷體" w:hint="eastAsia"/>
                <w:szCs w:val="24"/>
              </w:rPr>
              <w:t>許文堂</w:t>
            </w:r>
          </w:p>
        </w:tc>
        <w:tc>
          <w:tcPr>
            <w:tcW w:w="4930" w:type="dxa"/>
            <w:vAlign w:val="center"/>
          </w:tcPr>
          <w:p w:rsidR="00D40EBB" w:rsidRPr="00585675" w:rsidRDefault="00585675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中央研究院近代史研究所副研究員</w:t>
            </w:r>
          </w:p>
        </w:tc>
      </w:tr>
      <w:tr w:rsidR="00D40EBB" w:rsidRPr="005315E2" w:rsidTr="00B765C5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2-2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王明燦</w:t>
            </w:r>
          </w:p>
        </w:tc>
        <w:tc>
          <w:tcPr>
            <w:tcW w:w="4930" w:type="dxa"/>
            <w:vAlign w:val="center"/>
          </w:tcPr>
          <w:p w:rsidR="00D40EBB" w:rsidRPr="005315E2" w:rsidRDefault="00585675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大同技術學院婚禮企畫與設計系教授兼系主任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許毓良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天主教輔仁大學歷史學系副教授</w:t>
            </w:r>
          </w:p>
        </w:tc>
      </w:tr>
      <w:tr w:rsidR="00D40EBB" w:rsidRPr="005315E2" w:rsidTr="006B30E9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315E2">
              <w:rPr>
                <w:rFonts w:ascii="標楷體" w:eastAsia="標楷體" w:hAnsi="標楷體" w:hint="eastAsia"/>
                <w:szCs w:val="24"/>
              </w:rPr>
              <w:t>場：</w:t>
            </w:r>
            <w:r w:rsidRPr="005315E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家族史</w:t>
            </w:r>
          </w:p>
        </w:tc>
      </w:tr>
      <w:tr w:rsidR="00D40EBB" w:rsidRPr="005315E2" w:rsidTr="005315E2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kern w:val="0"/>
                <w:szCs w:val="24"/>
              </w:rPr>
              <w:t>許雪姬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中央研究院臺灣史研究所</w:t>
            </w:r>
            <w:r>
              <w:rPr>
                <w:rFonts w:ascii="標楷體" w:eastAsia="標楷體" w:hAnsi="標楷體" w:hint="eastAsia"/>
                <w:szCs w:val="24"/>
              </w:rPr>
              <w:t>特聘</w:t>
            </w:r>
            <w:r w:rsidRPr="005315E2">
              <w:rPr>
                <w:rFonts w:ascii="標楷體" w:eastAsia="標楷體" w:hAnsi="標楷體" w:hint="eastAsia"/>
                <w:szCs w:val="24"/>
              </w:rPr>
              <w:t>研究員兼所長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3-1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蘇谷芬</w:t>
            </w:r>
          </w:p>
        </w:tc>
        <w:tc>
          <w:tcPr>
            <w:tcW w:w="4930" w:type="dxa"/>
            <w:vAlign w:val="center"/>
          </w:tcPr>
          <w:p w:rsidR="00D40EBB" w:rsidRPr="005315E2" w:rsidRDefault="00585675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5675">
              <w:rPr>
                <w:rFonts w:ascii="標楷體" w:eastAsia="標楷體" w:hAnsi="標楷體" w:hint="eastAsia"/>
                <w:szCs w:val="24"/>
              </w:rPr>
              <w:t>國立高雄科技大學觀光管理系講師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林燊祿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國立中正大學歷史系副教授退休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3-2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蘇衍綸</w:t>
            </w:r>
          </w:p>
        </w:tc>
        <w:tc>
          <w:tcPr>
            <w:tcW w:w="4930" w:type="dxa"/>
            <w:vAlign w:val="center"/>
          </w:tcPr>
          <w:p w:rsidR="00D40EBB" w:rsidRPr="005315E2" w:rsidRDefault="00585675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5675">
              <w:rPr>
                <w:rFonts w:ascii="標楷體" w:eastAsia="標楷體" w:hAnsi="標楷體" w:hint="eastAsia"/>
                <w:szCs w:val="24"/>
              </w:rPr>
              <w:t>國立屏東科技大學餐旅管理系教授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鄭螢憶</w:t>
            </w:r>
          </w:p>
        </w:tc>
        <w:tc>
          <w:tcPr>
            <w:tcW w:w="4930" w:type="dxa"/>
            <w:vAlign w:val="center"/>
          </w:tcPr>
          <w:p w:rsidR="00D40EBB" w:rsidRPr="005315E2" w:rsidRDefault="00585675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東吳大學歷史學系助理教授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3-3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黃衍明</w:t>
            </w:r>
          </w:p>
        </w:tc>
        <w:tc>
          <w:tcPr>
            <w:tcW w:w="4930" w:type="dxa"/>
            <w:vAlign w:val="center"/>
          </w:tcPr>
          <w:p w:rsidR="00D40EBB" w:rsidRPr="005315E2" w:rsidRDefault="00585675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5675">
              <w:rPr>
                <w:rFonts w:ascii="標楷體" w:eastAsia="標楷體" w:hAnsi="標楷體" w:hint="eastAsia"/>
                <w:szCs w:val="24"/>
              </w:rPr>
              <w:t>國立雲林科技大學空間設計系專任副教授兼客家中心主任</w:t>
            </w:r>
          </w:p>
        </w:tc>
      </w:tr>
      <w:tr w:rsidR="00D40EBB" w:rsidRPr="005315E2" w:rsidTr="00345F76">
        <w:tc>
          <w:tcPr>
            <w:tcW w:w="1263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陳宗仁</w:t>
            </w:r>
          </w:p>
        </w:tc>
        <w:tc>
          <w:tcPr>
            <w:tcW w:w="4930" w:type="dxa"/>
            <w:tcBorders>
              <w:bottom w:val="single" w:sz="24" w:space="0" w:color="auto"/>
            </w:tcBorders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中央研究院臺灣史研究所副研究員</w:t>
            </w:r>
          </w:p>
        </w:tc>
      </w:tr>
      <w:tr w:rsidR="00D40EBB" w:rsidRPr="005315E2" w:rsidTr="00345F76">
        <w:tc>
          <w:tcPr>
            <w:tcW w:w="9596" w:type="dxa"/>
            <w:gridSpan w:val="4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315E2">
              <w:rPr>
                <w:rFonts w:ascii="標楷體" w:eastAsia="標楷體" w:hAnsi="標楷體" w:hint="eastAsia"/>
                <w:szCs w:val="24"/>
              </w:rPr>
              <w:t>場：</w:t>
            </w:r>
            <w:r w:rsidRPr="00345F76">
              <w:rPr>
                <w:rFonts w:ascii="標楷體" w:eastAsia="標楷體" w:hAnsi="標楷體" w:hint="eastAsia"/>
                <w:szCs w:val="24"/>
              </w:rPr>
              <w:t>嘉義城隍及宗教信仰</w:t>
            </w:r>
          </w:p>
        </w:tc>
      </w:tr>
      <w:tr w:rsidR="00D40EBB" w:rsidRPr="005315E2" w:rsidTr="00345F76">
        <w:trPr>
          <w:trHeight w:val="435"/>
        </w:trPr>
        <w:tc>
          <w:tcPr>
            <w:tcW w:w="324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吳文星</w:t>
            </w:r>
          </w:p>
        </w:tc>
        <w:tc>
          <w:tcPr>
            <w:tcW w:w="49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國立臺灣師範大學歷史學系名譽教授</w:t>
            </w:r>
          </w:p>
        </w:tc>
      </w:tr>
      <w:tr w:rsidR="00D40EBB" w:rsidRPr="005315E2" w:rsidTr="00345F76">
        <w:tc>
          <w:tcPr>
            <w:tcW w:w="126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4-1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楊徵祥</w:t>
            </w:r>
          </w:p>
        </w:tc>
        <w:tc>
          <w:tcPr>
            <w:tcW w:w="4930" w:type="dxa"/>
            <w:tcBorders>
              <w:top w:val="single" w:sz="4" w:space="0" w:color="auto"/>
            </w:tcBorders>
            <w:vAlign w:val="center"/>
          </w:tcPr>
          <w:p w:rsidR="00D40EBB" w:rsidRPr="005315E2" w:rsidRDefault="00585675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國立嘉義大學中國文學系副教授兼台灣文化研究中心主任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王志宇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逢甲大學歷史</w:t>
            </w:r>
            <w:r>
              <w:rPr>
                <w:rFonts w:ascii="標楷體" w:eastAsia="標楷體" w:hAnsi="標楷體" w:hint="eastAsia"/>
                <w:szCs w:val="24"/>
              </w:rPr>
              <w:t>與文物研究所</w:t>
            </w:r>
            <w:r w:rsidRPr="005315E2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4-2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蔡長廷</w:t>
            </w:r>
          </w:p>
        </w:tc>
        <w:tc>
          <w:tcPr>
            <w:tcW w:w="4930" w:type="dxa"/>
            <w:vAlign w:val="center"/>
          </w:tcPr>
          <w:p w:rsidR="00D40EBB" w:rsidRPr="005315E2" w:rsidRDefault="00585675" w:rsidP="005856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國立交通大學</w:t>
            </w:r>
            <w:r w:rsidRPr="00585675">
              <w:rPr>
                <w:rFonts w:ascii="標楷體" w:eastAsia="標楷體" w:hAnsi="標楷體" w:hint="eastAsia"/>
                <w:szCs w:val="24"/>
              </w:rPr>
              <w:t>客家文化學院博士後研究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胡思瑜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</w:t>
            </w:r>
            <w:r w:rsidR="00EB3216">
              <w:rPr>
                <w:rFonts w:ascii="標楷體" w:eastAsia="標楷體" w:hAnsi="標楷體" w:hint="eastAsia"/>
                <w:szCs w:val="24"/>
              </w:rPr>
              <w:t>政治</w:t>
            </w:r>
            <w:r w:rsidRPr="005315E2">
              <w:rPr>
                <w:rFonts w:ascii="標楷體" w:eastAsia="標楷體" w:hAnsi="標楷體" w:hint="eastAsia"/>
                <w:szCs w:val="24"/>
              </w:rPr>
              <w:t>大學</w:t>
            </w:r>
            <w:r w:rsidR="00EB3216">
              <w:rPr>
                <w:rFonts w:ascii="標楷體" w:eastAsia="標楷體" w:hAnsi="標楷體" w:hint="eastAsia"/>
                <w:szCs w:val="24"/>
              </w:rPr>
              <w:t>臺灣史研究所</w:t>
            </w:r>
            <w:r w:rsidRPr="005315E2">
              <w:rPr>
                <w:rFonts w:ascii="標楷體" w:eastAsia="標楷體" w:hAnsi="標楷體" w:hint="eastAsia"/>
                <w:szCs w:val="24"/>
              </w:rPr>
              <w:t>碩士班研究生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江志宏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國立海洋大學共同教育中心兼任助理教授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吳宏毅</w:t>
            </w:r>
          </w:p>
        </w:tc>
        <w:tc>
          <w:tcPr>
            <w:tcW w:w="4930" w:type="dxa"/>
            <w:vAlign w:val="center"/>
          </w:tcPr>
          <w:p w:rsidR="00D40EBB" w:rsidRPr="005315E2" w:rsidRDefault="00EB3216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3216">
              <w:rPr>
                <w:rFonts w:ascii="標楷體" w:eastAsia="標楷體" w:hAnsi="標楷體" w:hint="eastAsia"/>
                <w:szCs w:val="24"/>
              </w:rPr>
              <w:t>輔仁大學宗教</w:t>
            </w:r>
            <w:r>
              <w:rPr>
                <w:rFonts w:ascii="標楷體" w:eastAsia="標楷體" w:hAnsi="標楷體" w:hint="eastAsia"/>
                <w:szCs w:val="24"/>
              </w:rPr>
              <w:t>學系</w:t>
            </w:r>
            <w:r w:rsidRPr="00EB3216">
              <w:rPr>
                <w:rFonts w:ascii="標楷體" w:eastAsia="標楷體" w:hAnsi="標楷體" w:hint="eastAsia"/>
                <w:szCs w:val="24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呂江銘</w:t>
            </w:r>
          </w:p>
        </w:tc>
        <w:tc>
          <w:tcPr>
            <w:tcW w:w="4930" w:type="dxa"/>
            <w:vAlign w:val="center"/>
          </w:tcPr>
          <w:p w:rsidR="00D40EBB" w:rsidRPr="005315E2" w:rsidRDefault="00EB3216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采風名俗學會執行長</w:t>
            </w:r>
          </w:p>
        </w:tc>
      </w:tr>
      <w:tr w:rsidR="00D40EBB" w:rsidRPr="005315E2" w:rsidTr="00652ACC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315E2">
              <w:rPr>
                <w:rFonts w:ascii="標楷體" w:eastAsia="標楷體" w:hAnsi="標楷體" w:hint="eastAsia"/>
                <w:szCs w:val="24"/>
              </w:rPr>
              <w:t>場：</w:t>
            </w:r>
            <w:r w:rsidRPr="00DD28A0">
              <w:rPr>
                <w:rFonts w:ascii="標楷體" w:eastAsia="標楷體" w:hAnsi="標楷體" w:hint="eastAsia"/>
                <w:szCs w:val="24"/>
              </w:rPr>
              <w:t>新港奉天宮研究與嘉義宗教</w:t>
            </w:r>
          </w:p>
        </w:tc>
      </w:tr>
      <w:tr w:rsidR="00D40EBB" w:rsidRPr="005315E2" w:rsidTr="005315E2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林美容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D40EBB" w:rsidRPr="005315E2" w:rsidRDefault="00E43634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中央研究院民族學研究所兼任研究員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5-1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曾金承</w:t>
            </w:r>
          </w:p>
        </w:tc>
        <w:tc>
          <w:tcPr>
            <w:tcW w:w="4930" w:type="dxa"/>
            <w:vAlign w:val="center"/>
          </w:tcPr>
          <w:p w:rsidR="00D40EBB" w:rsidRPr="005315E2" w:rsidRDefault="00E43634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國立嘉義大學中國文學系助理教授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褚填正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義守大學通識教育中心兼任助理教授</w:t>
            </w:r>
            <w:r w:rsidR="00E43634">
              <w:rPr>
                <w:rFonts w:ascii="標楷體" w:eastAsia="標楷體" w:hAnsi="標楷體" w:hint="eastAsia"/>
                <w:szCs w:val="24"/>
              </w:rPr>
              <w:t>、台灣稻鄉區域發展研究協會理事長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5-2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林伯奇</w:t>
            </w:r>
          </w:p>
        </w:tc>
        <w:tc>
          <w:tcPr>
            <w:tcW w:w="4930" w:type="dxa"/>
            <w:vAlign w:val="center"/>
          </w:tcPr>
          <w:p w:rsidR="00D40EBB" w:rsidRPr="005315E2" w:rsidRDefault="00E43634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3634">
              <w:rPr>
                <w:rFonts w:ascii="標楷體" w:eastAsia="標楷體" w:hAnsi="標楷體" w:hint="eastAsia"/>
                <w:szCs w:val="24"/>
              </w:rPr>
              <w:t>新港奉天宮世界媽祖文化研究及文獻中心執行長、國立雲林科技大學兼任講師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張家麟</w:t>
            </w:r>
          </w:p>
        </w:tc>
        <w:tc>
          <w:tcPr>
            <w:tcW w:w="4930" w:type="dxa"/>
            <w:vAlign w:val="center"/>
          </w:tcPr>
          <w:p w:rsidR="00D40EBB" w:rsidRPr="005315E2" w:rsidRDefault="00E43634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真理大學宗教文化與資訊管理學系教授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5-3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林和君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國立嘉義大學中國文學系專案助理教授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翁佳音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中央研究院臺灣史研究所副研究員</w:t>
            </w:r>
          </w:p>
        </w:tc>
      </w:tr>
      <w:tr w:rsidR="00D40EBB" w:rsidRPr="005315E2" w:rsidTr="000B5F4B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315E2">
              <w:rPr>
                <w:rFonts w:ascii="標楷體" w:eastAsia="標楷體" w:hAnsi="標楷體" w:hint="eastAsia"/>
                <w:szCs w:val="24"/>
              </w:rPr>
              <w:t>場：</w:t>
            </w:r>
            <w:r w:rsidRPr="00DD28A0">
              <w:rPr>
                <w:rFonts w:ascii="標楷體" w:eastAsia="標楷體" w:hAnsi="標楷體" w:hint="eastAsia"/>
                <w:szCs w:val="24"/>
              </w:rPr>
              <w:t>嘉義文藝之風</w:t>
            </w:r>
          </w:p>
        </w:tc>
      </w:tr>
      <w:tr w:rsidR="00D40EBB" w:rsidRPr="005315E2" w:rsidTr="005315E2">
        <w:tc>
          <w:tcPr>
            <w:tcW w:w="126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林登順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D40EBB" w:rsidRPr="005315E2" w:rsidRDefault="00E43634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國立臺南大學國語文學系教授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6-1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023307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3307">
              <w:rPr>
                <w:rFonts w:ascii="標楷體" w:eastAsia="標楷體" w:hAnsi="標楷體" w:hint="eastAsia"/>
                <w:szCs w:val="24"/>
              </w:rPr>
              <w:t>李知灝</w:t>
            </w:r>
          </w:p>
        </w:tc>
        <w:tc>
          <w:tcPr>
            <w:tcW w:w="4930" w:type="dxa"/>
            <w:vAlign w:val="center"/>
          </w:tcPr>
          <w:p w:rsidR="00D40EBB" w:rsidRPr="00023307" w:rsidRDefault="001A7466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3307">
              <w:rPr>
                <w:rFonts w:ascii="標楷體" w:eastAsia="標楷體" w:hAnsi="標楷體" w:hint="eastAsia"/>
                <w:szCs w:val="24"/>
              </w:rPr>
              <w:t>國立中正大學台灣文學與創意應用研究所副教授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28A0">
              <w:rPr>
                <w:rFonts w:ascii="標楷體" w:eastAsia="標楷體" w:hAnsi="標楷體" w:hint="eastAsia"/>
                <w:szCs w:val="24"/>
              </w:rPr>
              <w:t>楊素姿</w:t>
            </w:r>
          </w:p>
        </w:tc>
        <w:tc>
          <w:tcPr>
            <w:tcW w:w="4930" w:type="dxa"/>
            <w:vAlign w:val="center"/>
          </w:tcPr>
          <w:p w:rsidR="00D40EBB" w:rsidRPr="005315E2" w:rsidRDefault="00E43634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國立臺南大學國語文學系副教授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6-2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28A0">
              <w:rPr>
                <w:rFonts w:ascii="標楷體" w:eastAsia="標楷體" w:hAnsi="標楷體" w:hint="eastAsia"/>
                <w:szCs w:val="24"/>
              </w:rPr>
              <w:t>蔡秀枝</w:t>
            </w:r>
          </w:p>
        </w:tc>
        <w:tc>
          <w:tcPr>
            <w:tcW w:w="4930" w:type="dxa"/>
            <w:vAlign w:val="center"/>
          </w:tcPr>
          <w:p w:rsidR="00D40EBB" w:rsidRPr="005315E2" w:rsidRDefault="00E43634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國立臺灣大學外國語文學系教授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D40EBB" w:rsidRPr="005315E2" w:rsidRDefault="00E43634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彭明輝</w:t>
            </w:r>
          </w:p>
          <w:p w:rsidR="00D40EBB" w:rsidRPr="005315E2" w:rsidRDefault="00D40EBB" w:rsidP="00E436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(</w:t>
            </w:r>
            <w:r w:rsidR="00E43634" w:rsidRPr="005315E2">
              <w:rPr>
                <w:rFonts w:ascii="標楷體" w:eastAsia="標楷體" w:hAnsi="標楷體" w:hint="eastAsia"/>
                <w:szCs w:val="24"/>
              </w:rPr>
              <w:t>吳鳴</w:t>
            </w:r>
            <w:r w:rsidRPr="005315E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930" w:type="dxa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國立政治大學歷史學系教授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6-3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28A0">
              <w:rPr>
                <w:rFonts w:ascii="標楷體" w:eastAsia="標楷體" w:hAnsi="標楷體" w:hint="eastAsia"/>
                <w:szCs w:val="24"/>
              </w:rPr>
              <w:t>張秀凰</w:t>
            </w:r>
          </w:p>
        </w:tc>
        <w:tc>
          <w:tcPr>
            <w:tcW w:w="4930" w:type="dxa"/>
            <w:vAlign w:val="center"/>
          </w:tcPr>
          <w:p w:rsidR="00D40EBB" w:rsidRPr="005315E2" w:rsidRDefault="00E43634" w:rsidP="00E436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3634">
              <w:rPr>
                <w:rFonts w:ascii="標楷體" w:eastAsia="標楷體" w:hAnsi="標楷體" w:hint="eastAsia"/>
                <w:szCs w:val="24"/>
              </w:rPr>
              <w:t>台灣創價學會嘉義區文化長</w:t>
            </w:r>
          </w:p>
        </w:tc>
      </w:tr>
      <w:tr w:rsidR="00D40EBB" w:rsidRPr="005315E2" w:rsidTr="00732C88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何文玲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40EBB" w:rsidRPr="005315E2" w:rsidRDefault="00E43634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國立嘉義大學視覺藝術學系副教授</w:t>
            </w:r>
          </w:p>
        </w:tc>
      </w:tr>
      <w:tr w:rsidR="00D40EB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6-4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蔡政惠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40EBB" w:rsidRPr="005315E2" w:rsidRDefault="00D40EBB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國立臺中科技大學通識教育中心助理教授</w:t>
            </w:r>
          </w:p>
        </w:tc>
      </w:tr>
      <w:tr w:rsidR="00D40EBB" w:rsidRPr="005315E2" w:rsidTr="005E3639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  <w:r w:rsidRPr="005315E2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王譔博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D40EBB" w:rsidRPr="005315E2" w:rsidRDefault="001A7466" w:rsidP="00D40E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國立臺中科技大學創意商品設計系助理教授</w:t>
            </w:r>
          </w:p>
        </w:tc>
      </w:tr>
      <w:tr w:rsidR="00D40EBB" w:rsidRPr="005315E2" w:rsidTr="005315E2">
        <w:tc>
          <w:tcPr>
            <w:tcW w:w="1263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D40EBB" w:rsidRPr="005315E2" w:rsidRDefault="00D40EBB" w:rsidP="00D40E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28A0">
              <w:rPr>
                <w:rFonts w:ascii="標楷體" w:eastAsia="標楷體" w:hAnsi="標楷體" w:hint="eastAsia"/>
                <w:szCs w:val="24"/>
              </w:rPr>
              <w:t>雅柏甦詠．博伊哲努</w:t>
            </w:r>
          </w:p>
        </w:tc>
        <w:tc>
          <w:tcPr>
            <w:tcW w:w="4930" w:type="dxa"/>
            <w:tcBorders>
              <w:bottom w:val="single" w:sz="24" w:space="0" w:color="auto"/>
            </w:tcBorders>
            <w:vAlign w:val="center"/>
          </w:tcPr>
          <w:p w:rsidR="00D40EBB" w:rsidRPr="005315E2" w:rsidRDefault="001A7466" w:rsidP="00D40E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原住民族委員會土地管理處副處長</w:t>
            </w:r>
          </w:p>
        </w:tc>
      </w:tr>
    </w:tbl>
    <w:p w:rsidR="004F1BE2" w:rsidRDefault="004F1BE2"/>
    <w:sectPr w:rsidR="004F1BE2" w:rsidSect="005315E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B2" w:rsidRDefault="000035B2" w:rsidP="00426BE4">
      <w:r>
        <w:separator/>
      </w:r>
    </w:p>
  </w:endnote>
  <w:endnote w:type="continuationSeparator" w:id="0">
    <w:p w:rsidR="000035B2" w:rsidRDefault="000035B2" w:rsidP="0042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B2" w:rsidRDefault="000035B2" w:rsidP="00426BE4">
      <w:r>
        <w:separator/>
      </w:r>
    </w:p>
  </w:footnote>
  <w:footnote w:type="continuationSeparator" w:id="0">
    <w:p w:rsidR="000035B2" w:rsidRDefault="000035B2" w:rsidP="0042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E2"/>
    <w:rsid w:val="000035B2"/>
    <w:rsid w:val="00023307"/>
    <w:rsid w:val="000774BD"/>
    <w:rsid w:val="001742CD"/>
    <w:rsid w:val="00191A1E"/>
    <w:rsid w:val="00194103"/>
    <w:rsid w:val="001A7466"/>
    <w:rsid w:val="001F5051"/>
    <w:rsid w:val="00345F76"/>
    <w:rsid w:val="00370DE5"/>
    <w:rsid w:val="003C6E22"/>
    <w:rsid w:val="0040603A"/>
    <w:rsid w:val="004252CD"/>
    <w:rsid w:val="00426BE4"/>
    <w:rsid w:val="004312BE"/>
    <w:rsid w:val="004732FF"/>
    <w:rsid w:val="00496C84"/>
    <w:rsid w:val="004B23F2"/>
    <w:rsid w:val="004C3065"/>
    <w:rsid w:val="004F1BE2"/>
    <w:rsid w:val="00511993"/>
    <w:rsid w:val="005315E2"/>
    <w:rsid w:val="005537A0"/>
    <w:rsid w:val="00565A87"/>
    <w:rsid w:val="0057583A"/>
    <w:rsid w:val="00585675"/>
    <w:rsid w:val="00586BEE"/>
    <w:rsid w:val="005A10EB"/>
    <w:rsid w:val="005E3639"/>
    <w:rsid w:val="006927F5"/>
    <w:rsid w:val="006B30E9"/>
    <w:rsid w:val="006D67F1"/>
    <w:rsid w:val="007021A4"/>
    <w:rsid w:val="00732C88"/>
    <w:rsid w:val="007471FC"/>
    <w:rsid w:val="007C73D3"/>
    <w:rsid w:val="00804D38"/>
    <w:rsid w:val="00876BFB"/>
    <w:rsid w:val="009474F0"/>
    <w:rsid w:val="0099278B"/>
    <w:rsid w:val="00A17EEF"/>
    <w:rsid w:val="00A32B1B"/>
    <w:rsid w:val="00A42A33"/>
    <w:rsid w:val="00A736AF"/>
    <w:rsid w:val="00A82B3B"/>
    <w:rsid w:val="00AA2B92"/>
    <w:rsid w:val="00AC0C11"/>
    <w:rsid w:val="00AC68C5"/>
    <w:rsid w:val="00AD2E02"/>
    <w:rsid w:val="00AF64A5"/>
    <w:rsid w:val="00B765C5"/>
    <w:rsid w:val="00B772E4"/>
    <w:rsid w:val="00BA1AC6"/>
    <w:rsid w:val="00BB4C15"/>
    <w:rsid w:val="00BF0419"/>
    <w:rsid w:val="00C772CD"/>
    <w:rsid w:val="00C93E99"/>
    <w:rsid w:val="00D232C0"/>
    <w:rsid w:val="00D40EBB"/>
    <w:rsid w:val="00DB2DC9"/>
    <w:rsid w:val="00DD28A0"/>
    <w:rsid w:val="00DD530E"/>
    <w:rsid w:val="00E01199"/>
    <w:rsid w:val="00E23922"/>
    <w:rsid w:val="00E43634"/>
    <w:rsid w:val="00E84EE8"/>
    <w:rsid w:val="00EB3216"/>
    <w:rsid w:val="00EE2D85"/>
    <w:rsid w:val="00F069E1"/>
    <w:rsid w:val="00F60C4F"/>
    <w:rsid w:val="00F9370B"/>
    <w:rsid w:val="00FA2C8F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1B1F"/>
  <w15:chartTrackingRefBased/>
  <w15:docId w15:val="{CFDF8C16-1144-47BD-9C2E-2048163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B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B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AS-MD780</dc:creator>
  <cp:keywords/>
  <dc:description/>
  <cp:lastModifiedBy>user</cp:lastModifiedBy>
  <cp:revision>39</cp:revision>
  <dcterms:created xsi:type="dcterms:W3CDTF">2019-10-01T07:40:00Z</dcterms:created>
  <dcterms:modified xsi:type="dcterms:W3CDTF">2020-09-21T04:43:00Z</dcterms:modified>
</cp:coreProperties>
</file>