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2" w:rsidRDefault="00774604">
      <w:pPr>
        <w:pStyle w:val="2"/>
        <w:snapToGrid w:val="0"/>
        <w:spacing w:after="0" w:line="360" w:lineRule="auto"/>
        <w:ind w:left="960" w:hanging="960"/>
        <w:jc w:val="center"/>
      </w:pPr>
      <w:r>
        <w:rPr>
          <w:rFonts w:ascii="Century Gothic" w:eastAsia="標楷體" w:hAnsi="Century Gothic"/>
          <w:sz w:val="48"/>
          <w:szCs w:val="48"/>
          <w:lang w:eastAsia="zh-TW"/>
        </w:rPr>
        <w:t>第十二屆「嘉義研究」國際學術研討會</w:t>
      </w:r>
    </w:p>
    <w:p w:rsidR="00587AB2" w:rsidRDefault="00774604">
      <w:pPr>
        <w:pStyle w:val="2"/>
        <w:snapToGrid w:val="0"/>
        <w:spacing w:after="0" w:line="360" w:lineRule="auto"/>
        <w:ind w:left="880" w:hanging="880"/>
        <w:jc w:val="center"/>
        <w:rPr>
          <w:rFonts w:ascii="Century Gothic" w:eastAsia="標楷體" w:hAnsi="Century Gothic"/>
          <w:sz w:val="44"/>
          <w:szCs w:val="44"/>
          <w:lang w:eastAsia="zh-TW"/>
        </w:rPr>
      </w:pPr>
      <w:r>
        <w:rPr>
          <w:rFonts w:ascii="Century Gothic" w:eastAsia="標楷體" w:hAnsi="Century Gothic"/>
          <w:sz w:val="44"/>
          <w:szCs w:val="44"/>
          <w:lang w:eastAsia="zh-TW"/>
        </w:rPr>
        <w:t>邀稿函</w:t>
      </w:r>
    </w:p>
    <w:p w:rsidR="00587AB2" w:rsidRDefault="00587AB2">
      <w:pPr>
        <w:pStyle w:val="2"/>
        <w:snapToGrid w:val="0"/>
        <w:spacing w:after="0" w:line="360" w:lineRule="auto"/>
        <w:ind w:left="880" w:hanging="880"/>
        <w:jc w:val="center"/>
      </w:pPr>
    </w:p>
    <w:p w:rsidR="00587AB2" w:rsidRDefault="00774604">
      <w:pPr>
        <w:pStyle w:val="2"/>
        <w:numPr>
          <w:ilvl w:val="0"/>
          <w:numId w:val="1"/>
        </w:numPr>
        <w:snapToGrid w:val="0"/>
        <w:spacing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研討會目的</w:t>
      </w:r>
    </w:p>
    <w:p w:rsidR="00587AB2" w:rsidRDefault="00774604">
      <w:pPr>
        <w:pStyle w:val="2"/>
        <w:spacing w:after="180" w:line="300" w:lineRule="auto"/>
        <w:ind w:firstLine="538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>
        <w:rPr>
          <w:rFonts w:ascii="Century Gothic" w:eastAsia="標楷體" w:hAnsi="Century Gothic"/>
          <w:sz w:val="28"/>
          <w:szCs w:val="28"/>
          <w:lang w:eastAsia="zh-TW"/>
        </w:rPr>
        <w:t>曾有人這樣形容嘉義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─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「前有光，後有靠，左右有抱」及「斗大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諸羅城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，雄扼南北道」，皆指出嘉義地區有其發展獨特的重要性。就地理上而言，嘉義位於台灣中南部，東接南投、高雄兩縣，西瀕台灣海峽，南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毗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台南縣，北臨雲林縣。北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迴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歸線越境的嘉義，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東倚玉山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、阿里山，西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沉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臺灣海峽，中間懷抱廣袤無垠的嘉南平原，倚山傍海，好山好水，天然環境得天獨厚。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再者，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從歷史方面來看，因其良好的地理環境，使得各族群聚集於此。從早期的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鄒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族、洪雅族在此活動，歷經荷蘭人及鄭氏王朝拓墾，及至後來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漳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、泉、客、粵等漢民族與日本人的開發。相互交織出嘉義地區的多元文化。</w:t>
      </w:r>
    </w:p>
    <w:p w:rsidR="00587AB2" w:rsidRDefault="00774604">
      <w:pPr>
        <w:pStyle w:val="2"/>
        <w:spacing w:before="180" w:after="180" w:line="300" w:lineRule="auto"/>
        <w:ind w:firstLine="538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>
        <w:rPr>
          <w:rFonts w:ascii="Century Gothic" w:eastAsia="標楷體" w:hAnsi="Century Gothic"/>
          <w:sz w:val="28"/>
          <w:szCs w:val="28"/>
          <w:lang w:eastAsia="zh-TW"/>
        </w:rPr>
        <w:t>在自然、歷史、文化交錯下，使得嘉義地區發展出富含多元性的文化特色。舉辦「嘉義研究學術研討會」是要展現並且認識如此豐富多元的嘉義特色。透過學術界與在地鄉親的互動交流，成功地將嘉義地區各樣風貌向下紮根並且推展出去，更因此凝聚了身為嘉義人的榮耀感與對地區的認同感。</w:t>
      </w:r>
    </w:p>
    <w:p w:rsidR="00587AB2" w:rsidRDefault="00774604">
      <w:pPr>
        <w:pStyle w:val="2"/>
        <w:spacing w:after="0" w:line="300" w:lineRule="auto"/>
        <w:ind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>
        <w:rPr>
          <w:rFonts w:ascii="Century Gothic" w:eastAsia="標楷體" w:hAnsi="Century Gothic"/>
          <w:sz w:val="28"/>
          <w:szCs w:val="28"/>
          <w:lang w:eastAsia="zh-TW"/>
        </w:rPr>
        <w:t>「嘉義研究學術研討會」，在嘉義縣政府及各界人士的提倡下，歷經十一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屆勤墾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經營，獲得學術界與嘉義鄉親的熱烈迴響，為了擴大研討內容與關照面向，故秉承建構「區域學研究」的特色，繼續深耕播種。本屆研討會更重視區域史研究的回顧與展望，並引進各國觀點的地域社會研究方法與經驗，以豐富</w:t>
      </w:r>
      <w:r>
        <w:rPr>
          <w:rFonts w:ascii="Century Gothic" w:eastAsia="標楷體" w:hAnsi="Century Gothic"/>
          <w:sz w:val="28"/>
          <w:szCs w:val="28"/>
          <w:lang w:eastAsia="zh-TW"/>
        </w:rPr>
        <w:lastRenderedPageBreak/>
        <w:t>多元研究成果，擬邀請日本、香港、中國、馬來西亞等國學者參與，並以清代時期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諸羅縣之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雲、嘉地區為主題，希以海洋文化、後殖民、地方文學、宗教、族群、</w:t>
      </w:r>
      <w:proofErr w:type="gramStart"/>
      <w:r>
        <w:rPr>
          <w:rFonts w:ascii="Century Gothic" w:eastAsia="標楷體" w:hAnsi="Century Gothic"/>
          <w:sz w:val="28"/>
          <w:szCs w:val="28"/>
          <w:lang w:eastAsia="zh-TW"/>
        </w:rPr>
        <w:t>地方文創等</w:t>
      </w:r>
      <w:proofErr w:type="gramEnd"/>
      <w:r>
        <w:rPr>
          <w:rFonts w:ascii="Century Gothic" w:eastAsia="標楷體" w:hAnsi="Century Gothic"/>
          <w:sz w:val="28"/>
          <w:szCs w:val="28"/>
          <w:lang w:eastAsia="zh-TW"/>
        </w:rPr>
        <w:t>相關議題為主軸，期能透過專題演講及研究發表的方式，發掘過去諸羅區域文化的多元性。另一方面，更希望從當代議題中，發掘出多樣的探討架構，顯現出嘉義縣多元發展的特質。</w:t>
      </w:r>
    </w:p>
    <w:p w:rsidR="00587AB2" w:rsidRDefault="00587AB2">
      <w:pPr>
        <w:pStyle w:val="2"/>
        <w:spacing w:after="0" w:line="300" w:lineRule="auto"/>
        <w:ind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二、研討主題</w:t>
      </w:r>
    </w:p>
    <w:p w:rsidR="00587AB2" w:rsidRDefault="0070236E">
      <w:pPr>
        <w:pStyle w:val="2"/>
        <w:snapToGrid w:val="0"/>
        <w:spacing w:after="0" w:line="360" w:lineRule="auto"/>
        <w:ind w:firstLine="560"/>
        <w:jc w:val="both"/>
      </w:pPr>
      <w:r w:rsidRPr="0070236E">
        <w:rPr>
          <w:rFonts w:ascii="Century Gothic" w:eastAsia="標楷體" w:hAnsi="Century Gothic" w:hint="eastAsia"/>
          <w:sz w:val="28"/>
          <w:lang w:eastAsia="zh-TW"/>
        </w:rPr>
        <w:t>本次研討會以荷蘭時代文獻</w:t>
      </w:r>
      <w:proofErr w:type="spellStart"/>
      <w:r w:rsidRPr="0070236E">
        <w:rPr>
          <w:rFonts w:ascii="Century Gothic" w:eastAsia="標楷體" w:hAnsi="Century Gothic" w:hint="eastAsia"/>
          <w:sz w:val="28"/>
          <w:lang w:eastAsia="zh-TW"/>
        </w:rPr>
        <w:t>Wankan</w:t>
      </w:r>
      <w:proofErr w:type="spellEnd"/>
      <w:r w:rsidRPr="0070236E">
        <w:rPr>
          <w:rFonts w:ascii="Century Gothic" w:eastAsia="標楷體" w:hAnsi="Century Gothic" w:hint="eastAsia"/>
          <w:sz w:val="28"/>
          <w:lang w:eastAsia="zh-TW"/>
        </w:rPr>
        <w:t>(</w:t>
      </w:r>
      <w:r w:rsidRPr="0070236E">
        <w:rPr>
          <w:rFonts w:ascii="Century Gothic" w:eastAsia="標楷體" w:hAnsi="Century Gothic" w:hint="eastAsia"/>
          <w:sz w:val="28"/>
          <w:lang w:eastAsia="zh-TW"/>
        </w:rPr>
        <w:t>魍港）及</w:t>
      </w:r>
      <w:proofErr w:type="spellStart"/>
      <w:r w:rsidRPr="0070236E">
        <w:rPr>
          <w:rFonts w:ascii="Century Gothic" w:eastAsia="標楷體" w:hAnsi="Century Gothic" w:hint="eastAsia"/>
          <w:sz w:val="28"/>
          <w:lang w:eastAsia="zh-TW"/>
        </w:rPr>
        <w:t>Pokan</w:t>
      </w:r>
      <w:proofErr w:type="spellEnd"/>
      <w:r w:rsidRPr="0070236E">
        <w:rPr>
          <w:rFonts w:ascii="Century Gothic" w:eastAsia="標楷體" w:hAnsi="Century Gothic" w:hint="eastAsia"/>
          <w:sz w:val="28"/>
          <w:lang w:eastAsia="zh-TW"/>
        </w:rPr>
        <w:t>（笨港）等嘉雲地區為範圍，</w:t>
      </w:r>
      <w:r w:rsidR="00774604">
        <w:rPr>
          <w:rFonts w:ascii="Century Gothic" w:eastAsia="標楷體" w:hAnsi="Century Gothic"/>
          <w:sz w:val="28"/>
          <w:lang w:eastAsia="zh-TW"/>
        </w:rPr>
        <w:t>徵集</w:t>
      </w:r>
      <w:r w:rsidR="00774604">
        <w:rPr>
          <w:rFonts w:ascii="標楷體" w:eastAsia="標楷體" w:hAnsi="標楷體"/>
          <w:sz w:val="28"/>
          <w:lang w:eastAsia="zh-TW"/>
        </w:rPr>
        <w:t>「海洋文化」、「後殖民」、「宗教」、「地方文學」、「族群」、「地方文創」、「家族與人物」等七大面向相關議題為主題之論文，希冀呈現</w:t>
      </w:r>
      <w:r w:rsidR="00774604">
        <w:rPr>
          <w:rFonts w:ascii="Century Gothic" w:eastAsia="標楷體" w:hAnsi="Century Gothic"/>
          <w:sz w:val="28"/>
          <w:szCs w:val="28"/>
          <w:lang w:eastAsia="zh-TW"/>
        </w:rPr>
        <w:t>過去雲嘉</w:t>
      </w:r>
      <w:r w:rsidR="00774604">
        <w:rPr>
          <w:rFonts w:ascii="標楷體" w:eastAsia="標楷體" w:hAnsi="標楷體"/>
          <w:sz w:val="28"/>
          <w:lang w:eastAsia="zh-TW"/>
        </w:rPr>
        <w:t>地區的獨特性及多元文化之特色。</w:t>
      </w:r>
    </w:p>
    <w:p w:rsidR="00587AB2" w:rsidRDefault="00587AB2">
      <w:pPr>
        <w:pStyle w:val="2"/>
        <w:snapToGrid w:val="0"/>
        <w:spacing w:after="0" w:line="360" w:lineRule="auto"/>
        <w:ind w:firstLine="560"/>
        <w:jc w:val="both"/>
        <w:rPr>
          <w:rFonts w:ascii="標楷體" w:eastAsia="標楷體" w:hAnsi="標楷體"/>
          <w:sz w:val="28"/>
          <w:lang w:eastAsia="zh-TW"/>
        </w:rPr>
      </w:pP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三、研討會日期、地點</w:t>
      </w:r>
    </w:p>
    <w:p w:rsidR="00587AB2" w:rsidRDefault="00774604">
      <w:pPr>
        <w:pStyle w:val="2"/>
        <w:snapToGrid w:val="0"/>
        <w:spacing w:after="0" w:line="360" w:lineRule="auto"/>
        <w:jc w:val="both"/>
      </w:pPr>
      <w:r>
        <w:rPr>
          <w:rFonts w:ascii="Century Gothic" w:eastAsia="標楷體" w:hAnsi="Century Gothic"/>
          <w:sz w:val="28"/>
          <w:lang w:eastAsia="zh-TW"/>
        </w:rPr>
        <w:t xml:space="preserve">　　日期：民國</w:t>
      </w:r>
      <w:r>
        <w:rPr>
          <w:rFonts w:ascii="Century Gothic" w:eastAsia="標楷體" w:hAnsi="Century Gothic"/>
          <w:sz w:val="28"/>
          <w:lang w:eastAsia="zh-TW"/>
        </w:rPr>
        <w:t>105</w:t>
      </w:r>
      <w:r>
        <w:rPr>
          <w:rFonts w:ascii="Century Gothic" w:eastAsia="標楷體" w:hAnsi="Century Gothic"/>
          <w:sz w:val="28"/>
          <w:lang w:eastAsia="zh-TW"/>
        </w:rPr>
        <w:t>年</w:t>
      </w:r>
      <w:r>
        <w:rPr>
          <w:rFonts w:ascii="Century Gothic" w:eastAsia="標楷體" w:hAnsi="Century Gothic"/>
          <w:sz w:val="28"/>
          <w:lang w:eastAsia="zh-TW"/>
        </w:rPr>
        <w:t>10</w:t>
      </w:r>
      <w:r>
        <w:rPr>
          <w:rFonts w:ascii="Century Gothic" w:eastAsia="標楷體" w:hAnsi="Century Gothic"/>
          <w:sz w:val="28"/>
          <w:lang w:eastAsia="zh-TW"/>
        </w:rPr>
        <w:t>月</w:t>
      </w:r>
      <w:r>
        <w:rPr>
          <w:rFonts w:ascii="Century Gothic" w:eastAsia="標楷體" w:hAnsi="Century Gothic"/>
          <w:sz w:val="28"/>
          <w:lang w:eastAsia="zh-TW"/>
        </w:rPr>
        <w:t>14</w:t>
      </w:r>
      <w:r>
        <w:rPr>
          <w:rFonts w:ascii="Century Gothic" w:eastAsia="標楷體" w:hAnsi="Century Gothic"/>
          <w:sz w:val="28"/>
          <w:lang w:eastAsia="zh-TW"/>
        </w:rPr>
        <w:t>、</w:t>
      </w:r>
      <w:r>
        <w:rPr>
          <w:rFonts w:ascii="Century Gothic" w:eastAsia="標楷體" w:hAnsi="Century Gothic"/>
          <w:sz w:val="28"/>
          <w:lang w:eastAsia="zh-TW"/>
        </w:rPr>
        <w:t>15</w:t>
      </w:r>
      <w:r>
        <w:rPr>
          <w:rFonts w:ascii="Century Gothic" w:eastAsia="標楷體" w:hAnsi="Century Gothic"/>
          <w:sz w:val="28"/>
          <w:lang w:eastAsia="zh-TW"/>
        </w:rPr>
        <w:t>日（週五、六）</w:t>
      </w:r>
    </w:p>
    <w:p w:rsidR="00587AB2" w:rsidRDefault="00774604">
      <w:pPr>
        <w:pStyle w:val="2"/>
        <w:snapToGrid w:val="0"/>
        <w:spacing w:after="0" w:line="360" w:lineRule="auto"/>
        <w:jc w:val="both"/>
      </w:pPr>
      <w:r>
        <w:rPr>
          <w:rFonts w:ascii="Century Gothic" w:eastAsia="標楷體" w:hAnsi="Century Gothic"/>
          <w:sz w:val="28"/>
          <w:lang w:eastAsia="zh-TW"/>
        </w:rPr>
        <w:t xml:space="preserve">　　地點：嘉義大學民雄校區圖書館</w:t>
      </w:r>
      <w:r>
        <w:rPr>
          <w:rFonts w:ascii="Century Gothic" w:eastAsia="標楷體" w:hAnsi="Century Gothic"/>
          <w:sz w:val="28"/>
          <w:lang w:eastAsia="zh-TW"/>
        </w:rPr>
        <w:t xml:space="preserve"> </w:t>
      </w:r>
      <w:r>
        <w:rPr>
          <w:rFonts w:ascii="Century Gothic" w:eastAsia="標楷體" w:hAnsi="Century Gothic"/>
          <w:sz w:val="28"/>
          <w:lang w:eastAsia="zh-TW"/>
        </w:rPr>
        <w:t>國際會議廳（嘉義縣民雄鄉文隆村</w:t>
      </w:r>
      <w:r>
        <w:rPr>
          <w:rFonts w:ascii="Century Gothic" w:eastAsia="標楷體" w:hAnsi="Century Gothic"/>
          <w:sz w:val="28"/>
          <w:lang w:eastAsia="zh-TW"/>
        </w:rPr>
        <w:t>85</w:t>
      </w:r>
      <w:r>
        <w:rPr>
          <w:rFonts w:ascii="Century Gothic" w:eastAsia="標楷體" w:hAnsi="Century Gothic"/>
          <w:sz w:val="28"/>
          <w:lang w:eastAsia="zh-TW"/>
        </w:rPr>
        <w:t>號）</w:t>
      </w:r>
    </w:p>
    <w:p w:rsidR="00587AB2" w:rsidRDefault="00774604">
      <w:pPr>
        <w:pStyle w:val="2"/>
        <w:snapToGrid w:val="0"/>
        <w:spacing w:after="0" w:line="360" w:lineRule="auto"/>
        <w:jc w:val="both"/>
        <w:rPr>
          <w:rFonts w:ascii="Century Gothic" w:eastAsia="標楷體" w:hAnsi="Century Gothic"/>
          <w:sz w:val="28"/>
          <w:lang w:eastAsia="zh-TW"/>
        </w:rPr>
      </w:pPr>
      <w:r>
        <w:rPr>
          <w:rFonts w:ascii="Century Gothic" w:eastAsia="標楷體" w:hAnsi="Century Gothic"/>
          <w:sz w:val="28"/>
          <w:lang w:eastAsia="zh-TW"/>
        </w:rPr>
        <w:t xml:space="preserve">        </w:t>
      </w: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四、主辦單位</w:t>
      </w:r>
    </w:p>
    <w:p w:rsidR="00587AB2" w:rsidRDefault="00774604">
      <w:pPr>
        <w:snapToGrid w:val="0"/>
        <w:spacing w:line="360" w:lineRule="auto"/>
        <w:jc w:val="both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/>
          <w:sz w:val="28"/>
        </w:rPr>
        <w:t xml:space="preserve">　　國立嘉義大學人文藝術學院台灣文化研究中心</w:t>
      </w:r>
    </w:p>
    <w:p w:rsidR="00587AB2" w:rsidRDefault="00433D6E">
      <w:pPr>
        <w:snapToGrid w:val="0"/>
        <w:spacing w:line="360" w:lineRule="auto"/>
        <w:jc w:val="both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 w:hint="eastAsia"/>
          <w:sz w:val="28"/>
        </w:rPr>
        <w:t xml:space="preserve">        </w:t>
      </w:r>
      <w:bookmarkStart w:id="0" w:name="_GoBack"/>
      <w:bookmarkEnd w:id="0"/>
    </w:p>
    <w:p w:rsidR="00587AB2" w:rsidRDefault="00774604">
      <w:pPr>
        <w:pStyle w:val="2"/>
        <w:snapToGrid w:val="0"/>
        <w:spacing w:before="180" w:after="0" w:line="360" w:lineRule="auto"/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五、論文摘要</w:t>
      </w:r>
    </w:p>
    <w:p w:rsidR="00587AB2" w:rsidRDefault="00774604">
      <w:pPr>
        <w:snapToGrid w:val="0"/>
        <w:spacing w:line="360" w:lineRule="auto"/>
        <w:jc w:val="both"/>
      </w:pPr>
      <w:r>
        <w:rPr>
          <w:rFonts w:ascii="Century Gothic" w:eastAsia="標楷體" w:hAnsi="Century Gothic"/>
          <w:sz w:val="28"/>
        </w:rPr>
        <w:t xml:space="preserve">　　請於</w:t>
      </w:r>
      <w:r>
        <w:rPr>
          <w:rFonts w:ascii="Century Gothic" w:eastAsia="標楷體" w:hAnsi="Century Gothic"/>
          <w:sz w:val="28"/>
        </w:rPr>
        <w:t>105</w:t>
      </w:r>
      <w:r>
        <w:rPr>
          <w:rFonts w:ascii="Century Gothic" w:eastAsia="標楷體" w:hAnsi="Century Gothic"/>
          <w:sz w:val="28"/>
        </w:rPr>
        <w:t>年</w:t>
      </w:r>
      <w:r>
        <w:rPr>
          <w:rFonts w:ascii="Century Gothic" w:eastAsia="標楷體" w:hAnsi="Century Gothic"/>
          <w:sz w:val="28"/>
        </w:rPr>
        <w:t>5</w:t>
      </w:r>
      <w:r>
        <w:rPr>
          <w:rFonts w:ascii="Century Gothic" w:eastAsia="標楷體" w:hAnsi="Century Gothic"/>
          <w:sz w:val="28"/>
        </w:rPr>
        <w:t>月</w:t>
      </w:r>
      <w:r>
        <w:rPr>
          <w:rFonts w:ascii="Century Gothic" w:eastAsia="標楷體" w:hAnsi="Century Gothic"/>
          <w:sz w:val="28"/>
        </w:rPr>
        <w:t>27</w:t>
      </w:r>
      <w:r>
        <w:rPr>
          <w:rFonts w:ascii="Century Gothic" w:eastAsia="標楷體" w:hAnsi="Century Gothic"/>
          <w:sz w:val="28"/>
        </w:rPr>
        <w:t>日（週五）</w:t>
      </w:r>
      <w:proofErr w:type="gramStart"/>
      <w:r>
        <w:rPr>
          <w:rFonts w:ascii="Century Gothic" w:eastAsia="標楷體" w:hAnsi="Century Gothic"/>
          <w:sz w:val="28"/>
        </w:rPr>
        <w:t>前擲回</w:t>
      </w:r>
      <w:proofErr w:type="gramEnd"/>
      <w:r>
        <w:rPr>
          <w:rFonts w:ascii="Century Gothic" w:eastAsia="標楷體" w:hAnsi="Century Gothic"/>
          <w:sz w:val="28"/>
        </w:rPr>
        <w:t>（格式詳見附件）</w:t>
      </w:r>
    </w:p>
    <w:p w:rsidR="00587AB2" w:rsidRDefault="00774604">
      <w:pPr>
        <w:snapToGrid w:val="0"/>
        <w:spacing w:line="360" w:lineRule="auto"/>
        <w:jc w:val="both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/>
          <w:sz w:val="28"/>
        </w:rPr>
        <w:t xml:space="preserve">        </w:t>
      </w: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六、論文截稿日期</w:t>
      </w:r>
    </w:p>
    <w:p w:rsidR="00587AB2" w:rsidRDefault="00774604">
      <w:pPr>
        <w:snapToGrid w:val="0"/>
        <w:spacing w:line="360" w:lineRule="auto"/>
        <w:jc w:val="both"/>
      </w:pPr>
      <w:r>
        <w:rPr>
          <w:rFonts w:ascii="Century Gothic" w:eastAsia="標楷體" w:hAnsi="Century Gothic"/>
          <w:sz w:val="28"/>
        </w:rPr>
        <w:lastRenderedPageBreak/>
        <w:t xml:space="preserve">　　</w:t>
      </w:r>
      <w:r>
        <w:rPr>
          <w:rFonts w:ascii="Century Gothic" w:eastAsia="標楷體" w:hAnsi="Century Gothic"/>
          <w:sz w:val="28"/>
        </w:rPr>
        <w:t>105</w:t>
      </w:r>
      <w:r>
        <w:rPr>
          <w:rFonts w:ascii="Century Gothic" w:eastAsia="標楷體" w:hAnsi="Century Gothic"/>
          <w:sz w:val="28"/>
        </w:rPr>
        <w:t>年</w:t>
      </w:r>
      <w:r>
        <w:rPr>
          <w:rFonts w:ascii="Century Gothic" w:eastAsia="標楷體" w:hAnsi="Century Gothic"/>
          <w:sz w:val="28"/>
        </w:rPr>
        <w:t>9</w:t>
      </w:r>
      <w:r>
        <w:rPr>
          <w:rFonts w:ascii="Century Gothic" w:eastAsia="標楷體" w:hAnsi="Century Gothic"/>
          <w:sz w:val="28"/>
        </w:rPr>
        <w:t>月</w:t>
      </w:r>
      <w:r>
        <w:rPr>
          <w:rFonts w:ascii="Century Gothic" w:eastAsia="標楷體" w:hAnsi="Century Gothic"/>
          <w:sz w:val="28"/>
        </w:rPr>
        <w:t>2</w:t>
      </w:r>
      <w:r>
        <w:rPr>
          <w:rFonts w:ascii="Century Gothic" w:eastAsia="標楷體" w:hAnsi="Century Gothic"/>
          <w:sz w:val="28"/>
        </w:rPr>
        <w:t>日（週五）</w:t>
      </w: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七、論文字數</w:t>
      </w:r>
    </w:p>
    <w:p w:rsidR="00587AB2" w:rsidRDefault="00774604">
      <w:pPr>
        <w:snapToGrid w:val="0"/>
        <w:spacing w:line="360" w:lineRule="auto"/>
        <w:ind w:left="1960" w:hanging="1960"/>
        <w:jc w:val="both"/>
      </w:pPr>
      <w:r>
        <w:rPr>
          <w:rFonts w:ascii="Century Gothic" w:eastAsia="標楷體" w:hAnsi="Century Gothic"/>
          <w:sz w:val="28"/>
        </w:rPr>
        <w:t xml:space="preserve">　　中文字數至多</w:t>
      </w:r>
      <w:r>
        <w:rPr>
          <w:rFonts w:ascii="Century Gothic" w:eastAsia="標楷體" w:hAnsi="Century Gothic"/>
          <w:sz w:val="28"/>
        </w:rPr>
        <w:t>3</w:t>
      </w:r>
      <w:r>
        <w:rPr>
          <w:rFonts w:ascii="Century Gothic" w:eastAsia="標楷體" w:hAnsi="Century Gothic"/>
          <w:sz w:val="28"/>
        </w:rPr>
        <w:t>萬字、英文字數以不超過</w:t>
      </w:r>
      <w:r>
        <w:rPr>
          <w:rFonts w:ascii="Century Gothic" w:eastAsia="標楷體" w:hAnsi="Century Gothic"/>
          <w:sz w:val="28"/>
        </w:rPr>
        <w:t>A4</w:t>
      </w:r>
      <w:r>
        <w:rPr>
          <w:rFonts w:ascii="Century Gothic" w:eastAsia="標楷體" w:hAnsi="Century Gothic"/>
          <w:sz w:val="28"/>
        </w:rPr>
        <w:t>紙</w:t>
      </w:r>
      <w:r>
        <w:rPr>
          <w:rFonts w:ascii="Century Gothic" w:eastAsia="標楷體" w:hAnsi="Century Gothic"/>
          <w:sz w:val="28"/>
        </w:rPr>
        <w:t>42</w:t>
      </w:r>
      <w:r>
        <w:rPr>
          <w:rFonts w:ascii="Century Gothic" w:eastAsia="標楷體" w:hAnsi="Century Gothic"/>
          <w:sz w:val="28"/>
        </w:rPr>
        <w:t>面為原則</w:t>
      </w:r>
      <w:proofErr w:type="gramStart"/>
      <w:r>
        <w:rPr>
          <w:rFonts w:ascii="Century Gothic" w:eastAsia="標楷體" w:hAnsi="Century Gothic"/>
          <w:sz w:val="28"/>
        </w:rPr>
        <w:t>（</w:t>
      </w:r>
      <w:proofErr w:type="gramEnd"/>
      <w:r>
        <w:rPr>
          <w:rFonts w:ascii="Century Gothic" w:eastAsia="標楷體" w:hAnsi="Century Gothic"/>
          <w:sz w:val="28"/>
        </w:rPr>
        <w:t>含中英文摘</w:t>
      </w:r>
    </w:p>
    <w:p w:rsidR="00587AB2" w:rsidRDefault="00774604">
      <w:pPr>
        <w:snapToGrid w:val="0"/>
        <w:spacing w:line="360" w:lineRule="auto"/>
        <w:ind w:left="1960" w:hanging="1960"/>
        <w:jc w:val="both"/>
      </w:pPr>
      <w:r>
        <w:rPr>
          <w:rFonts w:ascii="Century Gothic" w:eastAsia="標楷體" w:hAnsi="Century Gothic"/>
          <w:sz w:val="28"/>
        </w:rPr>
        <w:t xml:space="preserve">　　要，各不超過</w:t>
      </w:r>
      <w:r>
        <w:rPr>
          <w:rFonts w:ascii="Century Gothic" w:eastAsia="標楷體" w:hAnsi="Century Gothic"/>
          <w:sz w:val="28"/>
        </w:rPr>
        <w:t>500</w:t>
      </w:r>
      <w:r>
        <w:rPr>
          <w:rFonts w:ascii="Century Gothic" w:eastAsia="標楷體" w:hAnsi="Century Gothic"/>
          <w:sz w:val="28"/>
        </w:rPr>
        <w:t>字</w:t>
      </w:r>
      <w:proofErr w:type="gramStart"/>
      <w:r>
        <w:rPr>
          <w:rFonts w:ascii="Century Gothic" w:eastAsia="標楷體" w:hAnsi="Century Gothic"/>
          <w:sz w:val="28"/>
        </w:rPr>
        <w:t>）</w:t>
      </w:r>
      <w:proofErr w:type="gramEnd"/>
      <w:r>
        <w:rPr>
          <w:rFonts w:ascii="Century Gothic" w:eastAsia="標楷體" w:hAnsi="Century Gothic"/>
          <w:sz w:val="28"/>
        </w:rPr>
        <w:t>。</w:t>
      </w:r>
    </w:p>
    <w:p w:rsidR="00587AB2" w:rsidRDefault="00774604">
      <w:pPr>
        <w:snapToGrid w:val="0"/>
        <w:spacing w:line="360" w:lineRule="auto"/>
        <w:ind w:left="1960" w:hanging="1960"/>
        <w:jc w:val="both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/>
          <w:sz w:val="28"/>
        </w:rPr>
        <w:t xml:space="preserve">       </w:t>
      </w: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八、論文格式</w:t>
      </w:r>
    </w:p>
    <w:p w:rsidR="00587AB2" w:rsidRDefault="00774604">
      <w:pPr>
        <w:numPr>
          <w:ilvl w:val="0"/>
          <w:numId w:val="2"/>
        </w:numPr>
        <w:snapToGrid w:val="0"/>
        <w:spacing w:line="360" w:lineRule="auto"/>
        <w:jc w:val="both"/>
      </w:pPr>
      <w:r>
        <w:rPr>
          <w:rFonts w:ascii="Century Gothic" w:eastAsia="標楷體" w:hAnsi="Century Gothic"/>
          <w:sz w:val="28"/>
          <w:szCs w:val="26"/>
        </w:rPr>
        <w:t>來稿請各依所屬學科之學術論文規範格式書寫。</w:t>
      </w:r>
    </w:p>
    <w:p w:rsidR="00587AB2" w:rsidRDefault="00774604">
      <w:pPr>
        <w:numPr>
          <w:ilvl w:val="0"/>
          <w:numId w:val="2"/>
        </w:numPr>
        <w:snapToGrid w:val="0"/>
        <w:spacing w:line="360" w:lineRule="auto"/>
        <w:jc w:val="both"/>
      </w:pPr>
      <w:r>
        <w:rPr>
          <w:rFonts w:ascii="Century Gothic" w:eastAsia="標楷體" w:hAnsi="Century Gothic"/>
          <w:sz w:val="28"/>
          <w:szCs w:val="26"/>
        </w:rPr>
        <w:t>來稿請用</w:t>
      </w:r>
      <w:r>
        <w:rPr>
          <w:rFonts w:ascii="Century Gothic" w:eastAsia="標楷體" w:hAnsi="Century Gothic"/>
          <w:sz w:val="28"/>
          <w:szCs w:val="26"/>
        </w:rPr>
        <w:t>word98</w:t>
      </w:r>
      <w:r>
        <w:rPr>
          <w:rFonts w:ascii="Century Gothic" w:eastAsia="標楷體" w:hAnsi="Century Gothic"/>
          <w:sz w:val="28"/>
          <w:szCs w:val="26"/>
        </w:rPr>
        <w:t>以上之文書處理軟體製作。</w:t>
      </w:r>
    </w:p>
    <w:p w:rsidR="00587AB2" w:rsidRDefault="00774604">
      <w:pPr>
        <w:numPr>
          <w:ilvl w:val="0"/>
          <w:numId w:val="2"/>
        </w:numPr>
        <w:snapToGrid w:val="0"/>
        <w:spacing w:line="360" w:lineRule="auto"/>
        <w:jc w:val="both"/>
      </w:pPr>
      <w:r>
        <w:rPr>
          <w:rFonts w:ascii="Century Gothic" w:eastAsia="標楷體" w:hAnsi="Century Gothic"/>
          <w:sz w:val="28"/>
          <w:szCs w:val="26"/>
        </w:rPr>
        <w:t>研討會後原稿經審查通過者，將集結成期刊，刊印《嘉義研究》出版。</w:t>
      </w:r>
    </w:p>
    <w:p w:rsidR="00587AB2" w:rsidRDefault="00587AB2">
      <w:pPr>
        <w:snapToGrid w:val="0"/>
        <w:spacing w:line="360" w:lineRule="auto"/>
        <w:ind w:left="570"/>
        <w:jc w:val="both"/>
        <w:rPr>
          <w:rFonts w:ascii="Century Gothic" w:eastAsia="標楷體" w:hAnsi="Century Gothic"/>
          <w:sz w:val="28"/>
          <w:szCs w:val="26"/>
        </w:rPr>
      </w:pP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九、稿件之繳交</w:t>
      </w:r>
    </w:p>
    <w:p w:rsidR="00587AB2" w:rsidRDefault="00774604">
      <w:pPr>
        <w:snapToGrid w:val="0"/>
        <w:spacing w:line="360" w:lineRule="auto"/>
        <w:ind w:left="560" w:hanging="560"/>
        <w:jc w:val="both"/>
      </w:pPr>
      <w:r>
        <w:rPr>
          <w:rFonts w:ascii="Century Gothic" w:eastAsia="標楷體" w:hAnsi="Century Gothic"/>
          <w:sz w:val="28"/>
        </w:rPr>
        <w:t xml:space="preserve">    </w:t>
      </w:r>
      <w:r>
        <w:rPr>
          <w:rFonts w:ascii="Century Gothic" w:eastAsia="標楷體" w:hAnsi="Century Gothic"/>
          <w:sz w:val="28"/>
        </w:rPr>
        <w:t xml:space="preserve">　　包括完稿書面一份</w:t>
      </w:r>
      <w:r>
        <w:rPr>
          <w:rFonts w:ascii="標楷體" w:eastAsia="標楷體" w:hAnsi="標楷體"/>
          <w:sz w:val="28"/>
        </w:rPr>
        <w:t>(包含中英文摘要</w:t>
      </w:r>
      <w:proofErr w:type="gramStart"/>
      <w:r>
        <w:rPr>
          <w:rFonts w:ascii="標楷體" w:eastAsia="標楷體" w:hAnsi="標楷體"/>
          <w:sz w:val="28"/>
        </w:rPr>
        <w:t>﹝</w:t>
      </w:r>
      <w:proofErr w:type="gramEnd"/>
      <w:r>
        <w:rPr>
          <w:rFonts w:ascii="標楷體" w:eastAsia="標楷體" w:hAnsi="標楷體"/>
          <w:sz w:val="28"/>
        </w:rPr>
        <w:t>兩者</w:t>
      </w:r>
      <w:proofErr w:type="gramStart"/>
      <w:r>
        <w:rPr>
          <w:rFonts w:ascii="標楷體" w:eastAsia="標楷體" w:hAnsi="標楷體"/>
          <w:sz w:val="28"/>
        </w:rPr>
        <w:t>皆需含姓名</w:t>
      </w:r>
      <w:proofErr w:type="gramEnd"/>
      <w:r>
        <w:rPr>
          <w:rFonts w:ascii="標楷體" w:eastAsia="標楷體" w:hAnsi="標楷體"/>
          <w:sz w:val="28"/>
        </w:rPr>
        <w:t>、職稱</w:t>
      </w:r>
      <w:proofErr w:type="gramStart"/>
      <w:r>
        <w:rPr>
          <w:rFonts w:ascii="標楷體" w:eastAsia="標楷體" w:hAnsi="標楷體"/>
          <w:sz w:val="28"/>
        </w:rPr>
        <w:t>﹞</w:t>
      </w:r>
      <w:proofErr w:type="gramEnd"/>
      <w:r>
        <w:rPr>
          <w:rFonts w:ascii="標楷體" w:eastAsia="標楷體" w:hAnsi="標楷體"/>
          <w:sz w:val="28"/>
        </w:rPr>
        <w:t>)、word格式電子</w:t>
      </w:r>
      <w:proofErr w:type="gramStart"/>
      <w:r>
        <w:rPr>
          <w:rFonts w:ascii="標楷體" w:eastAsia="標楷體" w:hAnsi="標楷體"/>
          <w:sz w:val="28"/>
        </w:rPr>
        <w:t>檔</w:t>
      </w:r>
      <w:proofErr w:type="gramEnd"/>
      <w:r>
        <w:rPr>
          <w:rFonts w:ascii="標楷體" w:eastAsia="標楷體" w:hAnsi="標楷體"/>
          <w:sz w:val="28"/>
        </w:rPr>
        <w:t>一份</w:t>
      </w:r>
      <w:r>
        <w:rPr>
          <w:rFonts w:ascii="Century Gothic" w:eastAsia="標楷體" w:hAnsi="Century Gothic"/>
          <w:sz w:val="28"/>
        </w:rPr>
        <w:t>。可寄至</w:t>
      </w:r>
      <w:r>
        <w:rPr>
          <w:rFonts w:ascii="Century Gothic" w:hAnsi="Century Gothic"/>
        </w:rPr>
        <w:t>：</w:t>
      </w:r>
      <w:r>
        <w:rPr>
          <w:rFonts w:ascii="Century Gothic" w:eastAsia="標楷體" w:hAnsi="Century Gothic"/>
          <w:sz w:val="28"/>
          <w:u w:val="single"/>
        </w:rPr>
        <w:t>621-03</w:t>
      </w:r>
      <w:r>
        <w:rPr>
          <w:rFonts w:ascii="Century Gothic" w:eastAsia="標楷體" w:hAnsi="Century Gothic"/>
          <w:sz w:val="28"/>
        </w:rPr>
        <w:t>嘉義縣民雄鄉文隆村</w:t>
      </w:r>
      <w:r>
        <w:rPr>
          <w:rFonts w:ascii="Century Gothic" w:eastAsia="標楷體" w:hAnsi="Century Gothic"/>
          <w:sz w:val="28"/>
        </w:rPr>
        <w:t>85</w:t>
      </w:r>
      <w:r>
        <w:rPr>
          <w:rFonts w:ascii="Century Gothic" w:eastAsia="標楷體" w:hAnsi="Century Gothic"/>
          <w:sz w:val="28"/>
        </w:rPr>
        <w:t>號，國立嘉義大學人文藝術學院台灣文化研究中心收（請於封面附加第十二屆「嘉義研究」國際學術研討會論文字樣）或</w:t>
      </w:r>
      <w:r>
        <w:rPr>
          <w:rFonts w:ascii="Century Gothic" w:eastAsia="標楷體" w:hAnsi="Century Gothic"/>
          <w:sz w:val="28"/>
        </w:rPr>
        <w:t>e-mail</w:t>
      </w:r>
      <w:r>
        <w:rPr>
          <w:rFonts w:ascii="Century Gothic" w:eastAsia="標楷體" w:hAnsi="Century Gothic"/>
          <w:sz w:val="28"/>
        </w:rPr>
        <w:t>：</w:t>
      </w:r>
      <w:hyperlink r:id="rId7" w:history="1">
        <w:r>
          <w:rPr>
            <w:rStyle w:val="a3"/>
            <w:rFonts w:ascii="Century Gothic" w:eastAsia="標楷體" w:hAnsi="Century Gothic"/>
            <w:sz w:val="28"/>
          </w:rPr>
          <w:t>tcrc@mail.ncyu.edu.tw</w:t>
        </w:r>
      </w:hyperlink>
    </w:p>
    <w:p w:rsidR="00587AB2" w:rsidRDefault="00587AB2">
      <w:pPr>
        <w:snapToGrid w:val="0"/>
        <w:spacing w:line="360" w:lineRule="auto"/>
        <w:ind w:left="560" w:hanging="560"/>
        <w:jc w:val="both"/>
        <w:rPr>
          <w:rFonts w:ascii="Century Gothic" w:eastAsia="標楷體" w:hAnsi="Century Gothic"/>
          <w:sz w:val="28"/>
        </w:rPr>
      </w:pPr>
    </w:p>
    <w:p w:rsidR="00587AB2" w:rsidRDefault="00774604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>
        <w:rPr>
          <w:rFonts w:ascii="Century Gothic" w:eastAsia="標楷體" w:hAnsi="Century Gothic"/>
          <w:b/>
          <w:sz w:val="32"/>
          <w:szCs w:val="32"/>
          <w:lang w:eastAsia="zh-TW"/>
        </w:rPr>
        <w:t>十、聯絡人</w:t>
      </w:r>
    </w:p>
    <w:p w:rsidR="00587AB2" w:rsidRDefault="00774604">
      <w:pPr>
        <w:snapToGrid w:val="0"/>
        <w:spacing w:line="360" w:lineRule="auto"/>
        <w:jc w:val="both"/>
      </w:pPr>
      <w:r>
        <w:rPr>
          <w:rFonts w:ascii="Century Gothic" w:eastAsia="標楷體" w:hAnsi="Century Gothic"/>
          <w:sz w:val="28"/>
        </w:rPr>
        <w:t xml:space="preserve">　　姓名：</w:t>
      </w:r>
      <w:proofErr w:type="gramStart"/>
      <w:r>
        <w:rPr>
          <w:rFonts w:ascii="Century Gothic" w:eastAsia="標楷體" w:hAnsi="Century Gothic"/>
          <w:sz w:val="28"/>
        </w:rPr>
        <w:t>游</w:t>
      </w:r>
      <w:proofErr w:type="gramEnd"/>
      <w:r>
        <w:rPr>
          <w:rFonts w:ascii="Century Gothic" w:eastAsia="標楷體" w:hAnsi="Century Gothic"/>
          <w:sz w:val="28"/>
        </w:rPr>
        <w:t>哲訓</w:t>
      </w:r>
    </w:p>
    <w:p w:rsidR="00587AB2" w:rsidRDefault="00774604">
      <w:pPr>
        <w:snapToGrid w:val="0"/>
        <w:spacing w:line="360" w:lineRule="auto"/>
        <w:ind w:firstLine="560"/>
        <w:jc w:val="both"/>
      </w:pPr>
      <w:r>
        <w:rPr>
          <w:rFonts w:ascii="Century Gothic" w:eastAsia="標楷體" w:hAnsi="Century Gothic"/>
          <w:sz w:val="28"/>
        </w:rPr>
        <w:t>電話：</w:t>
      </w:r>
      <w:r>
        <w:rPr>
          <w:rFonts w:ascii="Century Gothic" w:eastAsia="標楷體" w:hAnsi="Century Gothic"/>
          <w:sz w:val="28"/>
        </w:rPr>
        <w:t>0989824500</w:t>
      </w:r>
    </w:p>
    <w:p w:rsidR="00587AB2" w:rsidRDefault="00774604">
      <w:pPr>
        <w:snapToGrid w:val="0"/>
        <w:spacing w:line="360" w:lineRule="auto"/>
        <w:ind w:firstLine="560"/>
        <w:jc w:val="both"/>
      </w:pPr>
      <w:r>
        <w:rPr>
          <w:rFonts w:ascii="Century Gothic" w:eastAsia="標楷體" w:hAnsi="Century Gothic"/>
          <w:sz w:val="28"/>
        </w:rPr>
        <w:t>傳真：</w:t>
      </w:r>
      <w:r>
        <w:rPr>
          <w:rFonts w:ascii="Century Gothic" w:eastAsia="標楷體" w:hAnsi="Century Gothic"/>
          <w:sz w:val="28"/>
        </w:rPr>
        <w:t>05-2269375</w:t>
      </w:r>
    </w:p>
    <w:p w:rsidR="00587AB2" w:rsidRDefault="00774604">
      <w:pPr>
        <w:snapToGrid w:val="0"/>
        <w:spacing w:line="360" w:lineRule="auto"/>
        <w:ind w:firstLine="560"/>
        <w:jc w:val="both"/>
        <w:rPr>
          <w:rFonts w:ascii="Century Gothic" w:eastAsia="標楷體" w:hAnsi="Century Gothic"/>
          <w:sz w:val="28"/>
        </w:rPr>
      </w:pPr>
      <w:r>
        <w:rPr>
          <w:rFonts w:ascii="Century Gothic" w:eastAsia="標楷體" w:hAnsi="Century Gothic"/>
          <w:sz w:val="28"/>
        </w:rPr>
        <w:t>e-mail</w:t>
      </w:r>
      <w:r>
        <w:rPr>
          <w:rFonts w:ascii="Century Gothic" w:eastAsia="標楷體" w:hAnsi="Century Gothic"/>
          <w:sz w:val="28"/>
        </w:rPr>
        <w:t>：</w:t>
      </w:r>
      <w:r>
        <w:rPr>
          <w:rFonts w:ascii="Century Gothic" w:eastAsia="標楷體" w:hAnsi="Century Gothic"/>
          <w:sz w:val="28"/>
        </w:rPr>
        <w:t>tcrc@mail.ncyu.edu.tw</w:t>
      </w:r>
    </w:p>
    <w:p w:rsidR="00587AB2" w:rsidRDefault="00587AB2">
      <w:pPr>
        <w:snapToGrid w:val="0"/>
        <w:spacing w:line="400" w:lineRule="atLeast"/>
        <w:rPr>
          <w:rFonts w:ascii="Century Gothic" w:eastAsia="標楷體" w:hAnsi="Century Gothic"/>
          <w:sz w:val="32"/>
        </w:rPr>
      </w:pPr>
    </w:p>
    <w:p w:rsidR="00587AB2" w:rsidRDefault="00587AB2">
      <w:pPr>
        <w:snapToGrid w:val="0"/>
        <w:spacing w:line="400" w:lineRule="atLeast"/>
        <w:rPr>
          <w:rFonts w:ascii="Century Gothic" w:eastAsia="標楷體" w:hAnsi="Century Gothic"/>
          <w:sz w:val="32"/>
        </w:rPr>
      </w:pPr>
    </w:p>
    <w:p w:rsidR="00587AB2" w:rsidRDefault="00587AB2">
      <w:pPr>
        <w:snapToGrid w:val="0"/>
        <w:spacing w:line="400" w:lineRule="atLeast"/>
        <w:rPr>
          <w:rFonts w:ascii="Century Gothic" w:eastAsia="標楷體" w:hAnsi="Century Gothic"/>
          <w:sz w:val="32"/>
        </w:rPr>
      </w:pPr>
    </w:p>
    <w:p w:rsidR="00587AB2" w:rsidRDefault="00587AB2">
      <w:pPr>
        <w:snapToGrid w:val="0"/>
        <w:spacing w:line="400" w:lineRule="atLeast"/>
        <w:rPr>
          <w:rFonts w:ascii="Century Gothic" w:eastAsia="標楷體" w:hAnsi="Century Gothic"/>
          <w:sz w:val="32"/>
        </w:rPr>
      </w:pPr>
    </w:p>
    <w:p w:rsidR="00587AB2" w:rsidRDefault="00587AB2">
      <w:pPr>
        <w:snapToGrid w:val="0"/>
        <w:spacing w:line="400" w:lineRule="atLeast"/>
        <w:rPr>
          <w:rFonts w:ascii="Century Gothic" w:eastAsia="標楷體" w:hAnsi="Century Gothic"/>
          <w:sz w:val="32"/>
        </w:rPr>
      </w:pPr>
    </w:p>
    <w:p w:rsidR="00587AB2" w:rsidRDefault="00587AB2">
      <w:pPr>
        <w:snapToGrid w:val="0"/>
        <w:spacing w:line="400" w:lineRule="atLeast"/>
        <w:rPr>
          <w:rFonts w:ascii="Century Gothic" w:eastAsia="標楷體" w:hAnsi="Century Gothic"/>
          <w:sz w:val="32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2287"/>
        <w:gridCol w:w="1131"/>
        <w:gridCol w:w="1215"/>
        <w:gridCol w:w="3848"/>
      </w:tblGrid>
      <w:tr w:rsidR="00587AB2">
        <w:trPr>
          <w:trHeight w:val="951"/>
          <w:jc w:val="center"/>
        </w:trPr>
        <w:tc>
          <w:tcPr>
            <w:tcW w:w="9482" w:type="dxa"/>
            <w:gridSpan w:val="5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tabs>
                <w:tab w:val="left" w:pos="720"/>
              </w:tabs>
              <w:autoSpaceDE w:val="0"/>
              <w:snapToGrid w:val="0"/>
              <w:spacing w:line="400" w:lineRule="atLeast"/>
              <w:ind w:right="18"/>
              <w:jc w:val="center"/>
            </w:pPr>
            <w:r>
              <w:rPr>
                <w:rFonts w:ascii="Century Gothic" w:eastAsia="標楷體" w:hAnsi="Century Gothic"/>
                <w:b/>
                <w:sz w:val="36"/>
                <w:szCs w:val="36"/>
              </w:rPr>
              <w:t>國立嘉義大學人文藝術學院台灣文化研究中心</w:t>
            </w:r>
          </w:p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kern w:val="0"/>
                <w:sz w:val="36"/>
                <w:szCs w:val="36"/>
                <w:lang w:val="zh-TW"/>
              </w:rPr>
              <w:t>第十二屆「</w:t>
            </w:r>
            <w:r>
              <w:rPr>
                <w:rFonts w:ascii="Century Gothic" w:eastAsia="標楷體" w:hAnsi="Century Gothic"/>
                <w:b/>
                <w:sz w:val="36"/>
                <w:szCs w:val="36"/>
              </w:rPr>
              <w:t>嘉義研究</w:t>
            </w:r>
            <w:r>
              <w:rPr>
                <w:rFonts w:ascii="Century Gothic" w:eastAsia="標楷體" w:hAnsi="Century Gothic"/>
                <w:b/>
                <w:kern w:val="0"/>
                <w:sz w:val="36"/>
                <w:szCs w:val="36"/>
                <w:lang w:val="zh-TW"/>
              </w:rPr>
              <w:t>」國際</w:t>
            </w:r>
            <w:r>
              <w:rPr>
                <w:rFonts w:ascii="Century Gothic" w:eastAsia="標楷體" w:hAnsi="Century Gothic"/>
                <w:b/>
                <w:sz w:val="36"/>
                <w:szCs w:val="36"/>
              </w:rPr>
              <w:t>學術研討會投稿</w:t>
            </w:r>
            <w:r>
              <w:rPr>
                <w:rFonts w:ascii="Century Gothic" w:eastAsia="標楷體" w:hAnsi="Century Gothic"/>
                <w:b/>
                <w:kern w:val="0"/>
                <w:sz w:val="36"/>
                <w:szCs w:val="36"/>
                <w:lang w:val="zh-TW"/>
              </w:rPr>
              <w:t>報名表</w:t>
            </w:r>
          </w:p>
        </w:tc>
      </w:tr>
      <w:tr w:rsidR="00587AB2">
        <w:trPr>
          <w:trHeight w:val="750"/>
          <w:jc w:val="center"/>
        </w:trPr>
        <w:tc>
          <w:tcPr>
            <w:tcW w:w="1001" w:type="dxa"/>
            <w:tcBorders>
              <w:top w:val="double" w:sz="4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87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center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服務單位及職稱</w:t>
            </w:r>
          </w:p>
        </w:tc>
        <w:tc>
          <w:tcPr>
            <w:tcW w:w="3848" w:type="dxa"/>
            <w:tcBorders>
              <w:top w:val="doub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7AB2">
        <w:trPr>
          <w:trHeight w:val="876"/>
          <w:jc w:val="center"/>
        </w:trPr>
        <w:tc>
          <w:tcPr>
            <w:tcW w:w="1001" w:type="dxa"/>
            <w:tcBorders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通訊</w:t>
            </w:r>
          </w:p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</w:tr>
      <w:tr w:rsidR="00587AB2">
        <w:trPr>
          <w:trHeight w:val="768"/>
          <w:jc w:val="center"/>
        </w:trPr>
        <w:tc>
          <w:tcPr>
            <w:tcW w:w="1001" w:type="dxa"/>
            <w:tcBorders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最高</w:t>
            </w:r>
          </w:p>
          <w:p w:rsidR="00587AB2" w:rsidRDefault="00774604">
            <w:pPr>
              <w:snapToGrid w:val="0"/>
              <w:spacing w:line="400" w:lineRule="atLeast"/>
              <w:jc w:val="center"/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學歷</w:t>
            </w: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研究領域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center"/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</w:pPr>
          </w:p>
        </w:tc>
      </w:tr>
      <w:tr w:rsidR="00587AB2">
        <w:trPr>
          <w:trHeight w:val="454"/>
          <w:jc w:val="center"/>
        </w:trPr>
        <w:tc>
          <w:tcPr>
            <w:tcW w:w="1001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</w:tr>
      <w:tr w:rsidR="00587AB2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標楷體" w:hAnsi="Century Gothic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eastAsia="Arial Unicode MS" w:hAnsi="Century Gothic"/>
                <w:sz w:val="28"/>
                <w:szCs w:val="28"/>
              </w:rPr>
            </w:pPr>
          </w:p>
        </w:tc>
      </w:tr>
      <w:tr w:rsidR="00587AB2">
        <w:trPr>
          <w:trHeight w:val="632"/>
          <w:jc w:val="center"/>
        </w:trPr>
        <w:tc>
          <w:tcPr>
            <w:tcW w:w="9482" w:type="dxa"/>
            <w:gridSpan w:val="5"/>
            <w:tcBorders>
              <w:top w:val="doub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bCs/>
                <w:sz w:val="32"/>
                <w:szCs w:val="32"/>
              </w:rPr>
              <w:t>投稿文章</w:t>
            </w:r>
          </w:p>
        </w:tc>
      </w:tr>
      <w:tr w:rsidR="00587AB2">
        <w:trPr>
          <w:trHeight w:val="657"/>
          <w:jc w:val="center"/>
        </w:trPr>
        <w:tc>
          <w:tcPr>
            <w:tcW w:w="1001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sz w:val="28"/>
                <w:szCs w:val="28"/>
              </w:rPr>
              <w:t>題目</w:t>
            </w:r>
          </w:p>
        </w:tc>
        <w:tc>
          <w:tcPr>
            <w:tcW w:w="8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hAnsi="Century Gothic"/>
                <w:u w:val="single"/>
              </w:rPr>
            </w:pPr>
          </w:p>
        </w:tc>
      </w:tr>
      <w:tr w:rsidR="00587AB2">
        <w:trPr>
          <w:trHeight w:val="52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sz w:val="28"/>
                <w:szCs w:val="28"/>
              </w:rPr>
              <w:t>關鍵詞</w:t>
            </w:r>
          </w:p>
        </w:tc>
        <w:tc>
          <w:tcPr>
            <w:tcW w:w="8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hAnsi="Century Gothic"/>
                <w:u w:val="single"/>
              </w:rPr>
            </w:pPr>
          </w:p>
        </w:tc>
      </w:tr>
      <w:tr w:rsidR="00587AB2">
        <w:trPr>
          <w:trHeight w:val="722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AB2" w:rsidRDefault="00774604">
            <w:pPr>
              <w:snapToGrid w:val="0"/>
              <w:spacing w:line="400" w:lineRule="atLeast"/>
              <w:jc w:val="center"/>
            </w:pPr>
            <w:r>
              <w:rPr>
                <w:rFonts w:ascii="Century Gothic" w:eastAsia="標楷體" w:hAnsi="Century Gothic"/>
                <w:b/>
                <w:sz w:val="28"/>
                <w:szCs w:val="28"/>
              </w:rPr>
              <w:t>大綱</w:t>
            </w:r>
          </w:p>
        </w:tc>
        <w:tc>
          <w:tcPr>
            <w:tcW w:w="8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AB2" w:rsidRDefault="00587AB2">
            <w:pPr>
              <w:snapToGrid w:val="0"/>
              <w:spacing w:line="400" w:lineRule="atLeast"/>
              <w:jc w:val="both"/>
              <w:rPr>
                <w:rFonts w:ascii="Century Gothic" w:hAnsi="Century Gothic"/>
                <w:u w:val="single"/>
              </w:rPr>
            </w:pPr>
          </w:p>
        </w:tc>
      </w:tr>
    </w:tbl>
    <w:p w:rsidR="00587AB2" w:rsidRDefault="00774604">
      <w:pPr>
        <w:snapToGrid w:val="0"/>
        <w:spacing w:line="400" w:lineRule="atLeast"/>
      </w:pP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本表不敷使用，請自行增頁使用。）</w:t>
      </w:r>
    </w:p>
    <w:sectPr w:rsidR="00587AB2">
      <w:footerReference w:type="default" r:id="rId8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9D" w:rsidRDefault="00147B9D">
      <w:r>
        <w:separator/>
      </w:r>
    </w:p>
  </w:endnote>
  <w:endnote w:type="continuationSeparator" w:id="0">
    <w:p w:rsidR="00147B9D" w:rsidRDefault="001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AB" w:rsidRDefault="007746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6AB" w:rsidRDefault="00774604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33D6E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F56AB" w:rsidRDefault="00774604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33D6E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9D" w:rsidRDefault="00147B9D">
      <w:r>
        <w:rPr>
          <w:color w:val="000000"/>
        </w:rPr>
        <w:separator/>
      </w:r>
    </w:p>
  </w:footnote>
  <w:footnote w:type="continuationSeparator" w:id="0">
    <w:p w:rsidR="00147B9D" w:rsidRDefault="0014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46E1D"/>
    <w:multiLevelType w:val="multilevel"/>
    <w:tmpl w:val="32F8C626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7DEF1EFA"/>
    <w:multiLevelType w:val="multilevel"/>
    <w:tmpl w:val="499C6572"/>
    <w:lvl w:ilvl="0">
      <w:start w:val="1"/>
      <w:numFmt w:val="taiwaneseCountingThousand"/>
      <w:lvlText w:val="%1、"/>
      <w:lvlJc w:val="left"/>
      <w:pPr>
        <w:ind w:left="660" w:hanging="6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2"/>
    <w:rsid w:val="00147B9D"/>
    <w:rsid w:val="00433D6E"/>
    <w:rsid w:val="00587AB2"/>
    <w:rsid w:val="006A226B"/>
    <w:rsid w:val="0070236E"/>
    <w:rsid w:val="00774604"/>
    <w:rsid w:val="00A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8D94B-2562-4D74-BC53-CB703066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00" w:lineRule="exact"/>
      <w:ind w:left="1080" w:hanging="540"/>
    </w:pPr>
    <w:rPr>
      <w:rFonts w:eastAsia="標楷體"/>
      <w:sz w:val="28"/>
    </w:rPr>
  </w:style>
  <w:style w:type="paragraph" w:styleId="2">
    <w:name w:val="Body Text 2"/>
    <w:basedOn w:val="a"/>
    <w:pPr>
      <w:spacing w:after="120" w:line="480" w:lineRule="auto"/>
    </w:pPr>
    <w:rPr>
      <w:lang w:eastAsia="ja-JP"/>
    </w:rPr>
  </w:style>
  <w:style w:type="paragraph" w:styleId="a5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subject"/>
    <w:basedOn w:val="a9"/>
    <w:next w:val="a9"/>
    <w:rPr>
      <w:b/>
      <w:bCs/>
    </w:rPr>
  </w:style>
  <w:style w:type="paragraph" w:styleId="a9">
    <w:name w:val="annotation text"/>
    <w:basedOn w:val="a"/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rc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第五屆「嘉義研究」學術研討會</dc:title>
  <dc:subject/>
  <dc:creator>chang</dc:creator>
  <dc:description/>
  <cp:lastModifiedBy>湯仁君</cp:lastModifiedBy>
  <cp:revision>4</cp:revision>
  <cp:lastPrinted>2016-04-25T07:59:00Z</cp:lastPrinted>
  <dcterms:created xsi:type="dcterms:W3CDTF">2016-05-06T14:00:00Z</dcterms:created>
  <dcterms:modified xsi:type="dcterms:W3CDTF">2016-05-06T16:04:00Z</dcterms:modified>
</cp:coreProperties>
</file>