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47" w:rsidRPr="009F534C" w:rsidRDefault="00353347" w:rsidP="00353347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9F534C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國立嘉義大學</w:t>
      </w:r>
      <w:r w:rsidRPr="009F534C">
        <w:rPr>
          <w:rFonts w:ascii="標楷體" w:eastAsia="標楷體" w:hAnsi="Calibri" w:cs="標楷體"/>
          <w:color w:val="000000"/>
          <w:kern w:val="0"/>
          <w:sz w:val="32"/>
          <w:szCs w:val="32"/>
        </w:rPr>
        <w:t>KANO</w:t>
      </w:r>
      <w:r w:rsidRPr="009F534C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棒球基金實施要點</w:t>
      </w:r>
    </w:p>
    <w:p w:rsidR="00353347" w:rsidRPr="009F534C" w:rsidRDefault="00353347" w:rsidP="00353347">
      <w:pPr>
        <w:autoSpaceDE w:val="0"/>
        <w:autoSpaceDN w:val="0"/>
        <w:adjustRightInd w:val="0"/>
        <w:spacing w:line="220" w:lineRule="exact"/>
        <w:ind w:rightChars="202" w:right="485"/>
        <w:jc w:val="right"/>
        <w:rPr>
          <w:rFonts w:eastAsia="標楷體"/>
          <w:color w:val="000000"/>
          <w:kern w:val="0"/>
          <w:sz w:val="20"/>
          <w:szCs w:val="20"/>
        </w:rPr>
      </w:pPr>
      <w:r w:rsidRPr="009F534C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 xml:space="preserve">                                </w:t>
      </w:r>
      <w:r w:rsidRPr="009F534C">
        <w:rPr>
          <w:rFonts w:ascii="標楷體" w:eastAsia="標楷體" w:hAnsi="Calibri" w:cs="標楷體"/>
          <w:color w:val="000000"/>
          <w:kern w:val="0"/>
          <w:sz w:val="20"/>
          <w:szCs w:val="20"/>
        </w:rPr>
        <w:t xml:space="preserve"> </w:t>
      </w:r>
      <w:r w:rsidRPr="009F534C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 xml:space="preserve">       </w:t>
      </w:r>
      <w:r w:rsidRPr="009F534C">
        <w:rPr>
          <w:rFonts w:eastAsia="標楷體"/>
          <w:color w:val="000000"/>
          <w:kern w:val="0"/>
          <w:sz w:val="20"/>
          <w:szCs w:val="20"/>
        </w:rPr>
        <w:t>106</w:t>
      </w:r>
      <w:r w:rsidRPr="009F534C">
        <w:rPr>
          <w:rFonts w:eastAsia="標楷體"/>
          <w:color w:val="000000"/>
          <w:kern w:val="0"/>
          <w:sz w:val="20"/>
          <w:szCs w:val="20"/>
        </w:rPr>
        <w:t>年</w:t>
      </w:r>
      <w:r w:rsidRPr="009F534C">
        <w:rPr>
          <w:rFonts w:eastAsia="標楷體"/>
          <w:color w:val="000000"/>
          <w:kern w:val="0"/>
          <w:sz w:val="20"/>
          <w:szCs w:val="20"/>
        </w:rPr>
        <w:t>5</w:t>
      </w:r>
      <w:r w:rsidRPr="009F534C">
        <w:rPr>
          <w:rFonts w:eastAsia="標楷體"/>
          <w:color w:val="000000"/>
          <w:kern w:val="0"/>
          <w:sz w:val="20"/>
          <w:szCs w:val="20"/>
        </w:rPr>
        <w:t>月</w:t>
      </w:r>
      <w:r w:rsidRPr="009F534C">
        <w:rPr>
          <w:rFonts w:eastAsia="標楷體"/>
          <w:color w:val="000000"/>
          <w:kern w:val="0"/>
          <w:sz w:val="20"/>
          <w:szCs w:val="20"/>
        </w:rPr>
        <w:t>9</w:t>
      </w:r>
      <w:r w:rsidRPr="009F534C">
        <w:rPr>
          <w:rFonts w:eastAsia="標楷體"/>
          <w:color w:val="000000"/>
          <w:kern w:val="0"/>
          <w:sz w:val="20"/>
          <w:szCs w:val="20"/>
        </w:rPr>
        <w:t>日</w:t>
      </w:r>
      <w:r w:rsidRPr="009F534C">
        <w:rPr>
          <w:rFonts w:eastAsia="標楷體"/>
          <w:color w:val="000000"/>
          <w:kern w:val="0"/>
          <w:sz w:val="20"/>
          <w:szCs w:val="20"/>
        </w:rPr>
        <w:t>105</w:t>
      </w:r>
      <w:r w:rsidRPr="009F534C">
        <w:rPr>
          <w:rFonts w:eastAsia="標楷體"/>
          <w:color w:val="000000"/>
          <w:kern w:val="0"/>
          <w:sz w:val="20"/>
          <w:szCs w:val="20"/>
        </w:rPr>
        <w:t>學年度第</w:t>
      </w:r>
      <w:r w:rsidRPr="009F534C">
        <w:rPr>
          <w:rFonts w:eastAsia="標楷體"/>
          <w:color w:val="000000"/>
          <w:kern w:val="0"/>
          <w:sz w:val="20"/>
          <w:szCs w:val="20"/>
        </w:rPr>
        <w:t>7</w:t>
      </w:r>
      <w:r w:rsidRPr="009F534C">
        <w:rPr>
          <w:rFonts w:eastAsia="標楷體"/>
          <w:color w:val="000000"/>
          <w:kern w:val="0"/>
          <w:sz w:val="20"/>
          <w:szCs w:val="20"/>
        </w:rPr>
        <w:t>次行政會議通過</w:t>
      </w:r>
      <w:r w:rsidRPr="009F534C">
        <w:rPr>
          <w:rFonts w:eastAsia="標楷體"/>
          <w:color w:val="000000"/>
          <w:kern w:val="0"/>
          <w:sz w:val="20"/>
          <w:szCs w:val="20"/>
        </w:rPr>
        <w:t xml:space="preserve">                                    </w:t>
      </w:r>
    </w:p>
    <w:p w:rsidR="00353347" w:rsidRDefault="00353347" w:rsidP="00353347">
      <w:pPr>
        <w:autoSpaceDE w:val="0"/>
        <w:autoSpaceDN w:val="0"/>
        <w:adjustRightInd w:val="0"/>
        <w:spacing w:line="220" w:lineRule="exact"/>
        <w:ind w:rightChars="202" w:right="485"/>
        <w:jc w:val="right"/>
        <w:rPr>
          <w:rFonts w:eastAsia="標楷體"/>
          <w:color w:val="000000"/>
          <w:sz w:val="20"/>
          <w:szCs w:val="20"/>
        </w:rPr>
      </w:pPr>
      <w:r w:rsidRPr="009F534C">
        <w:rPr>
          <w:rFonts w:eastAsia="標楷體"/>
          <w:color w:val="000000"/>
          <w:sz w:val="20"/>
          <w:szCs w:val="20"/>
        </w:rPr>
        <w:t>109</w:t>
      </w:r>
      <w:r w:rsidRPr="009F534C">
        <w:rPr>
          <w:rFonts w:eastAsia="標楷體"/>
          <w:color w:val="000000"/>
          <w:sz w:val="20"/>
          <w:szCs w:val="20"/>
        </w:rPr>
        <w:t>年</w:t>
      </w:r>
      <w:r w:rsidRPr="009F534C">
        <w:rPr>
          <w:rFonts w:eastAsia="標楷體"/>
          <w:color w:val="000000"/>
          <w:sz w:val="20"/>
          <w:szCs w:val="20"/>
        </w:rPr>
        <w:t>5</w:t>
      </w:r>
      <w:r w:rsidRPr="009F534C">
        <w:rPr>
          <w:rFonts w:eastAsia="標楷體"/>
          <w:color w:val="000000"/>
          <w:sz w:val="20"/>
          <w:szCs w:val="20"/>
        </w:rPr>
        <w:t>月</w:t>
      </w:r>
      <w:r w:rsidRPr="009F534C">
        <w:rPr>
          <w:rFonts w:eastAsia="標楷體"/>
          <w:color w:val="000000"/>
          <w:sz w:val="20"/>
          <w:szCs w:val="20"/>
        </w:rPr>
        <w:t>12</w:t>
      </w:r>
      <w:r w:rsidRPr="009F534C">
        <w:rPr>
          <w:rFonts w:eastAsia="標楷體"/>
          <w:color w:val="000000"/>
          <w:sz w:val="20"/>
          <w:szCs w:val="20"/>
        </w:rPr>
        <w:t>日</w:t>
      </w:r>
      <w:r w:rsidRPr="009F534C">
        <w:rPr>
          <w:rFonts w:eastAsia="標楷體"/>
          <w:color w:val="000000"/>
          <w:sz w:val="20"/>
          <w:szCs w:val="20"/>
        </w:rPr>
        <w:t>108</w:t>
      </w:r>
      <w:r w:rsidRPr="009F534C">
        <w:rPr>
          <w:rFonts w:eastAsia="標楷體"/>
          <w:color w:val="000000"/>
          <w:sz w:val="20"/>
          <w:szCs w:val="20"/>
        </w:rPr>
        <w:t>學年度第</w:t>
      </w:r>
      <w:r w:rsidRPr="009F534C">
        <w:rPr>
          <w:rFonts w:eastAsia="標楷體"/>
          <w:color w:val="000000"/>
          <w:sz w:val="20"/>
          <w:szCs w:val="20"/>
        </w:rPr>
        <w:t>7</w:t>
      </w:r>
      <w:r w:rsidRPr="009F534C">
        <w:rPr>
          <w:rFonts w:eastAsia="標楷體"/>
          <w:color w:val="000000"/>
          <w:sz w:val="20"/>
          <w:szCs w:val="20"/>
        </w:rPr>
        <w:t>次行政會議</w:t>
      </w:r>
      <w:r>
        <w:rPr>
          <w:rFonts w:eastAsia="標楷體" w:hint="eastAsia"/>
          <w:color w:val="000000"/>
          <w:sz w:val="20"/>
          <w:szCs w:val="20"/>
        </w:rPr>
        <w:t>修正</w:t>
      </w:r>
      <w:r w:rsidRPr="009F534C">
        <w:rPr>
          <w:rFonts w:eastAsia="標楷體"/>
          <w:color w:val="000000"/>
          <w:sz w:val="20"/>
          <w:szCs w:val="20"/>
        </w:rPr>
        <w:t>通過</w:t>
      </w:r>
    </w:p>
    <w:p w:rsidR="00353347" w:rsidRPr="002423CC" w:rsidRDefault="00345712" w:rsidP="00353347">
      <w:pPr>
        <w:autoSpaceDE w:val="0"/>
        <w:autoSpaceDN w:val="0"/>
        <w:adjustRightInd w:val="0"/>
        <w:spacing w:line="220" w:lineRule="exact"/>
        <w:ind w:rightChars="202" w:right="485"/>
        <w:jc w:val="right"/>
        <w:rPr>
          <w:rFonts w:eastAsia="標楷體"/>
          <w:sz w:val="20"/>
          <w:szCs w:val="20"/>
        </w:rPr>
      </w:pPr>
      <w:r w:rsidRPr="002423CC">
        <w:rPr>
          <w:rFonts w:eastAsia="標楷體" w:hint="eastAsia"/>
          <w:sz w:val="20"/>
          <w:szCs w:val="20"/>
        </w:rPr>
        <w:t>110</w:t>
      </w:r>
      <w:r w:rsidR="00353347" w:rsidRPr="002423CC">
        <w:rPr>
          <w:rFonts w:eastAsia="標楷體"/>
          <w:sz w:val="20"/>
          <w:szCs w:val="20"/>
        </w:rPr>
        <w:t>年</w:t>
      </w:r>
      <w:r w:rsidRPr="002423CC">
        <w:rPr>
          <w:rFonts w:eastAsia="標楷體" w:hint="eastAsia"/>
          <w:sz w:val="20"/>
          <w:szCs w:val="20"/>
        </w:rPr>
        <w:t>11</w:t>
      </w:r>
      <w:r w:rsidR="00353347" w:rsidRPr="002423CC">
        <w:rPr>
          <w:rFonts w:eastAsia="標楷體"/>
          <w:sz w:val="20"/>
          <w:szCs w:val="20"/>
        </w:rPr>
        <w:t>月</w:t>
      </w:r>
      <w:r w:rsidRPr="002423CC">
        <w:rPr>
          <w:rFonts w:eastAsia="標楷體" w:hint="eastAsia"/>
          <w:sz w:val="20"/>
          <w:szCs w:val="20"/>
        </w:rPr>
        <w:t>16</w:t>
      </w:r>
      <w:r w:rsidR="00353347" w:rsidRPr="002423CC">
        <w:rPr>
          <w:rFonts w:eastAsia="標楷體"/>
          <w:sz w:val="20"/>
          <w:szCs w:val="20"/>
        </w:rPr>
        <w:t>日</w:t>
      </w:r>
      <w:r w:rsidRPr="002423CC">
        <w:rPr>
          <w:rFonts w:eastAsia="標楷體" w:hint="eastAsia"/>
          <w:sz w:val="20"/>
          <w:szCs w:val="20"/>
        </w:rPr>
        <w:t>110</w:t>
      </w:r>
      <w:r w:rsidR="00353347" w:rsidRPr="002423CC">
        <w:rPr>
          <w:rFonts w:eastAsia="標楷體"/>
          <w:sz w:val="20"/>
          <w:szCs w:val="20"/>
        </w:rPr>
        <w:t>學年度第</w:t>
      </w:r>
      <w:r w:rsidRPr="002423CC">
        <w:rPr>
          <w:rFonts w:eastAsia="標楷體" w:hint="eastAsia"/>
          <w:sz w:val="20"/>
          <w:szCs w:val="20"/>
        </w:rPr>
        <w:t>3</w:t>
      </w:r>
      <w:r w:rsidR="00353347" w:rsidRPr="002423CC">
        <w:rPr>
          <w:rFonts w:eastAsia="標楷體"/>
          <w:sz w:val="20"/>
          <w:szCs w:val="20"/>
        </w:rPr>
        <w:t>次行政會議</w:t>
      </w:r>
      <w:r w:rsidR="00353347" w:rsidRPr="002423CC">
        <w:rPr>
          <w:rFonts w:eastAsia="標楷體" w:hint="eastAsia"/>
          <w:sz w:val="20"/>
          <w:szCs w:val="20"/>
        </w:rPr>
        <w:t>修正</w:t>
      </w:r>
      <w:r w:rsidR="00353347" w:rsidRPr="002423CC">
        <w:rPr>
          <w:rFonts w:eastAsia="標楷體"/>
          <w:sz w:val="20"/>
          <w:szCs w:val="20"/>
        </w:rPr>
        <w:t>通過</w:t>
      </w:r>
    </w:p>
    <w:p w:rsidR="00353347" w:rsidRPr="002423CC" w:rsidRDefault="00353347" w:rsidP="00353347">
      <w:pPr>
        <w:autoSpaceDE w:val="0"/>
        <w:autoSpaceDN w:val="0"/>
        <w:adjustRightInd w:val="0"/>
        <w:spacing w:line="220" w:lineRule="exact"/>
        <w:ind w:rightChars="202" w:right="485"/>
        <w:jc w:val="right"/>
        <w:rPr>
          <w:rFonts w:eastAsia="標楷體"/>
          <w:kern w:val="0"/>
          <w:sz w:val="20"/>
          <w:szCs w:val="20"/>
        </w:rPr>
      </w:pPr>
    </w:p>
    <w:p w:rsidR="00353347" w:rsidRPr="002423CC" w:rsidRDefault="00353347" w:rsidP="00353347">
      <w:pPr>
        <w:numPr>
          <w:ilvl w:val="0"/>
          <w:numId w:val="1"/>
        </w:numPr>
        <w:tabs>
          <w:tab w:val="left" w:pos="490"/>
          <w:tab w:val="left" w:pos="851"/>
        </w:tabs>
        <w:autoSpaceDE w:val="0"/>
        <w:autoSpaceDN w:val="0"/>
        <w:adjustRightInd w:val="0"/>
        <w:ind w:rightChars="191" w:right="458"/>
        <w:jc w:val="both"/>
        <w:rPr>
          <w:rFonts w:eastAsia="標楷體"/>
          <w:kern w:val="0"/>
        </w:rPr>
      </w:pPr>
      <w:r w:rsidRPr="002423CC">
        <w:rPr>
          <w:rFonts w:eastAsia="標楷體"/>
          <w:kern w:val="0"/>
        </w:rPr>
        <w:t>國立嘉義大學（以下簡稱本校）為延續「</w:t>
      </w:r>
      <w:r w:rsidRPr="002423CC">
        <w:rPr>
          <w:rFonts w:eastAsia="標楷體"/>
          <w:kern w:val="0"/>
        </w:rPr>
        <w:t>KANO</w:t>
      </w:r>
      <w:r w:rsidRPr="002423CC">
        <w:rPr>
          <w:rFonts w:eastAsia="標楷體"/>
          <w:kern w:val="0"/>
        </w:rPr>
        <w:t>」棒球優良傳統，重塑甲子園「天下嘉農」風華，培養優秀棒球選手為本校及國家爭取榮譽，特設立「國立嘉義大學</w:t>
      </w:r>
      <w:r w:rsidRPr="002423CC">
        <w:rPr>
          <w:rFonts w:eastAsia="標楷體"/>
          <w:kern w:val="0"/>
        </w:rPr>
        <w:t>KANO</w:t>
      </w:r>
      <w:r w:rsidRPr="002423CC">
        <w:rPr>
          <w:rFonts w:eastAsia="標楷體"/>
          <w:kern w:val="0"/>
        </w:rPr>
        <w:t>棒球基金」（以下簡稱本基金），並訂定「國立嘉義大學</w:t>
      </w:r>
      <w:r w:rsidRPr="002423CC">
        <w:rPr>
          <w:rFonts w:eastAsia="標楷體"/>
          <w:kern w:val="0"/>
        </w:rPr>
        <w:t>KANO</w:t>
      </w:r>
      <w:r w:rsidRPr="002423CC">
        <w:rPr>
          <w:rFonts w:eastAsia="標楷體"/>
          <w:kern w:val="0"/>
        </w:rPr>
        <w:t>棒</w:t>
      </w:r>
      <w:r w:rsidRPr="002423CC">
        <w:rPr>
          <w:rFonts w:eastAsia="標楷體" w:hint="eastAsia"/>
          <w:kern w:val="0"/>
        </w:rPr>
        <w:t>球</w:t>
      </w:r>
      <w:r w:rsidRPr="002423CC">
        <w:rPr>
          <w:rFonts w:eastAsia="標楷體"/>
          <w:kern w:val="0"/>
        </w:rPr>
        <w:t>基金實施要點」（以下簡稱本要點）。</w:t>
      </w:r>
    </w:p>
    <w:p w:rsidR="00353347" w:rsidRPr="002423CC" w:rsidRDefault="00353347" w:rsidP="00353347">
      <w:pPr>
        <w:numPr>
          <w:ilvl w:val="0"/>
          <w:numId w:val="1"/>
        </w:numPr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為審查本基金經費支出使用及各年度棒球基金培育計畫，特設「國立嘉義大學</w:t>
      </w:r>
      <w:r w:rsidRPr="002423CC">
        <w:rPr>
          <w:rFonts w:ascii="標楷體" w:eastAsia="標楷體" w:hAnsi="Calibri" w:cs="標楷體"/>
          <w:kern w:val="0"/>
        </w:rPr>
        <w:t>KANO</w:t>
      </w:r>
      <w:r w:rsidRPr="002423CC">
        <w:rPr>
          <w:rFonts w:ascii="標楷體" w:eastAsia="標楷體" w:hAnsi="Calibri" w:cs="標楷體" w:hint="eastAsia"/>
          <w:kern w:val="0"/>
        </w:rPr>
        <w:t>棒球基金管理委員會」（以下簡稱本委員會）</w:t>
      </w:r>
      <w:r w:rsidR="000F3DC2" w:rsidRPr="002423CC">
        <w:rPr>
          <w:rFonts w:ascii="標楷體" w:eastAsia="標楷體" w:hAnsi="Calibri" w:cs="標楷體" w:hint="eastAsia"/>
          <w:kern w:val="0"/>
        </w:rPr>
        <w:t>，由校長指定</w:t>
      </w:r>
      <w:r w:rsidRPr="002423CC">
        <w:rPr>
          <w:rFonts w:ascii="標楷體" w:eastAsia="標楷體" w:hAnsi="Calibri" w:cs="標楷體" w:hint="eastAsia"/>
          <w:kern w:val="0"/>
        </w:rPr>
        <w:t>副校長</w:t>
      </w:r>
      <w:r w:rsidR="000F3DC2" w:rsidRPr="002423CC">
        <w:rPr>
          <w:rFonts w:ascii="標楷體" w:eastAsia="標楷體" w:hAnsi="Calibri" w:cs="標楷體" w:hint="eastAsia"/>
          <w:kern w:val="0"/>
        </w:rPr>
        <w:t>1人</w:t>
      </w:r>
      <w:r w:rsidRPr="002423CC">
        <w:rPr>
          <w:rFonts w:ascii="標楷體" w:eastAsia="標楷體" w:hAnsi="Calibri" w:cs="標楷體" w:hint="eastAsia"/>
          <w:kern w:val="0"/>
        </w:rPr>
        <w:t>擔任召集人，並由</w:t>
      </w:r>
      <w:r w:rsidRPr="002423CC">
        <w:rPr>
          <w:rFonts w:ascii="標楷體" w:eastAsia="標楷體" w:hAnsi="標楷體"/>
        </w:rPr>
        <w:t>教務長、學生事務長、研發長、主任</w:t>
      </w:r>
      <w:bookmarkStart w:id="0" w:name="_GoBack"/>
      <w:bookmarkEnd w:id="0"/>
      <w:r w:rsidRPr="002423CC">
        <w:rPr>
          <w:rFonts w:ascii="標楷體" w:eastAsia="標楷體" w:hAnsi="標楷體"/>
        </w:rPr>
        <w:t>秘書、體育室主任、主計室主任、人事室主任、校友中心</w:t>
      </w:r>
      <w:r w:rsidRPr="002423CC">
        <w:rPr>
          <w:rFonts w:ascii="標楷體" w:eastAsia="標楷體" w:hAnsi="標楷體" w:hint="eastAsia"/>
        </w:rPr>
        <w:t>中心</w:t>
      </w:r>
      <w:r w:rsidRPr="002423CC">
        <w:rPr>
          <w:rFonts w:ascii="標楷體" w:eastAsia="標楷體" w:hAnsi="標楷體"/>
        </w:rPr>
        <w:t>主任、師範學院院長</w:t>
      </w:r>
      <w:r w:rsidRPr="002423CC">
        <w:rPr>
          <w:rFonts w:ascii="標楷體" w:eastAsia="標楷體" w:hAnsi="標楷體" w:hint="eastAsia"/>
        </w:rPr>
        <w:t>及</w:t>
      </w:r>
      <w:r w:rsidRPr="002423CC">
        <w:rPr>
          <w:rFonts w:ascii="標楷體" w:eastAsia="標楷體" w:hAnsi="標楷體"/>
        </w:rPr>
        <w:t>體育與健康休閒學系系主任</w:t>
      </w:r>
      <w:r w:rsidRPr="002423CC">
        <w:rPr>
          <w:rFonts w:ascii="標楷體" w:eastAsia="標楷體" w:hAnsi="標楷體" w:hint="eastAsia"/>
        </w:rPr>
        <w:t>等11位</w:t>
      </w:r>
      <w:r w:rsidRPr="002423CC">
        <w:rPr>
          <w:rFonts w:ascii="標楷體" w:eastAsia="標楷體" w:hAnsi="Calibri" w:cs="標楷體" w:hint="eastAsia"/>
          <w:kern w:val="0"/>
        </w:rPr>
        <w:t>擔任</w:t>
      </w:r>
      <w:r w:rsidRPr="002423CC">
        <w:rPr>
          <w:rFonts w:ascii="標楷體" w:eastAsia="標楷體" w:hAnsi="標楷體"/>
        </w:rPr>
        <w:t>委員</w:t>
      </w:r>
      <w:r w:rsidRPr="002423CC">
        <w:rPr>
          <w:rFonts w:ascii="新細明體" w:hAnsi="新細明體" w:hint="eastAsia"/>
        </w:rPr>
        <w:t>。</w:t>
      </w:r>
    </w:p>
    <w:p w:rsidR="00353347" w:rsidRPr="002423CC" w:rsidRDefault="00353347" w:rsidP="00353347">
      <w:pPr>
        <w:autoSpaceDE w:val="0"/>
        <w:autoSpaceDN w:val="0"/>
        <w:adjustRightInd w:val="0"/>
        <w:ind w:leftChars="-17" w:left="425" w:rightChars="191" w:right="458" w:hangingChars="194" w:hanging="466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標楷體" w:hint="eastAsia"/>
        </w:rPr>
        <w:t>三、本</w:t>
      </w:r>
      <w:r w:rsidRPr="002423CC">
        <w:rPr>
          <w:rFonts w:ascii="標楷體" w:eastAsia="標楷體" w:hAnsi="Calibri" w:cs="標楷體" w:hint="eastAsia"/>
          <w:kern w:val="0"/>
        </w:rPr>
        <w:t>委員會每</w:t>
      </w:r>
      <w:r w:rsidR="000F3DC2" w:rsidRPr="002423CC">
        <w:rPr>
          <w:rFonts w:ascii="標楷體" w:eastAsia="標楷體" w:hAnsi="Calibri" w:cs="標楷體" w:hint="eastAsia"/>
          <w:kern w:val="0"/>
        </w:rPr>
        <w:t>學期</w:t>
      </w:r>
      <w:r w:rsidRPr="002423CC">
        <w:rPr>
          <w:rFonts w:ascii="標楷體" w:eastAsia="標楷體" w:hAnsi="Calibri" w:cs="標楷體" w:hint="eastAsia"/>
          <w:kern w:val="0"/>
        </w:rPr>
        <w:t>至少召開會議一次</w:t>
      </w:r>
      <w:r w:rsidRPr="002423CC">
        <w:rPr>
          <w:rFonts w:ascii="標楷體" w:eastAsia="標楷體" w:hAnsi="標楷體" w:cs="標楷體" w:hint="eastAsia"/>
          <w:kern w:val="0"/>
        </w:rPr>
        <w:t>，應有委員二分之一以上出席始得開會，出席委員過半數同意始得決議。會議邀請</w:t>
      </w:r>
      <w:r w:rsidRPr="002423CC">
        <w:rPr>
          <w:rFonts w:ascii="標楷體" w:eastAsia="標楷體" w:hAnsi="標楷體" w:hint="eastAsia"/>
        </w:rPr>
        <w:t>棒球</w:t>
      </w:r>
      <w:r w:rsidRPr="002423CC">
        <w:rPr>
          <w:rFonts w:ascii="標楷體" w:eastAsia="標楷體" w:hAnsi="標楷體"/>
        </w:rPr>
        <w:t>隊教練列席說明</w:t>
      </w:r>
      <w:r w:rsidRPr="002423CC">
        <w:rPr>
          <w:rFonts w:ascii="標楷體" w:eastAsia="標楷體" w:hAnsi="標楷體" w:hint="eastAsia"/>
        </w:rPr>
        <w:t>球隊培育計畫、</w:t>
      </w:r>
      <w:r w:rsidRPr="002423CC">
        <w:rPr>
          <w:rFonts w:ascii="標楷體" w:eastAsia="標楷體" w:hAnsi="標楷體"/>
        </w:rPr>
        <w:t>經費編列</w:t>
      </w:r>
      <w:r w:rsidRPr="002423CC">
        <w:rPr>
          <w:rFonts w:ascii="標楷體" w:eastAsia="標楷體" w:hAnsi="標楷體" w:hint="eastAsia"/>
        </w:rPr>
        <w:t>及</w:t>
      </w:r>
      <w:r w:rsidRPr="002423CC">
        <w:rPr>
          <w:rFonts w:ascii="標楷體" w:eastAsia="標楷體" w:hAnsi="標楷體"/>
        </w:rPr>
        <w:t>使用情形</w:t>
      </w:r>
      <w:r w:rsidRPr="002423CC">
        <w:rPr>
          <w:rFonts w:ascii="標楷體" w:eastAsia="標楷體" w:hAnsi="標楷體" w:hint="eastAsia"/>
        </w:rPr>
        <w:t>，</w:t>
      </w:r>
      <w:r w:rsidRPr="002423CC">
        <w:rPr>
          <w:rFonts w:ascii="標楷體" w:eastAsia="標楷體" w:hAnsi="Calibri" w:cs="標楷體" w:hint="eastAsia"/>
          <w:kern w:val="0"/>
        </w:rPr>
        <w:t>必要時得另邀請相關人員列席。</w:t>
      </w:r>
    </w:p>
    <w:p w:rsidR="00353347" w:rsidRPr="002423CC" w:rsidRDefault="00353347" w:rsidP="00353347">
      <w:pPr>
        <w:autoSpaceDE w:val="0"/>
        <w:autoSpaceDN w:val="0"/>
        <w:adjustRightInd w:val="0"/>
        <w:ind w:left="439" w:rightChars="191" w:right="458"/>
        <w:jc w:val="both"/>
        <w:rPr>
          <w:rFonts w:ascii="標楷體" w:eastAsia="標楷體" w:hAnsi="標楷體"/>
        </w:rPr>
      </w:pPr>
      <w:r w:rsidRPr="002423CC">
        <w:rPr>
          <w:rFonts w:ascii="標楷體" w:eastAsia="標楷體" w:hAnsi="標楷體" w:hint="eastAsia"/>
        </w:rPr>
        <w:t>本委員會各項行政業務由體育室負責。</w:t>
      </w:r>
    </w:p>
    <w:p w:rsidR="00353347" w:rsidRPr="002423CC" w:rsidRDefault="00353347" w:rsidP="00353347">
      <w:pPr>
        <w:numPr>
          <w:ilvl w:val="0"/>
          <w:numId w:val="1"/>
        </w:numPr>
        <w:autoSpaceDE w:val="0"/>
        <w:autoSpaceDN w:val="0"/>
        <w:adjustRightInd w:val="0"/>
        <w:ind w:rightChars="191" w:right="458"/>
        <w:jc w:val="both"/>
        <w:rPr>
          <w:rFonts w:ascii="標楷體" w:eastAsia="標楷體" w:hAnsi="標楷體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熱心捐贈本基金致謝事宜，悉依本校接受捐贈致謝辦法，統由校友中心辦理。</w:t>
      </w:r>
    </w:p>
    <w:p w:rsidR="00353347" w:rsidRPr="002423CC" w:rsidRDefault="00353347" w:rsidP="00353347">
      <w:pPr>
        <w:numPr>
          <w:ilvl w:val="0"/>
          <w:numId w:val="1"/>
        </w:numPr>
        <w:autoSpaceDE w:val="0"/>
        <w:autoSpaceDN w:val="0"/>
        <w:adjustRightInd w:val="0"/>
        <w:ind w:rightChars="191" w:right="458"/>
        <w:jc w:val="both"/>
        <w:rPr>
          <w:rFonts w:ascii="標楷體" w:eastAsia="標楷體" w:hAnsi="標楷體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本基金</w:t>
      </w:r>
      <w:r w:rsidRPr="002423CC">
        <w:rPr>
          <w:rFonts w:ascii="標楷體" w:eastAsia="標楷體" w:hAnsi="標楷體" w:cs="標楷體" w:hint="eastAsia"/>
          <w:kern w:val="0"/>
        </w:rPr>
        <w:t>依本校受贈收入之收支</w:t>
      </w:r>
      <w:r w:rsidRPr="002423CC">
        <w:rPr>
          <w:rFonts w:ascii="標楷體" w:eastAsia="標楷體" w:hAnsi="Calibri" w:cs="標楷體" w:hint="eastAsia"/>
          <w:kern w:val="0"/>
        </w:rPr>
        <w:t>管理</w:t>
      </w:r>
      <w:r w:rsidRPr="002423CC">
        <w:rPr>
          <w:rFonts w:ascii="標楷體" w:eastAsia="標楷體" w:hAnsi="標楷體" w:cs="標楷體" w:hint="eastAsia"/>
          <w:kern w:val="0"/>
        </w:rPr>
        <w:t>要點免予提撥校務基金，</w:t>
      </w:r>
      <w:r w:rsidRPr="002423CC">
        <w:rPr>
          <w:rFonts w:ascii="標楷體" w:eastAsia="標楷體" w:hAnsi="Calibri" w:cs="標楷體" w:hint="eastAsia"/>
          <w:kern w:val="0"/>
        </w:rPr>
        <w:t>全數做為棒球隊運用</w:t>
      </w:r>
      <w:r w:rsidRPr="002423CC">
        <w:rPr>
          <w:rFonts w:ascii="標楷體" w:eastAsia="標楷體" w:hAnsi="標楷體" w:cs="標楷體" w:hint="eastAsia"/>
          <w:kern w:val="0"/>
        </w:rPr>
        <w:t>，以傳承棒球聲譽。</w:t>
      </w:r>
    </w:p>
    <w:p w:rsidR="00353347" w:rsidRPr="002423CC" w:rsidRDefault="00353347" w:rsidP="00353347">
      <w:pPr>
        <w:numPr>
          <w:ilvl w:val="0"/>
          <w:numId w:val="1"/>
        </w:numPr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本基金之經費用途如下</w:t>
      </w:r>
      <w:r w:rsidRPr="002423CC">
        <w:rPr>
          <w:rFonts w:ascii="標楷體" w:eastAsia="標楷體" w:hAnsi="Calibri" w:cs="標楷體"/>
          <w:kern w:val="0"/>
        </w:rPr>
        <w:t>：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學生學雜費、營養金、伙食費、住宿費等。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學生培訓及參賽費用。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學生比賽器材費用。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學生運動傷害防護及傷後訓練費用。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外聘教練聘用費用。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短期教練聘用費用。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國內外移地訓練費用。</w:t>
      </w:r>
    </w:p>
    <w:p w:rsidR="00353347" w:rsidRPr="002423CC" w:rsidRDefault="00353347" w:rsidP="00353347">
      <w:pPr>
        <w:numPr>
          <w:ilvl w:val="1"/>
          <w:numId w:val="2"/>
        </w:numPr>
        <w:tabs>
          <w:tab w:val="left" w:pos="1190"/>
        </w:tabs>
        <w:autoSpaceDE w:val="0"/>
        <w:autoSpaceDN w:val="0"/>
        <w:adjustRightInd w:val="0"/>
        <w:ind w:rightChars="191" w:right="458"/>
        <w:jc w:val="both"/>
        <w:rPr>
          <w:rFonts w:ascii="標楷體" w:eastAsia="標楷體" w:hAnsi="Calibri" w:cs="標楷體"/>
          <w:kern w:val="0"/>
        </w:rPr>
      </w:pPr>
      <w:r w:rsidRPr="002423CC">
        <w:rPr>
          <w:rFonts w:ascii="標楷體" w:eastAsia="標楷體" w:hAnsi="Calibri" w:cs="標楷體" w:hint="eastAsia"/>
          <w:kern w:val="0"/>
        </w:rPr>
        <w:t>其他</w:t>
      </w:r>
      <w:r w:rsidRPr="002423CC">
        <w:rPr>
          <w:rFonts w:eastAsia="標楷體"/>
          <w:kern w:val="0"/>
        </w:rPr>
        <w:t>KANO</w:t>
      </w:r>
      <w:r w:rsidRPr="002423CC">
        <w:rPr>
          <w:rFonts w:ascii="標楷體" w:eastAsia="標楷體" w:hAnsi="Calibri" w:cs="標楷體" w:hint="eastAsia"/>
          <w:kern w:val="0"/>
        </w:rPr>
        <w:t>棒球相關經費。</w:t>
      </w:r>
    </w:p>
    <w:p w:rsidR="00353347" w:rsidRPr="002423CC" w:rsidRDefault="00353347" w:rsidP="00353347">
      <w:pPr>
        <w:autoSpaceDE w:val="0"/>
        <w:autoSpaceDN w:val="0"/>
        <w:adjustRightInd w:val="0"/>
        <w:ind w:leftChars="-17" w:left="425" w:rightChars="191" w:right="458" w:hangingChars="194" w:hanging="466"/>
        <w:jc w:val="both"/>
        <w:rPr>
          <w:rFonts w:ascii="標楷體" w:eastAsia="標楷體" w:hAnsi="標楷體"/>
        </w:rPr>
      </w:pPr>
      <w:r w:rsidRPr="002423CC">
        <w:rPr>
          <w:rFonts w:ascii="標楷體" w:eastAsia="標楷體" w:hAnsi="標楷體" w:hint="eastAsia"/>
        </w:rPr>
        <w:t>七、本基金支用應參酌球隊運作機制及競賽績效，年支出以本基金餘額之25%為上限，最高不得超過50萬元。</w:t>
      </w:r>
    </w:p>
    <w:p w:rsidR="00353347" w:rsidRPr="00721B99" w:rsidRDefault="00353347" w:rsidP="00353347">
      <w:pPr>
        <w:autoSpaceDE w:val="0"/>
        <w:autoSpaceDN w:val="0"/>
        <w:adjustRightInd w:val="0"/>
        <w:ind w:left="-41" w:rightChars="191" w:right="458"/>
        <w:jc w:val="both"/>
        <w:rPr>
          <w:rFonts w:ascii="標楷體" w:eastAsia="標楷體" w:hAnsi="標楷體"/>
          <w:color w:val="000000"/>
        </w:rPr>
      </w:pPr>
      <w:r w:rsidRPr="002423CC">
        <w:rPr>
          <w:rFonts w:ascii="標楷體" w:eastAsia="標楷體" w:hAnsi="標楷體" w:hint="eastAsia"/>
        </w:rPr>
        <w:t>八、本要點經本校校務基金管理委員會及行政會議</w:t>
      </w:r>
      <w:r w:rsidRPr="00721B99">
        <w:rPr>
          <w:rFonts w:ascii="標楷體" w:eastAsia="標楷體" w:hAnsi="標楷體" w:hint="eastAsia"/>
          <w:color w:val="000000"/>
        </w:rPr>
        <w:t>審議通過，陳校長核定後實施。</w:t>
      </w:r>
    </w:p>
    <w:p w:rsidR="00753CCF" w:rsidRPr="00353347" w:rsidRDefault="00753CCF"/>
    <w:sectPr w:rsidR="00753CCF" w:rsidRPr="00353347" w:rsidSect="0048429B">
      <w:footerReference w:type="even" r:id="rId7"/>
      <w:pgSz w:w="11906" w:h="16838" w:code="9"/>
      <w:pgMar w:top="1134" w:right="851" w:bottom="1134" w:left="1021" w:header="851" w:footer="907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AD" w:rsidRDefault="00C12EAD">
      <w:r>
        <w:separator/>
      </w:r>
    </w:p>
  </w:endnote>
  <w:endnote w:type="continuationSeparator" w:id="0">
    <w:p w:rsidR="00C12EAD" w:rsidRDefault="00C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A8" w:rsidRDefault="003439F1" w:rsidP="009F00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9A8" w:rsidRDefault="00C12E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AD" w:rsidRDefault="00C12EAD">
      <w:r>
        <w:separator/>
      </w:r>
    </w:p>
  </w:footnote>
  <w:footnote w:type="continuationSeparator" w:id="0">
    <w:p w:rsidR="00C12EAD" w:rsidRDefault="00C1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9FF"/>
    <w:multiLevelType w:val="multilevel"/>
    <w:tmpl w:val="4AC4D756"/>
    <w:lvl w:ilvl="0">
      <w:start w:val="1"/>
      <w:numFmt w:val="taiwaneseCountingThousand"/>
      <w:lvlText w:val="%1、"/>
      <w:lvlJc w:val="left"/>
      <w:pPr>
        <w:ind w:left="439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ind w:left="91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9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5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3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1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9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79" w:hanging="480"/>
      </w:pPr>
      <w:rPr>
        <w:rFonts w:hint="eastAsia"/>
      </w:rPr>
    </w:lvl>
  </w:abstractNum>
  <w:abstractNum w:abstractNumId="1" w15:restartNumberingAfterBreak="0">
    <w:nsid w:val="6E7F5062"/>
    <w:multiLevelType w:val="multilevel"/>
    <w:tmpl w:val="C524ACFC"/>
    <w:lvl w:ilvl="0">
      <w:start w:val="1"/>
      <w:numFmt w:val="taiwaneseCountingThousand"/>
      <w:lvlText w:val="%1、"/>
      <w:lvlJc w:val="left"/>
      <w:pPr>
        <w:ind w:left="439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1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9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5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3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1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9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79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1"/>
    <w:rsid w:val="000F3DC2"/>
    <w:rsid w:val="002423CC"/>
    <w:rsid w:val="003439F1"/>
    <w:rsid w:val="00345712"/>
    <w:rsid w:val="00353347"/>
    <w:rsid w:val="00753CCF"/>
    <w:rsid w:val="008B31F7"/>
    <w:rsid w:val="00C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2142"/>
  <w15:chartTrackingRefBased/>
  <w15:docId w15:val="{9A7831B1-45EE-42F6-A54E-95DA626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439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439F1"/>
  </w:style>
  <w:style w:type="paragraph" w:styleId="a6">
    <w:name w:val="header"/>
    <w:basedOn w:val="a"/>
    <w:link w:val="a7"/>
    <w:uiPriority w:val="99"/>
    <w:unhideWhenUsed/>
    <w:rsid w:val="00353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3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2021-10-26T03:38:00Z</dcterms:created>
  <dcterms:modified xsi:type="dcterms:W3CDTF">2021-11-23T02:16:00Z</dcterms:modified>
</cp:coreProperties>
</file>