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79" w:rsidRDefault="00757A79">
      <w:pPr>
        <w:widowControl/>
        <w:ind w:hanging="2"/>
        <w:jc w:val="center"/>
        <w:rPr>
          <w:rFonts w:ascii="標楷體" w:eastAsia="標楷體" w:hAnsi="標楷體" w:cs="新細明體"/>
          <w:kern w:val="0"/>
        </w:rPr>
      </w:pPr>
      <w:bookmarkStart w:id="0" w:name="_GoBack"/>
      <w:r>
        <w:rPr>
          <w:rFonts w:ascii="標楷體" w:eastAsia="標楷體" w:hAnsi="標楷體" w:cs="新細明體" w:hint="eastAsia"/>
          <w:kern w:val="0"/>
          <w:sz w:val="32"/>
        </w:rPr>
        <w:t>國立嘉義大學人文藝術學院學生研究論文院長獎評選辦法</w:t>
      </w:r>
      <w:bookmarkEnd w:id="0"/>
      <w:r>
        <w:rPr>
          <w:rFonts w:ascii="標楷體" w:eastAsia="標楷體" w:hAnsi="標楷體" w:cs="新細明體"/>
          <w:kern w:val="0"/>
          <w:sz w:val="32"/>
        </w:rPr>
        <w:t xml:space="preserve"> </w:t>
      </w:r>
    </w:p>
    <w:p w:rsidR="00757A79" w:rsidRDefault="00757A79">
      <w:pPr>
        <w:widowControl/>
        <w:spacing w:line="380" w:lineRule="exact"/>
        <w:ind w:hanging="2"/>
        <w:jc w:val="right"/>
        <w:rPr>
          <w:rFonts w:ascii="標楷體" w:eastAsia="標楷體" w:hAnsi="標楷體" w:cs="新細明體" w:hint="eastAsia"/>
          <w:kern w:val="0"/>
          <w:sz w:val="18"/>
          <w:szCs w:val="18"/>
        </w:rPr>
      </w:pPr>
      <w:smartTag w:uri="urn:schemas-microsoft-com:office:smarttags" w:element="chsdate">
        <w:smartTagPr>
          <w:attr w:name="IsROCDate" w:val="False"/>
          <w:attr w:name="IsLunarDate" w:val="False"/>
          <w:attr w:name="Day" w:val="21"/>
          <w:attr w:name="Month" w:val="2"/>
          <w:attr w:name="Year" w:val="1992"/>
        </w:smartTagPr>
        <w:r>
          <w:rPr>
            <w:rFonts w:ascii="標楷體" w:eastAsia="標楷體" w:hAnsi="標楷體" w:cs="新細明體" w:hint="eastAsia"/>
            <w:kern w:val="0"/>
            <w:sz w:val="18"/>
            <w:szCs w:val="18"/>
          </w:rPr>
          <w:t>92</w:t>
        </w:r>
        <w:r w:rsidR="00BD608F">
          <w:rPr>
            <w:rFonts w:ascii="標楷體" w:eastAsia="標楷體" w:hAnsi="標楷體" w:cs="新細明體" w:hint="eastAsia"/>
            <w:kern w:val="0"/>
            <w:sz w:val="18"/>
            <w:szCs w:val="18"/>
          </w:rPr>
          <w:t>年</w:t>
        </w:r>
        <w:r>
          <w:rPr>
            <w:rFonts w:ascii="標楷體" w:eastAsia="標楷體" w:hAnsi="標楷體" w:cs="新細明體" w:hint="eastAsia"/>
            <w:kern w:val="0"/>
            <w:sz w:val="18"/>
            <w:szCs w:val="18"/>
          </w:rPr>
          <w:t>2</w:t>
        </w:r>
        <w:r w:rsidR="00BD608F">
          <w:rPr>
            <w:rFonts w:ascii="標楷體" w:eastAsia="標楷體" w:hAnsi="標楷體" w:cs="新細明體" w:hint="eastAsia"/>
            <w:kern w:val="0"/>
            <w:sz w:val="18"/>
            <w:szCs w:val="18"/>
          </w:rPr>
          <w:t>月</w:t>
        </w:r>
        <w:r>
          <w:rPr>
            <w:rFonts w:ascii="標楷體" w:eastAsia="標楷體" w:hAnsi="標楷體" w:cs="新細明體" w:hint="eastAsia"/>
            <w:kern w:val="0"/>
            <w:sz w:val="18"/>
            <w:szCs w:val="18"/>
          </w:rPr>
          <w:t>21</w:t>
        </w:r>
        <w:r w:rsidR="00BD608F">
          <w:rPr>
            <w:rFonts w:ascii="標楷體" w:eastAsia="標楷體" w:hAnsi="標楷體" w:cs="新細明體" w:hint="eastAsia"/>
            <w:kern w:val="0"/>
            <w:sz w:val="18"/>
            <w:szCs w:val="18"/>
          </w:rPr>
          <w:t>日</w:t>
        </w:r>
      </w:smartTag>
      <w:r w:rsidR="00BD608F">
        <w:rPr>
          <w:rFonts w:ascii="標楷體" w:eastAsia="標楷體" w:hAnsi="標楷體" w:cs="新細明體" w:hint="eastAsia"/>
          <w:kern w:val="0"/>
          <w:sz w:val="18"/>
          <w:szCs w:val="18"/>
        </w:rPr>
        <w:t>91</w:t>
      </w:r>
      <w:r>
        <w:rPr>
          <w:rFonts w:ascii="標楷體" w:eastAsia="標楷體" w:hAnsi="標楷體" w:cs="新細明體" w:hint="eastAsia"/>
          <w:kern w:val="0"/>
          <w:sz w:val="18"/>
          <w:szCs w:val="18"/>
        </w:rPr>
        <w:t>學年度第3次院務會議通過</w:t>
      </w:r>
    </w:p>
    <w:p w:rsidR="00757A79" w:rsidRDefault="00757A79">
      <w:pPr>
        <w:widowControl/>
        <w:spacing w:line="380" w:lineRule="exact"/>
        <w:ind w:hanging="2"/>
        <w:jc w:val="right"/>
        <w:rPr>
          <w:rFonts w:ascii="標楷體" w:eastAsia="標楷體" w:hAnsi="標楷體" w:cs="新細明體" w:hint="eastAsia"/>
          <w:kern w:val="0"/>
          <w:sz w:val="18"/>
          <w:szCs w:val="18"/>
        </w:rPr>
      </w:pPr>
      <w:smartTag w:uri="urn:schemas-microsoft-com:office:smarttags" w:element="chsdate">
        <w:smartTagPr>
          <w:attr w:name="IsROCDate" w:val="False"/>
          <w:attr w:name="IsLunarDate" w:val="False"/>
          <w:attr w:name="Day" w:val="11"/>
          <w:attr w:name="Month" w:val="12"/>
          <w:attr w:name="Year" w:val="1992"/>
        </w:smartTagPr>
        <w:r>
          <w:rPr>
            <w:rFonts w:ascii="標楷體" w:eastAsia="標楷體" w:hAnsi="標楷體" w:cs="新細明體"/>
            <w:kern w:val="0"/>
            <w:sz w:val="18"/>
            <w:szCs w:val="18"/>
          </w:rPr>
          <w:t>92</w:t>
        </w:r>
        <w:r w:rsidR="00BD608F">
          <w:rPr>
            <w:rFonts w:ascii="標楷體" w:eastAsia="標楷體" w:hAnsi="標楷體" w:cs="新細明體" w:hint="eastAsia"/>
            <w:kern w:val="0"/>
            <w:sz w:val="18"/>
            <w:szCs w:val="18"/>
          </w:rPr>
          <w:t>年</w:t>
        </w:r>
        <w:r>
          <w:rPr>
            <w:rFonts w:ascii="標楷體" w:eastAsia="標楷體" w:hAnsi="標楷體" w:cs="新細明體"/>
            <w:kern w:val="0"/>
            <w:sz w:val="18"/>
            <w:szCs w:val="18"/>
          </w:rPr>
          <w:t>12</w:t>
        </w:r>
        <w:r w:rsidR="00BD608F">
          <w:rPr>
            <w:rFonts w:ascii="標楷體" w:eastAsia="標楷體" w:hAnsi="標楷體" w:cs="新細明體" w:hint="eastAsia"/>
            <w:kern w:val="0"/>
            <w:sz w:val="18"/>
            <w:szCs w:val="18"/>
          </w:rPr>
          <w:t>月</w:t>
        </w:r>
        <w:r>
          <w:rPr>
            <w:rFonts w:ascii="標楷體" w:eastAsia="標楷體" w:hAnsi="標楷體" w:cs="新細明體"/>
            <w:kern w:val="0"/>
            <w:sz w:val="18"/>
            <w:szCs w:val="18"/>
          </w:rPr>
          <w:t>11</w:t>
        </w:r>
        <w:r w:rsidR="00BD608F">
          <w:rPr>
            <w:rFonts w:ascii="標楷體" w:eastAsia="標楷體" w:hAnsi="標楷體" w:cs="新細明體" w:hint="eastAsia"/>
            <w:kern w:val="0"/>
            <w:sz w:val="18"/>
            <w:szCs w:val="18"/>
          </w:rPr>
          <w:t>日</w:t>
        </w:r>
      </w:smartTag>
      <w:r w:rsidR="00BD608F">
        <w:rPr>
          <w:rFonts w:ascii="標楷體" w:eastAsia="標楷體" w:hAnsi="標楷體" w:cs="新細明體" w:hint="eastAsia"/>
          <w:kern w:val="0"/>
          <w:sz w:val="18"/>
          <w:szCs w:val="18"/>
        </w:rPr>
        <w:t>92</w:t>
      </w:r>
      <w:r>
        <w:rPr>
          <w:rFonts w:ascii="標楷體" w:eastAsia="標楷體" w:hAnsi="標楷體" w:cs="新細明體" w:hint="eastAsia"/>
          <w:kern w:val="0"/>
          <w:sz w:val="18"/>
          <w:szCs w:val="18"/>
        </w:rPr>
        <w:t>學年度第</w:t>
      </w:r>
      <w:r w:rsidR="00BD608F">
        <w:rPr>
          <w:rFonts w:ascii="標楷體" w:eastAsia="標楷體" w:hAnsi="標楷體" w:cs="新細明體" w:hint="eastAsia"/>
          <w:kern w:val="0"/>
          <w:sz w:val="18"/>
          <w:szCs w:val="18"/>
        </w:rPr>
        <w:t>8</w:t>
      </w:r>
      <w:r>
        <w:rPr>
          <w:rFonts w:ascii="標楷體" w:eastAsia="標楷體" w:hAnsi="標楷體" w:cs="新細明體" w:hint="eastAsia"/>
          <w:kern w:val="0"/>
          <w:sz w:val="18"/>
          <w:szCs w:val="18"/>
        </w:rPr>
        <w:t>次主管會議修訂通過</w:t>
      </w:r>
      <w:r>
        <w:rPr>
          <w:rFonts w:ascii="標楷體" w:eastAsia="標楷體" w:hAnsi="標楷體" w:cs="新細明體"/>
          <w:kern w:val="0"/>
          <w:sz w:val="18"/>
          <w:szCs w:val="18"/>
        </w:rPr>
        <w:t xml:space="preserve"> </w:t>
      </w:r>
    </w:p>
    <w:p w:rsidR="00BD608F" w:rsidRDefault="00BD608F">
      <w:pPr>
        <w:widowControl/>
        <w:spacing w:line="380" w:lineRule="exact"/>
        <w:ind w:hanging="2"/>
        <w:jc w:val="right"/>
        <w:rPr>
          <w:rFonts w:ascii="標楷體" w:eastAsia="標楷體" w:hAnsi="標楷體" w:cs="新細明體" w:hint="eastAsia"/>
          <w:kern w:val="0"/>
          <w:sz w:val="18"/>
          <w:szCs w:val="18"/>
        </w:rPr>
      </w:pPr>
      <w:smartTag w:uri="urn:schemas-microsoft-com:office:smarttags" w:element="chsdate">
        <w:smartTagPr>
          <w:attr w:name="Year" w:val="1998"/>
          <w:attr w:name="Month" w:val="10"/>
          <w:attr w:name="Day" w:val="29"/>
          <w:attr w:name="IsLunarDate" w:val="False"/>
          <w:attr w:name="IsROCDate" w:val="False"/>
        </w:smartTagPr>
        <w:r>
          <w:rPr>
            <w:rFonts w:ascii="標楷體" w:eastAsia="標楷體" w:hAnsi="標楷體" w:cs="新細明體" w:hint="eastAsia"/>
            <w:kern w:val="0"/>
            <w:sz w:val="18"/>
            <w:szCs w:val="18"/>
          </w:rPr>
          <w:t>98年10月29日</w:t>
        </w:r>
      </w:smartTag>
      <w:r>
        <w:rPr>
          <w:rFonts w:ascii="標楷體" w:eastAsia="標楷體" w:hAnsi="標楷體" w:cs="新細明體" w:hint="eastAsia"/>
          <w:kern w:val="0"/>
          <w:sz w:val="18"/>
          <w:szCs w:val="18"/>
        </w:rPr>
        <w:t>98學年度第2次院務會議修訂通過</w:t>
      </w:r>
    </w:p>
    <w:p w:rsidR="005F56DE" w:rsidRDefault="005F56DE">
      <w:pPr>
        <w:widowControl/>
        <w:spacing w:line="380" w:lineRule="exact"/>
        <w:ind w:hanging="2"/>
        <w:jc w:val="right"/>
        <w:rPr>
          <w:rFonts w:ascii="標楷體" w:eastAsia="標楷體" w:hAnsi="標楷體" w:cs="新細明體"/>
          <w:kern w:val="0"/>
          <w:sz w:val="18"/>
          <w:szCs w:val="18"/>
        </w:rPr>
      </w:pPr>
      <w:r>
        <w:rPr>
          <w:rFonts w:ascii="標楷體" w:eastAsia="標楷體" w:hAnsi="標楷體" w:cs="新細明體" w:hint="eastAsia"/>
          <w:kern w:val="0"/>
          <w:sz w:val="18"/>
          <w:szCs w:val="18"/>
        </w:rPr>
        <w:t>102年10月14日102學年度第1學期第2次院務會議通過</w:t>
      </w:r>
    </w:p>
    <w:p w:rsidR="00627A6F" w:rsidRDefault="00627A6F">
      <w:pPr>
        <w:widowControl/>
        <w:spacing w:line="380" w:lineRule="exact"/>
        <w:ind w:hanging="2"/>
        <w:jc w:val="right"/>
        <w:rPr>
          <w:rFonts w:ascii="標楷體" w:eastAsia="標楷體" w:hAnsi="標楷體" w:cs="新細明體" w:hint="eastAsia"/>
          <w:kern w:val="0"/>
        </w:rPr>
      </w:pPr>
      <w:r>
        <w:rPr>
          <w:rFonts w:ascii="標楷體" w:eastAsia="標楷體" w:hAnsi="標楷體" w:cs="新細明體" w:hint="eastAsia"/>
          <w:kern w:val="0"/>
          <w:sz w:val="18"/>
          <w:szCs w:val="18"/>
        </w:rPr>
        <w:t>106</w:t>
      </w:r>
      <w:r w:rsidRPr="00627A6F">
        <w:rPr>
          <w:rFonts w:ascii="標楷體" w:eastAsia="標楷體" w:hAnsi="標楷體" w:cs="新細明體" w:hint="eastAsia"/>
          <w:kern w:val="0"/>
          <w:sz w:val="18"/>
          <w:szCs w:val="18"/>
        </w:rPr>
        <w:t>年</w:t>
      </w:r>
      <w:r>
        <w:rPr>
          <w:rFonts w:ascii="標楷體" w:eastAsia="標楷體" w:hAnsi="標楷體" w:cs="新細明體" w:hint="eastAsia"/>
          <w:kern w:val="0"/>
          <w:sz w:val="18"/>
          <w:szCs w:val="18"/>
        </w:rPr>
        <w:t>5</w:t>
      </w:r>
      <w:r w:rsidRPr="00627A6F">
        <w:rPr>
          <w:rFonts w:ascii="標楷體" w:eastAsia="標楷體" w:hAnsi="標楷體" w:cs="新細明體" w:hint="eastAsia"/>
          <w:kern w:val="0"/>
          <w:sz w:val="18"/>
          <w:szCs w:val="18"/>
        </w:rPr>
        <w:t>月</w:t>
      </w:r>
      <w:r>
        <w:rPr>
          <w:rFonts w:ascii="標楷體" w:eastAsia="標楷體" w:hAnsi="標楷體" w:cs="新細明體" w:hint="eastAsia"/>
          <w:kern w:val="0"/>
          <w:sz w:val="18"/>
          <w:szCs w:val="18"/>
        </w:rPr>
        <w:t>16</w:t>
      </w:r>
      <w:r w:rsidRPr="00627A6F">
        <w:rPr>
          <w:rFonts w:ascii="標楷體" w:eastAsia="標楷體" w:hAnsi="標楷體" w:cs="新細明體" w:hint="eastAsia"/>
          <w:kern w:val="0"/>
          <w:sz w:val="18"/>
          <w:szCs w:val="18"/>
        </w:rPr>
        <w:t>日102學年度第</w:t>
      </w:r>
      <w:r>
        <w:rPr>
          <w:rFonts w:ascii="標楷體" w:eastAsia="標楷體" w:hAnsi="標楷體" w:cs="新細明體" w:hint="eastAsia"/>
          <w:kern w:val="0"/>
          <w:sz w:val="18"/>
          <w:szCs w:val="18"/>
        </w:rPr>
        <w:t>2</w:t>
      </w:r>
      <w:r w:rsidRPr="00627A6F">
        <w:rPr>
          <w:rFonts w:ascii="標楷體" w:eastAsia="標楷體" w:hAnsi="標楷體" w:cs="新細明體" w:hint="eastAsia"/>
          <w:kern w:val="0"/>
          <w:sz w:val="18"/>
          <w:szCs w:val="18"/>
        </w:rPr>
        <w:t>學期第</w:t>
      </w:r>
      <w:r>
        <w:rPr>
          <w:rFonts w:ascii="標楷體" w:eastAsia="標楷體" w:hAnsi="標楷體" w:cs="新細明體" w:hint="eastAsia"/>
          <w:kern w:val="0"/>
          <w:sz w:val="18"/>
          <w:szCs w:val="18"/>
        </w:rPr>
        <w:t>1</w:t>
      </w:r>
      <w:r w:rsidRPr="00627A6F">
        <w:rPr>
          <w:rFonts w:ascii="標楷體" w:eastAsia="標楷體" w:hAnsi="標楷體" w:cs="新細明體" w:hint="eastAsia"/>
          <w:kern w:val="0"/>
          <w:sz w:val="18"/>
          <w:szCs w:val="18"/>
        </w:rPr>
        <w:t>次院務會議通過</w:t>
      </w:r>
    </w:p>
    <w:p w:rsidR="00757A79" w:rsidRDefault="00757A79" w:rsidP="00BD608F">
      <w:pPr>
        <w:widowControl/>
        <w:spacing w:line="440" w:lineRule="exact"/>
        <w:ind w:leftChars="-1" w:left="1399" w:hangingChars="500" w:hanging="1401"/>
        <w:jc w:val="both"/>
        <w:rPr>
          <w:rFonts w:ascii="標楷體" w:eastAsia="標楷體" w:hAnsi="標楷體" w:cs="新細明體"/>
          <w:kern w:val="0"/>
        </w:rPr>
      </w:pPr>
      <w:r>
        <w:rPr>
          <w:rFonts w:ascii="標楷體" w:eastAsia="標楷體" w:hAnsi="標楷體" w:cs="新細明體" w:hint="eastAsia"/>
          <w:b/>
          <w:bCs/>
          <w:kern w:val="0"/>
          <w:sz w:val="28"/>
        </w:rPr>
        <w:t>一、宗旨：</w:t>
      </w:r>
      <w:r>
        <w:rPr>
          <w:rFonts w:ascii="標楷體" w:eastAsia="標楷體" w:hAnsi="標楷體" w:cs="新細明體" w:hint="eastAsia"/>
          <w:kern w:val="0"/>
        </w:rPr>
        <w:t>為鼓勵本院學生勤奮讀書，深化學術研習，開發創造潛力，提升人文藝術之涵養，乃以獎勵之方，啟誘導之道，特設國立嘉義大學人文藝術學院「學生研究論文院長獎」評選辦法（以下簡稱本辦法）。</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b/>
          <w:bCs/>
          <w:kern w:val="0"/>
          <w:sz w:val="28"/>
        </w:rPr>
        <w:t>二、院長獎之類別：</w:t>
      </w:r>
      <w:r>
        <w:rPr>
          <w:rFonts w:ascii="標楷體" w:eastAsia="標楷體" w:hAnsi="標楷體" w:cs="新細明體"/>
          <w:b/>
          <w:bCs/>
          <w:kern w:val="0"/>
          <w:sz w:val="28"/>
        </w:rPr>
        <w:t xml:space="preserve"> </w:t>
      </w:r>
    </w:p>
    <w:p w:rsidR="00757A79" w:rsidRDefault="00757A79" w:rsidP="00BD608F">
      <w:pPr>
        <w:widowControl/>
        <w:tabs>
          <w:tab w:val="num" w:pos="960"/>
        </w:tabs>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（一）本辦法獎勵對象之學生研究論文，係指本院學生經由修習「研究方法與論文寫作」課程、其他課程、課外自行研究等三個途徑所撰述且經敦請老師指導所完成之研究論文。</w:t>
      </w:r>
    </w:p>
    <w:p w:rsidR="00757A79" w:rsidRDefault="00757A79" w:rsidP="00BD608F">
      <w:pPr>
        <w:widowControl/>
        <w:tabs>
          <w:tab w:val="num" w:pos="960"/>
        </w:tabs>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（二）前述學生研究論文之授獎，依據本院學系分為五類：中國文學類、外國語言類、視覺藝術類、音樂類、</w:t>
      </w:r>
      <w:r w:rsidR="00763A1D" w:rsidRPr="005F56DE">
        <w:rPr>
          <w:rFonts w:ascii="標楷體" w:eastAsia="標楷體" w:hAnsi="標楷體" w:cs="新細明體" w:hint="eastAsia"/>
          <w:kern w:val="0"/>
        </w:rPr>
        <w:t>應用歷史</w:t>
      </w:r>
      <w:r w:rsidRPr="005F56DE">
        <w:rPr>
          <w:rFonts w:ascii="標楷體" w:eastAsia="標楷體" w:hAnsi="標楷體" w:cs="新細明體" w:hint="eastAsia"/>
          <w:kern w:val="0"/>
        </w:rPr>
        <w:t>類</w:t>
      </w:r>
      <w:r>
        <w:rPr>
          <w:rFonts w:ascii="標楷體" w:eastAsia="標楷體" w:hAnsi="標楷體" w:cs="新細明體" w:hint="eastAsia"/>
          <w:kern w:val="0"/>
        </w:rPr>
        <w:t>。本院增設學系時，得依各該系性質，增設類別。</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b/>
          <w:bCs/>
          <w:kern w:val="0"/>
          <w:sz w:val="28"/>
        </w:rPr>
        <w:t>三、獎勵名額及獎勵品：</w:t>
      </w:r>
      <w:r>
        <w:rPr>
          <w:rFonts w:ascii="標楷體" w:eastAsia="標楷體" w:hAnsi="標楷體" w:cs="新細明體"/>
          <w:b/>
          <w:bCs/>
          <w:kern w:val="0"/>
          <w:sz w:val="28"/>
        </w:rPr>
        <w:t xml:space="preserve"> </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kern w:val="0"/>
        </w:rPr>
        <w:t>（一）每類每學年錄取第一名、第二名兩位。</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（二）每類第一名，獲頒獎狀乙紙、</w:t>
      </w:r>
      <w:r w:rsidRPr="00A73AF2">
        <w:rPr>
          <w:rFonts w:ascii="標楷體" w:eastAsia="標楷體" w:hAnsi="標楷體" w:cs="新細明體" w:hint="eastAsia"/>
          <w:kern w:val="0"/>
        </w:rPr>
        <w:t>獎金新臺幣</w:t>
      </w:r>
      <w:r w:rsidR="00BD608F" w:rsidRPr="00A73AF2">
        <w:rPr>
          <w:rFonts w:ascii="標楷體" w:eastAsia="標楷體" w:hAnsi="標楷體" w:cs="新細明體" w:hint="eastAsia"/>
          <w:kern w:val="0"/>
        </w:rPr>
        <w:t>參</w:t>
      </w:r>
      <w:r w:rsidRPr="00A73AF2">
        <w:rPr>
          <w:rFonts w:ascii="標楷體" w:eastAsia="標楷體" w:hAnsi="標楷體" w:cs="新細明體" w:hint="eastAsia"/>
          <w:kern w:val="0"/>
        </w:rPr>
        <w:t>仟元整</w:t>
      </w:r>
      <w:r>
        <w:rPr>
          <w:rFonts w:ascii="標楷體" w:eastAsia="標楷體" w:hAnsi="標楷體" w:cs="新細明體" w:hint="eastAsia"/>
          <w:kern w:val="0"/>
        </w:rPr>
        <w:t>。每類第二名，獲頒獎狀乙紙、</w:t>
      </w:r>
      <w:r w:rsidRPr="00A73AF2">
        <w:rPr>
          <w:rFonts w:ascii="標楷體" w:eastAsia="標楷體" w:hAnsi="標楷體" w:cs="新細明體" w:hint="eastAsia"/>
          <w:kern w:val="0"/>
        </w:rPr>
        <w:t>獎金新臺幣</w:t>
      </w:r>
      <w:r w:rsidR="00BD608F" w:rsidRPr="00A73AF2">
        <w:rPr>
          <w:rFonts w:ascii="標楷體" w:eastAsia="標楷體" w:hAnsi="標楷體" w:cs="新細明體" w:hint="eastAsia"/>
          <w:kern w:val="0"/>
        </w:rPr>
        <w:t>貳</w:t>
      </w:r>
      <w:r w:rsidRPr="00A73AF2">
        <w:rPr>
          <w:rFonts w:ascii="標楷體" w:eastAsia="標楷體" w:hAnsi="標楷體" w:cs="新細明體" w:hint="eastAsia"/>
          <w:kern w:val="0"/>
        </w:rPr>
        <w:t>仟元整</w:t>
      </w:r>
      <w:r>
        <w:rPr>
          <w:rFonts w:ascii="標楷體" w:eastAsia="標楷體" w:hAnsi="標楷體" w:cs="新細明體" w:hint="eastAsia"/>
          <w:kern w:val="0"/>
        </w:rPr>
        <w:t>。</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kern w:val="0"/>
        </w:rPr>
        <w:t>（三）各類遴選結果，如無適當人選得從缺。</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b/>
          <w:bCs/>
          <w:kern w:val="0"/>
          <w:sz w:val="28"/>
        </w:rPr>
        <w:t>四、遴選委員會：</w:t>
      </w:r>
      <w:r>
        <w:rPr>
          <w:rFonts w:ascii="標楷體" w:eastAsia="標楷體" w:hAnsi="標楷體" w:cs="新細明體"/>
          <w:b/>
          <w:bCs/>
          <w:kern w:val="0"/>
          <w:sz w:val="28"/>
        </w:rPr>
        <w:t xml:space="preserve"> </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（一）為辦理「院長獎」，由院長擔任主任委員，召集本院各學系主任為當然委員，組成「院長獎遴選委員會」（以下簡稱「委員會」），並得任命執行秘書一名，以利作業。</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（二）委員會之成員，均屬榮譽職，不支給酬勞。主任委員、委員之任期，以院長任期為限。執行秘書之任期，以主任委員任期為限，惟主任委員於任期內得以全權決定之。</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（三）委員會召開會議時，委員因故不克出席者，得以書面委託該系具助理教授資格以上之教師一名代理出席，代理人得就會議事項行使各項會議權利，並得對會議臨時事宜全權處理。</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b/>
          <w:bCs/>
          <w:kern w:val="0"/>
          <w:sz w:val="28"/>
        </w:rPr>
        <w:t>五、候選人資格：</w:t>
      </w:r>
      <w:r>
        <w:rPr>
          <w:rFonts w:ascii="標楷體" w:eastAsia="標楷體" w:hAnsi="標楷體" w:cs="新細明體"/>
          <w:b/>
          <w:bCs/>
          <w:kern w:val="0"/>
          <w:sz w:val="28"/>
        </w:rPr>
        <w:t xml:space="preserve"> </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kern w:val="0"/>
        </w:rPr>
        <w:t>（一）具候選人資格者，須有下列三項條件：</w:t>
      </w:r>
    </w:p>
    <w:p w:rsidR="00757A79" w:rsidRDefault="00757A79">
      <w:pPr>
        <w:widowControl/>
        <w:spacing w:line="440" w:lineRule="exact"/>
        <w:ind w:hanging="2"/>
        <w:jc w:val="both"/>
        <w:rPr>
          <w:rFonts w:ascii="標楷體" w:eastAsia="標楷體" w:hAnsi="標楷體" w:cs="新細明體"/>
          <w:kern w:val="0"/>
        </w:rPr>
      </w:pPr>
      <w:r>
        <w:rPr>
          <w:rFonts w:ascii="標楷體" w:eastAsia="標楷體" w:hAnsi="標楷體" w:cs="新細明體"/>
          <w:kern w:val="0"/>
        </w:rPr>
        <w:lastRenderedPageBreak/>
        <w:t>1.</w:t>
      </w:r>
      <w:r>
        <w:rPr>
          <w:rFonts w:ascii="標楷體" w:eastAsia="標楷體" w:hAnsi="標楷體" w:cs="新細明體" w:hint="eastAsia"/>
          <w:kern w:val="0"/>
        </w:rPr>
        <w:t>本院各學系大學部在學之學生。</w:t>
      </w:r>
    </w:p>
    <w:p w:rsidR="00757A79" w:rsidRDefault="00757A79">
      <w:pPr>
        <w:widowControl/>
        <w:spacing w:line="440" w:lineRule="exact"/>
        <w:ind w:hanging="2"/>
        <w:rPr>
          <w:rFonts w:ascii="標楷體" w:eastAsia="標楷體" w:hAnsi="標楷體" w:cs="新細明體" w:hint="eastAsia"/>
          <w:kern w:val="0"/>
        </w:rPr>
      </w:pPr>
      <w:r>
        <w:rPr>
          <w:rFonts w:ascii="標楷體" w:eastAsia="標楷體" w:hAnsi="標楷體" w:cs="新細明體"/>
          <w:kern w:val="0"/>
        </w:rPr>
        <w:t>2.</w:t>
      </w:r>
      <w:r>
        <w:rPr>
          <w:rFonts w:ascii="標楷體" w:eastAsia="標楷體" w:hAnsi="標楷體" w:cs="新細明體" w:hint="eastAsia"/>
          <w:kern w:val="0"/>
        </w:rPr>
        <w:t>在第二條規定類別中，具研究論文一件，且未發表及未得任何獎勵者。</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hint="eastAsia"/>
          <w:kern w:val="0"/>
        </w:rPr>
        <w:t>具上述條件，於報名期限內完成報名手續，即確立候選人資格。</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二）自具候選人資格之日起至頒獎日期間，候選人或有休學、退學及其它原因輟學、或違犯校規情節重大、或違犯國家法律等之一項者，立即取消候選人資格。又作品如涉及抄襲、代作、違犯著作權法經查屬實者，立即取消候選人資格，並施予記小過乙次以上之處份。</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（三）修習教育學程者，於畢業後擔任實習教師期間，與本校仍具實習輔導之關係，因已領具畢業證書並無在學資格，不得報名參加遴選。</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b/>
          <w:bCs/>
          <w:kern w:val="0"/>
          <w:sz w:val="28"/>
        </w:rPr>
        <w:t>六、報名日期及方式：</w:t>
      </w:r>
      <w:r>
        <w:rPr>
          <w:rFonts w:ascii="標楷體" w:eastAsia="標楷體" w:hAnsi="標楷體" w:cs="新細明體"/>
          <w:b/>
          <w:bCs/>
          <w:kern w:val="0"/>
          <w:sz w:val="28"/>
        </w:rPr>
        <w:t xml:space="preserve"> </w:t>
      </w:r>
    </w:p>
    <w:p w:rsidR="00757A79" w:rsidRDefault="00757A79" w:rsidP="00627A6F">
      <w:pPr>
        <w:widowControl/>
        <w:spacing w:line="440" w:lineRule="exact"/>
        <w:ind w:hanging="2"/>
        <w:rPr>
          <w:rFonts w:ascii="標楷體" w:eastAsia="標楷體" w:hAnsi="標楷體" w:cs="新細明體"/>
          <w:kern w:val="0"/>
        </w:rPr>
      </w:pPr>
      <w:r>
        <w:rPr>
          <w:rFonts w:ascii="標楷體" w:eastAsia="標楷體" w:hAnsi="標楷體" w:cs="新細明體" w:hint="eastAsia"/>
          <w:kern w:val="0"/>
        </w:rPr>
        <w:t>（一）每年</w:t>
      </w:r>
      <w:r>
        <w:rPr>
          <w:rFonts w:ascii="標楷體" w:eastAsia="標楷體" w:hAnsi="標楷體" w:cs="新細明體"/>
          <w:kern w:val="0"/>
        </w:rPr>
        <w:t>9</w:t>
      </w:r>
      <w:r w:rsidR="00627A6F">
        <w:rPr>
          <w:rFonts w:ascii="標楷體" w:eastAsia="標楷體" w:hAnsi="標楷體" w:cs="新細明體" w:hint="eastAsia"/>
          <w:kern w:val="0"/>
        </w:rPr>
        <w:t>月開學正式上課日起至隔年</w:t>
      </w:r>
      <w:r w:rsidR="00627A6F" w:rsidRPr="00627A6F">
        <w:rPr>
          <w:rFonts w:ascii="標楷體" w:eastAsia="標楷體" w:hAnsi="標楷體" w:cs="新細明體"/>
          <w:kern w:val="0"/>
        </w:rPr>
        <w:t>3</w:t>
      </w:r>
      <w:r w:rsidR="00627A6F" w:rsidRPr="00627A6F">
        <w:rPr>
          <w:rFonts w:ascii="標楷體" w:eastAsia="標楷體" w:hAnsi="標楷體" w:cs="新細明體" w:hint="eastAsia"/>
          <w:kern w:val="0"/>
        </w:rPr>
        <w:t>月31日</w:t>
      </w:r>
      <w:r>
        <w:rPr>
          <w:rFonts w:ascii="標楷體" w:eastAsia="標楷體" w:hAnsi="標楷體" w:cs="新細明體" w:hint="eastAsia"/>
          <w:kern w:val="0"/>
        </w:rPr>
        <w:t>截止。</w:t>
      </w:r>
      <w:r w:rsidR="00631889" w:rsidRPr="00631889">
        <w:rPr>
          <w:rFonts w:ascii="標楷體" w:eastAsia="標楷體" w:hAnsi="標楷體" w:cs="新細明體" w:hint="eastAsia"/>
          <w:kern w:val="0"/>
        </w:rPr>
        <w:t>（</w:t>
      </w:r>
      <w:r w:rsidR="00631889" w:rsidRPr="00A73AF2">
        <w:rPr>
          <w:rFonts w:ascii="標楷體" w:eastAsia="標楷體" w:hAnsi="標楷體" w:cs="新細明體" w:hint="eastAsia"/>
          <w:kern w:val="0"/>
        </w:rPr>
        <w:t>得視情況彈性處理</w:t>
      </w:r>
      <w:r w:rsidR="00631889" w:rsidRPr="00631889">
        <w:rPr>
          <w:rFonts w:ascii="標楷體" w:eastAsia="標楷體" w:hAnsi="標楷體" w:cs="新細明體" w:hint="eastAsia"/>
          <w:kern w:val="0"/>
        </w:rPr>
        <w:t>）</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（二）採親自報名方式，報名者須備齊第七條規定之資料，於報名期限內，送交所屬學系之初審單位。</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b/>
          <w:bCs/>
          <w:kern w:val="0"/>
          <w:sz w:val="28"/>
        </w:rPr>
        <w:t>七、報名資料：</w:t>
      </w:r>
      <w:r>
        <w:rPr>
          <w:rFonts w:ascii="標楷體" w:eastAsia="標楷體" w:hAnsi="標楷體" w:cs="新細明體"/>
          <w:b/>
          <w:bCs/>
          <w:kern w:val="0"/>
          <w:sz w:val="28"/>
        </w:rPr>
        <w:t xml:space="preserve"> </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kern w:val="0"/>
        </w:rPr>
        <w:t>（一）報名表：一式五份。</w:t>
      </w:r>
    </w:p>
    <w:p w:rsidR="00757A79" w:rsidRDefault="00757A79" w:rsidP="00BD608F">
      <w:pPr>
        <w:widowControl/>
        <w:spacing w:line="440" w:lineRule="exact"/>
        <w:ind w:leftChars="-1" w:left="718" w:hangingChars="300" w:hanging="720"/>
        <w:rPr>
          <w:rFonts w:ascii="標楷體" w:eastAsia="標楷體" w:hAnsi="標楷體" w:cs="新細明體"/>
          <w:kern w:val="0"/>
        </w:rPr>
      </w:pPr>
      <w:r>
        <w:rPr>
          <w:rFonts w:ascii="標楷體" w:eastAsia="標楷體" w:hAnsi="標楷體" w:cs="新細明體" w:hint="eastAsia"/>
          <w:kern w:val="0"/>
        </w:rPr>
        <w:t>（二）研究論文：乙篇，須依各所屬專業領域學術論文格式行文，印製成冊，一式五份。文內須附500字中、英文摘要各一份。凡有關文字部份，一律使用電腦</w:t>
      </w:r>
      <w:r>
        <w:rPr>
          <w:rFonts w:ascii="標楷體" w:eastAsia="標楷體" w:hAnsi="標楷體" w:cs="新細明體"/>
          <w:kern w:val="0"/>
        </w:rPr>
        <w:t>Microsoft Word</w:t>
      </w:r>
      <w:r>
        <w:rPr>
          <w:rFonts w:ascii="標楷體" w:eastAsia="標楷體" w:hAnsi="標楷體" w:cs="新細明體" w:hint="eastAsia"/>
          <w:kern w:val="0"/>
        </w:rPr>
        <w:t>繕打，以A4紙印製，並附電子檔磁片乙份。</w:t>
      </w:r>
    </w:p>
    <w:p w:rsidR="00757A79" w:rsidRDefault="00757A79">
      <w:pPr>
        <w:widowControl/>
        <w:spacing w:line="440" w:lineRule="exact"/>
        <w:ind w:hanging="2"/>
        <w:rPr>
          <w:rFonts w:ascii="標楷體" w:eastAsia="標楷體" w:hAnsi="標楷體" w:cs="新細明體"/>
          <w:kern w:val="0"/>
        </w:rPr>
      </w:pPr>
      <w:r>
        <w:rPr>
          <w:rFonts w:ascii="標楷體" w:eastAsia="標楷體" w:hAnsi="標楷體" w:cs="新細明體" w:hint="eastAsia"/>
          <w:b/>
          <w:bCs/>
          <w:kern w:val="0"/>
          <w:sz w:val="28"/>
        </w:rPr>
        <w:t>八、評審方式：</w:t>
      </w:r>
      <w:r>
        <w:rPr>
          <w:rFonts w:ascii="標楷體" w:eastAsia="標楷體" w:hAnsi="標楷體" w:cs="新細明體"/>
          <w:b/>
          <w:bCs/>
          <w:kern w:val="0"/>
          <w:sz w:val="28"/>
        </w:rPr>
        <w:t xml:space="preserve"> </w:t>
      </w:r>
    </w:p>
    <w:p w:rsidR="00757A79" w:rsidRDefault="00757A79">
      <w:pPr>
        <w:widowControl/>
        <w:spacing w:line="440" w:lineRule="exact"/>
        <w:ind w:left="1440" w:hanging="1440"/>
        <w:rPr>
          <w:rFonts w:ascii="標楷體" w:eastAsia="標楷體" w:hAnsi="標楷體" w:cs="新細明體"/>
          <w:kern w:val="0"/>
        </w:rPr>
      </w:pPr>
      <w:r>
        <w:rPr>
          <w:rFonts w:ascii="標楷體" w:eastAsia="標楷體" w:hAnsi="標楷體" w:cs="新細明體" w:hint="eastAsia"/>
          <w:kern w:val="0"/>
        </w:rPr>
        <w:t>（一）</w:t>
      </w:r>
      <w:r>
        <w:rPr>
          <w:rFonts w:ascii="標楷體" w:eastAsia="標楷體" w:hAnsi="標楷體"/>
          <w:kern w:val="0"/>
          <w:sz w:val="14"/>
          <w:szCs w:val="14"/>
        </w:rPr>
        <w:t> </w:t>
      </w:r>
      <w:r>
        <w:rPr>
          <w:rFonts w:ascii="標楷體" w:eastAsia="標楷體" w:hAnsi="標楷體" w:cs="新細明體" w:hint="eastAsia"/>
          <w:kern w:val="0"/>
        </w:rPr>
        <w:t>初審：由本院各學系訂立施行細則，受理報名，進行初審，於報名截止日起一個半月內完成初審作業，</w:t>
      </w:r>
      <w:r w:rsidRPr="00631889">
        <w:rPr>
          <w:rFonts w:ascii="標楷體" w:eastAsia="標楷體" w:hAnsi="標楷體" w:cs="新細明體" w:hint="eastAsia"/>
          <w:kern w:val="0"/>
        </w:rPr>
        <w:t>並得以「論文發表會」方式進行</w:t>
      </w:r>
      <w:r>
        <w:rPr>
          <w:rFonts w:ascii="標楷體" w:eastAsia="標楷體" w:hAnsi="標楷體" w:cs="新細明體" w:hint="eastAsia"/>
          <w:kern w:val="0"/>
        </w:rPr>
        <w:t>，擇優錄取所屬類別之第一名、第二名後，送交委員會。</w:t>
      </w:r>
    </w:p>
    <w:p w:rsidR="00757A79" w:rsidRDefault="00757A79">
      <w:pPr>
        <w:widowControl/>
        <w:spacing w:line="440" w:lineRule="exact"/>
        <w:ind w:left="1438" w:hanging="1438"/>
        <w:rPr>
          <w:rFonts w:ascii="標楷體" w:eastAsia="標楷體" w:hAnsi="標楷體" w:cs="新細明體"/>
          <w:kern w:val="0"/>
        </w:rPr>
      </w:pPr>
      <w:r>
        <w:rPr>
          <w:rFonts w:ascii="標楷體" w:eastAsia="標楷體" w:hAnsi="標楷體" w:cs="新細明體" w:hint="eastAsia"/>
          <w:kern w:val="0"/>
        </w:rPr>
        <w:t>（二）</w:t>
      </w:r>
      <w:r>
        <w:rPr>
          <w:rFonts w:ascii="標楷體" w:eastAsia="標楷體" w:hAnsi="標楷體"/>
          <w:kern w:val="0"/>
          <w:sz w:val="14"/>
          <w:szCs w:val="14"/>
        </w:rPr>
        <w:t> </w:t>
      </w:r>
      <w:r>
        <w:rPr>
          <w:rFonts w:ascii="標楷體" w:eastAsia="標楷體" w:hAnsi="標楷體" w:cs="新細明體" w:hint="eastAsia"/>
          <w:kern w:val="0"/>
        </w:rPr>
        <w:t>複審：由各系委員會召開會議，審查初審結果，以確認獲獎人，晉入複賽者須作口頭報告，然後將優勝名單於每年</w:t>
      </w:r>
      <w:r>
        <w:rPr>
          <w:rFonts w:ascii="標楷體" w:eastAsia="標楷體" w:hAnsi="標楷體" w:cs="新細明體"/>
          <w:kern w:val="0"/>
        </w:rPr>
        <w:t>3</w:t>
      </w:r>
      <w:r>
        <w:rPr>
          <w:rFonts w:ascii="標楷體" w:eastAsia="標楷體" w:hAnsi="標楷體" w:cs="新細明體" w:hint="eastAsia"/>
          <w:kern w:val="0"/>
        </w:rPr>
        <w:t>月</w:t>
      </w:r>
      <w:r>
        <w:rPr>
          <w:rFonts w:ascii="標楷體" w:eastAsia="標楷體" w:hAnsi="標楷體" w:cs="新細明體"/>
          <w:kern w:val="0"/>
        </w:rPr>
        <w:t>15</w:t>
      </w:r>
      <w:r>
        <w:rPr>
          <w:rFonts w:ascii="標楷體" w:eastAsia="標楷體" w:hAnsi="標楷體" w:cs="新細明體" w:hint="eastAsia"/>
          <w:kern w:val="0"/>
        </w:rPr>
        <w:t>日前報院進行決審。</w:t>
      </w:r>
    </w:p>
    <w:p w:rsidR="00757A79" w:rsidRDefault="00757A79">
      <w:pPr>
        <w:widowControl/>
        <w:spacing w:line="440" w:lineRule="exact"/>
        <w:ind w:left="1440" w:hanging="1440"/>
        <w:rPr>
          <w:rFonts w:ascii="標楷體" w:eastAsia="標楷體" w:hAnsi="標楷體" w:cs="新細明體"/>
          <w:kern w:val="0"/>
        </w:rPr>
      </w:pPr>
      <w:r>
        <w:rPr>
          <w:rFonts w:ascii="標楷體" w:eastAsia="標楷體" w:hAnsi="標楷體" w:cs="新細明體" w:hint="eastAsia"/>
          <w:kern w:val="0"/>
        </w:rPr>
        <w:t>（三）</w:t>
      </w:r>
      <w:r>
        <w:rPr>
          <w:rFonts w:ascii="標楷體" w:eastAsia="標楷體" w:hAnsi="標楷體"/>
          <w:kern w:val="0"/>
          <w:sz w:val="14"/>
          <w:szCs w:val="14"/>
        </w:rPr>
        <w:t xml:space="preserve"> </w:t>
      </w:r>
      <w:r>
        <w:rPr>
          <w:rFonts w:ascii="標楷體" w:eastAsia="標楷體" w:hAnsi="標楷體" w:cs="新細明體" w:hint="eastAsia"/>
          <w:kern w:val="0"/>
        </w:rPr>
        <w:t>決審：院決審後，各系之第一名須作現場論文發表，院辦公室另擇訂週會時間，由各系第一名學生向全院師生公開發表</w:t>
      </w:r>
      <w:r w:rsidR="00631889">
        <w:rPr>
          <w:rFonts w:ascii="標楷體" w:eastAsia="標楷體" w:hAnsi="標楷體" w:cs="新細明體" w:hint="eastAsia"/>
          <w:kern w:val="0"/>
        </w:rPr>
        <w:t>。</w:t>
      </w:r>
    </w:p>
    <w:p w:rsidR="00BD608F" w:rsidRDefault="00757A79">
      <w:pPr>
        <w:widowControl/>
        <w:spacing w:line="440" w:lineRule="exact"/>
        <w:ind w:left="900" w:hanging="900"/>
        <w:rPr>
          <w:rFonts w:ascii="標楷體" w:eastAsia="標楷體" w:hAnsi="標楷體" w:cs="新細明體" w:hint="eastAsia"/>
          <w:kern w:val="0"/>
        </w:rPr>
      </w:pPr>
      <w:r>
        <w:rPr>
          <w:rFonts w:ascii="標楷體" w:eastAsia="標楷體" w:hAnsi="標楷體" w:cs="新細明體" w:hint="eastAsia"/>
          <w:kern w:val="0"/>
        </w:rPr>
        <w:t>（四）</w:t>
      </w:r>
      <w:r>
        <w:rPr>
          <w:rFonts w:ascii="標楷體" w:eastAsia="標楷體" w:hAnsi="標楷體"/>
          <w:kern w:val="0"/>
          <w:sz w:val="14"/>
          <w:szCs w:val="14"/>
        </w:rPr>
        <w:t xml:space="preserve"> </w:t>
      </w:r>
      <w:r>
        <w:rPr>
          <w:rFonts w:ascii="標楷體" w:eastAsia="標楷體" w:hAnsi="標楷體" w:cs="新細明體" w:hint="eastAsia"/>
          <w:kern w:val="0"/>
        </w:rPr>
        <w:t>評審過程中，參與作業之成員均應遵守利益迴避、公正、嚴謹、守密之</w:t>
      </w:r>
    </w:p>
    <w:p w:rsidR="00757A79" w:rsidRDefault="00757A79" w:rsidP="00BD608F">
      <w:pPr>
        <w:widowControl/>
        <w:spacing w:line="440" w:lineRule="exact"/>
        <w:ind w:leftChars="350" w:left="900" w:hangingChars="25" w:hanging="60"/>
        <w:rPr>
          <w:rFonts w:ascii="標楷體" w:eastAsia="標楷體" w:hAnsi="標楷體" w:cs="新細明體"/>
          <w:kern w:val="0"/>
        </w:rPr>
      </w:pPr>
      <w:r>
        <w:rPr>
          <w:rFonts w:ascii="標楷體" w:eastAsia="標楷體" w:hAnsi="標楷體" w:cs="新細明體" w:hint="eastAsia"/>
          <w:kern w:val="0"/>
        </w:rPr>
        <w:t>原則。</w:t>
      </w:r>
    </w:p>
    <w:p w:rsidR="00757A79" w:rsidRDefault="00757A79">
      <w:pPr>
        <w:widowControl/>
        <w:spacing w:line="440" w:lineRule="exact"/>
        <w:ind w:left="2874" w:hanging="2874"/>
        <w:rPr>
          <w:rFonts w:ascii="標楷體" w:eastAsia="標楷體" w:hAnsi="標楷體" w:cs="新細明體"/>
          <w:kern w:val="0"/>
        </w:rPr>
      </w:pPr>
      <w:r>
        <w:rPr>
          <w:rFonts w:ascii="標楷體" w:eastAsia="標楷體" w:hAnsi="標楷體" w:cs="新細明體" w:hint="eastAsia"/>
          <w:kern w:val="0"/>
        </w:rPr>
        <w:t>（五）獲獎名單經委員會確認後公佈，並發函告知獲獎人。</w:t>
      </w:r>
    </w:p>
    <w:p w:rsidR="00757A79" w:rsidRDefault="00757A79">
      <w:pPr>
        <w:widowControl/>
        <w:spacing w:line="440" w:lineRule="exact"/>
        <w:ind w:hanging="2"/>
        <w:jc w:val="both"/>
        <w:rPr>
          <w:rFonts w:ascii="標楷體" w:eastAsia="標楷體" w:hAnsi="標楷體" w:cs="新細明體"/>
          <w:kern w:val="0"/>
        </w:rPr>
      </w:pPr>
      <w:r>
        <w:rPr>
          <w:rFonts w:ascii="標楷體" w:eastAsia="標楷體" w:hAnsi="標楷體" w:cs="新細明體" w:hint="eastAsia"/>
          <w:b/>
          <w:bCs/>
          <w:kern w:val="0"/>
          <w:sz w:val="28"/>
        </w:rPr>
        <w:t>九、頒獎方式：</w:t>
      </w:r>
      <w:r>
        <w:rPr>
          <w:rFonts w:ascii="標楷體" w:eastAsia="標楷體" w:hAnsi="標楷體" w:cs="新細明體"/>
          <w:b/>
          <w:bCs/>
          <w:kern w:val="0"/>
          <w:sz w:val="28"/>
        </w:rPr>
        <w:t xml:space="preserve"> </w:t>
      </w:r>
    </w:p>
    <w:p w:rsidR="00757A79" w:rsidRDefault="00757A79" w:rsidP="00BD608F">
      <w:pPr>
        <w:widowControl/>
        <w:spacing w:line="440" w:lineRule="exact"/>
        <w:ind w:firstLineChars="250" w:firstLine="600"/>
        <w:jc w:val="both"/>
        <w:rPr>
          <w:rFonts w:ascii="標楷體" w:eastAsia="標楷體" w:hAnsi="標楷體" w:cs="新細明體"/>
          <w:kern w:val="0"/>
        </w:rPr>
      </w:pPr>
      <w:r>
        <w:rPr>
          <w:rFonts w:ascii="標楷體" w:eastAsia="標楷體" w:hAnsi="標楷體" w:cs="新細明體" w:hint="eastAsia"/>
          <w:kern w:val="0"/>
        </w:rPr>
        <w:t>獲獎人名單公佈後，於本院週會或其它大型公開場合，由院長親自頒獎。</w:t>
      </w:r>
    </w:p>
    <w:p w:rsidR="00757A79" w:rsidRDefault="00757A79">
      <w:pPr>
        <w:rPr>
          <w:rFonts w:ascii="標楷體" w:eastAsia="標楷體" w:hAnsi="標楷體"/>
        </w:rPr>
      </w:pPr>
      <w:r>
        <w:rPr>
          <w:rFonts w:ascii="標楷體" w:eastAsia="標楷體" w:hAnsi="標楷體" w:hint="eastAsia"/>
          <w:b/>
          <w:bCs/>
          <w:sz w:val="28"/>
        </w:rPr>
        <w:t>十</w:t>
      </w:r>
      <w:r>
        <w:rPr>
          <w:rFonts w:ascii="標楷體" w:eastAsia="標楷體" w:hAnsi="標楷體" w:hint="eastAsia"/>
          <w:b/>
          <w:bCs/>
        </w:rPr>
        <w:t>、</w:t>
      </w:r>
      <w:r>
        <w:rPr>
          <w:rFonts w:ascii="標楷體" w:eastAsia="標楷體" w:hAnsi="標楷體" w:hint="eastAsia"/>
        </w:rPr>
        <w:t>本辦法經院務會議通過，呈請校長核定後實施，修正時亦同。</w:t>
      </w:r>
    </w:p>
    <w:sectPr w:rsidR="00757A79">
      <w:footerReference w:type="even" r:id="rId6"/>
      <w:footerReference w:type="default" r:id="rId7"/>
      <w:pgSz w:w="11906" w:h="16838"/>
      <w:pgMar w:top="719" w:right="1800" w:bottom="71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89" w:rsidRDefault="00566B89">
      <w:r>
        <w:separator/>
      </w:r>
    </w:p>
  </w:endnote>
  <w:endnote w:type="continuationSeparator" w:id="0">
    <w:p w:rsidR="00566B89" w:rsidRDefault="0056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3F" w:rsidRDefault="0061283F" w:rsidP="005F6F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283F" w:rsidRDefault="0061283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3F" w:rsidRDefault="0061283F" w:rsidP="005F6F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6763">
      <w:rPr>
        <w:rStyle w:val="a6"/>
        <w:noProof/>
      </w:rPr>
      <w:t>1</w:t>
    </w:r>
    <w:r>
      <w:rPr>
        <w:rStyle w:val="a6"/>
      </w:rPr>
      <w:fldChar w:fldCharType="end"/>
    </w:r>
  </w:p>
  <w:p w:rsidR="0061283F" w:rsidRDefault="006128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89" w:rsidRDefault="00566B89">
      <w:r>
        <w:separator/>
      </w:r>
    </w:p>
  </w:footnote>
  <w:footnote w:type="continuationSeparator" w:id="0">
    <w:p w:rsidR="00566B89" w:rsidRDefault="00566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8F"/>
    <w:rsid w:val="003E7F1F"/>
    <w:rsid w:val="00566B89"/>
    <w:rsid w:val="005F56DE"/>
    <w:rsid w:val="005F6F0C"/>
    <w:rsid w:val="0061283F"/>
    <w:rsid w:val="00627A6F"/>
    <w:rsid w:val="00631889"/>
    <w:rsid w:val="00757A79"/>
    <w:rsid w:val="00763A1D"/>
    <w:rsid w:val="00847889"/>
    <w:rsid w:val="00956763"/>
    <w:rsid w:val="00A73AF2"/>
    <w:rsid w:val="00BD608F"/>
    <w:rsid w:val="00C9662D"/>
    <w:rsid w:val="00CF1043"/>
    <w:rsid w:val="00E617B7"/>
    <w:rsid w:val="00EE42F5"/>
    <w:rsid w:val="00F63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03277F3-8362-4B88-8056-1337A71D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spacing w:before="100" w:beforeAutospacing="1" w:after="100" w:afterAutospacing="1"/>
    </w:pPr>
    <w:rPr>
      <w:rFonts w:ascii="新細明體" w:hAnsi="新細明體" w:cs="新細明體"/>
      <w:kern w:val="0"/>
    </w:rPr>
  </w:style>
  <w:style w:type="paragraph" w:styleId="2">
    <w:name w:val="Body Text Indent 2"/>
    <w:basedOn w:val="a"/>
    <w:pPr>
      <w:widowControl/>
      <w:spacing w:before="100" w:beforeAutospacing="1" w:after="100" w:afterAutospacing="1"/>
    </w:pPr>
    <w:rPr>
      <w:rFonts w:ascii="新細明體" w:hAnsi="新細明體" w:cs="新細明體"/>
      <w:kern w:val="0"/>
    </w:rPr>
  </w:style>
  <w:style w:type="paragraph" w:styleId="a4">
    <w:name w:val="Balloon Text"/>
    <w:basedOn w:val="a"/>
    <w:semiHidden/>
    <w:rPr>
      <w:rFonts w:ascii="Arial" w:hAnsi="Arial"/>
      <w:sz w:val="18"/>
      <w:szCs w:val="18"/>
    </w:rPr>
  </w:style>
  <w:style w:type="paragraph" w:styleId="a5">
    <w:name w:val="footer"/>
    <w:basedOn w:val="a"/>
    <w:rsid w:val="0061283F"/>
    <w:pPr>
      <w:tabs>
        <w:tab w:val="center" w:pos="4153"/>
        <w:tab w:val="right" w:pos="8306"/>
      </w:tabs>
      <w:snapToGrid w:val="0"/>
    </w:pPr>
    <w:rPr>
      <w:sz w:val="20"/>
      <w:szCs w:val="20"/>
    </w:rPr>
  </w:style>
  <w:style w:type="character" w:styleId="a6">
    <w:name w:val="page number"/>
    <w:basedOn w:val="a0"/>
    <w:rsid w:val="0061283F"/>
  </w:style>
  <w:style w:type="paragraph" w:styleId="a7">
    <w:name w:val="header"/>
    <w:basedOn w:val="a"/>
    <w:link w:val="a8"/>
    <w:rsid w:val="00627A6F"/>
    <w:pPr>
      <w:tabs>
        <w:tab w:val="center" w:pos="4153"/>
        <w:tab w:val="right" w:pos="8306"/>
      </w:tabs>
      <w:snapToGrid w:val="0"/>
    </w:pPr>
    <w:rPr>
      <w:sz w:val="20"/>
      <w:szCs w:val="20"/>
    </w:rPr>
  </w:style>
  <w:style w:type="character" w:customStyle="1" w:styleId="a8">
    <w:name w:val="頁首 字元"/>
    <w:link w:val="a7"/>
    <w:rsid w:val="00627A6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Company>no</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國立嘉義大學人文藝術學院學生研究論文院長獎評選辦法 </dc:title>
  <dc:subject/>
  <dc:creator>rich</dc:creator>
  <cp:keywords/>
  <dc:description/>
  <cp:lastModifiedBy>user</cp:lastModifiedBy>
  <cp:revision>2</cp:revision>
  <cp:lastPrinted>2013-10-11T12:37:00Z</cp:lastPrinted>
  <dcterms:created xsi:type="dcterms:W3CDTF">2019-11-20T03:04:00Z</dcterms:created>
  <dcterms:modified xsi:type="dcterms:W3CDTF">2019-11-20T03:04:00Z</dcterms:modified>
</cp:coreProperties>
</file>