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64" w:rsidRDefault="009C1C64" w:rsidP="009C1C64">
      <w:pPr>
        <w:spacing w:line="360" w:lineRule="exact"/>
        <w:jc w:val="center"/>
        <w:rPr>
          <w:rFonts w:ascii="標楷體" w:eastAsia="標楷體" w:hAnsi="標楷體"/>
          <w:b/>
          <w:sz w:val="36"/>
          <w:szCs w:val="36"/>
        </w:rPr>
      </w:pPr>
      <w:r>
        <w:rPr>
          <w:rFonts w:ascii="標楷體" w:eastAsia="標楷體" w:hAnsi="標楷體" w:hint="eastAsia"/>
          <w:b/>
          <w:sz w:val="36"/>
          <w:szCs w:val="36"/>
        </w:rPr>
        <w:t>國立嘉義大學</w:t>
      </w:r>
      <w:r w:rsidRPr="00C27D77">
        <w:rPr>
          <w:rFonts w:ascii="標楷體" w:eastAsia="標楷體" w:hAnsi="標楷體" w:hint="eastAsia"/>
          <w:b/>
          <w:sz w:val="36"/>
          <w:szCs w:val="36"/>
        </w:rPr>
        <w:t>內部控制制度</w:t>
      </w:r>
      <w:r>
        <w:rPr>
          <w:rFonts w:ascii="標楷體" w:eastAsia="標楷體" w:hAnsi="標楷體" w:hint="eastAsia"/>
          <w:b/>
          <w:sz w:val="36"/>
          <w:szCs w:val="36"/>
        </w:rPr>
        <w:t>自行</w:t>
      </w:r>
      <w:r w:rsidRPr="00C27D77">
        <w:rPr>
          <w:rFonts w:ascii="標楷體" w:eastAsia="標楷體" w:hAnsi="標楷體" w:hint="eastAsia"/>
          <w:b/>
          <w:sz w:val="36"/>
          <w:szCs w:val="36"/>
        </w:rPr>
        <w:t>評估</w:t>
      </w:r>
      <w:r>
        <w:rPr>
          <w:rFonts w:ascii="標楷體" w:eastAsia="標楷體" w:hAnsi="標楷體" w:hint="eastAsia"/>
          <w:b/>
          <w:sz w:val="36"/>
          <w:szCs w:val="36"/>
        </w:rPr>
        <w:t>計畫</w:t>
      </w:r>
    </w:p>
    <w:p w:rsidR="009C1C64" w:rsidRPr="009C1C64" w:rsidRDefault="009C1C64" w:rsidP="009C1C64">
      <w:pPr>
        <w:spacing w:line="500" w:lineRule="exact"/>
        <w:jc w:val="right"/>
        <w:rPr>
          <w:rFonts w:ascii="標楷體" w:eastAsia="標楷體" w:hAnsi="標楷體"/>
          <w:spacing w:val="-20"/>
          <w:sz w:val="20"/>
          <w:szCs w:val="20"/>
        </w:rPr>
      </w:pPr>
      <w:r w:rsidRPr="009C1C64">
        <w:rPr>
          <w:rFonts w:ascii="標楷體" w:eastAsia="標楷體" w:hAnsi="標楷體" w:hint="eastAsia"/>
          <w:spacing w:val="-20"/>
          <w:sz w:val="20"/>
          <w:szCs w:val="20"/>
        </w:rPr>
        <w:t>102年11月29日102學年度第1學期內部控制專案小組會議通過</w:t>
      </w:r>
    </w:p>
    <w:p w:rsidR="009C1C64" w:rsidRDefault="009C1C64" w:rsidP="009C1C64">
      <w:pPr>
        <w:spacing w:line="340" w:lineRule="exact"/>
        <w:jc w:val="both"/>
        <w:rPr>
          <w:rFonts w:ascii="標楷體" w:eastAsia="標楷體" w:hAnsi="標楷體"/>
          <w:b/>
          <w:sz w:val="28"/>
          <w:szCs w:val="28"/>
        </w:rPr>
      </w:pPr>
    </w:p>
    <w:p w:rsidR="009C1C64" w:rsidRPr="00C27D77" w:rsidRDefault="009C1C64" w:rsidP="009C1C64">
      <w:pPr>
        <w:spacing w:line="340" w:lineRule="exact"/>
        <w:jc w:val="both"/>
        <w:rPr>
          <w:rFonts w:ascii="標楷體" w:eastAsia="標楷體" w:hAnsi="標楷體"/>
          <w:b/>
          <w:sz w:val="28"/>
          <w:szCs w:val="28"/>
        </w:rPr>
      </w:pPr>
      <w:r w:rsidRPr="00C27D77">
        <w:rPr>
          <w:rFonts w:ascii="標楷體" w:eastAsia="標楷體" w:hAnsi="標楷體" w:hint="eastAsia"/>
          <w:b/>
          <w:sz w:val="28"/>
          <w:szCs w:val="28"/>
        </w:rPr>
        <w:t>一、</w:t>
      </w:r>
      <w:r w:rsidRPr="009E37CE">
        <w:rPr>
          <w:rFonts w:ascii="標楷體" w:eastAsia="標楷體" w:hAnsi="標楷體" w:hint="eastAsia"/>
          <w:b/>
          <w:sz w:val="28"/>
          <w:szCs w:val="28"/>
          <w:shd w:val="pct15" w:color="auto" w:fill="FFFFFF"/>
        </w:rPr>
        <w:t>依據</w:t>
      </w:r>
    </w:p>
    <w:p w:rsidR="009C1C64" w:rsidRPr="000073F0" w:rsidRDefault="009C1C64" w:rsidP="009C1C64">
      <w:pPr>
        <w:spacing w:line="340" w:lineRule="exact"/>
        <w:ind w:leftChars="236" w:left="566"/>
        <w:jc w:val="both"/>
        <w:rPr>
          <w:rFonts w:ascii="標楷體" w:eastAsia="標楷體" w:hAnsi="標楷體"/>
          <w:sz w:val="26"/>
          <w:szCs w:val="26"/>
        </w:rPr>
      </w:pPr>
      <w:r w:rsidRPr="000073F0">
        <w:rPr>
          <w:rFonts w:ascii="標楷體" w:eastAsia="標楷體" w:hAnsi="標楷體" w:hint="eastAsia"/>
          <w:sz w:val="26"/>
          <w:szCs w:val="26"/>
        </w:rPr>
        <w:t>國立嘉義大學（以下簡稱本校）為辦理內部控制制度自行評估作業，依據行政院</w:t>
      </w:r>
      <w:proofErr w:type="gramStart"/>
      <w:r w:rsidRPr="000073F0">
        <w:rPr>
          <w:rFonts w:ascii="標楷體" w:eastAsia="標楷體" w:hAnsi="標楷體" w:hint="eastAsia"/>
          <w:sz w:val="26"/>
          <w:szCs w:val="26"/>
        </w:rPr>
        <w:t>函頒「</w:t>
      </w:r>
      <w:proofErr w:type="gramEnd"/>
      <w:r w:rsidRPr="000073F0">
        <w:rPr>
          <w:rFonts w:ascii="標楷體" w:eastAsia="標楷體" w:hAnsi="標楷體" w:hint="eastAsia"/>
          <w:sz w:val="26"/>
          <w:szCs w:val="26"/>
        </w:rPr>
        <w:t>各機關內部控制制度自行評估原則」規定，訂定「國立嘉義大學內部控制制度自行評估計畫」。</w:t>
      </w:r>
    </w:p>
    <w:p w:rsidR="009C1C64" w:rsidRPr="006057E6" w:rsidRDefault="009C1C64" w:rsidP="009C1C64">
      <w:pPr>
        <w:spacing w:line="340" w:lineRule="exact"/>
        <w:ind w:leftChars="232" w:left="557"/>
        <w:jc w:val="both"/>
        <w:rPr>
          <w:rFonts w:ascii="標楷體" w:eastAsia="標楷體" w:hAnsi="標楷體"/>
          <w:sz w:val="28"/>
          <w:szCs w:val="28"/>
        </w:rPr>
      </w:pPr>
    </w:p>
    <w:p w:rsidR="009C1C64" w:rsidRPr="00C27D77" w:rsidRDefault="009C1C64" w:rsidP="009C1C64">
      <w:pPr>
        <w:spacing w:line="340" w:lineRule="exact"/>
        <w:jc w:val="both"/>
        <w:rPr>
          <w:rFonts w:ascii="標楷體" w:eastAsia="標楷體" w:hAnsi="標楷體"/>
          <w:b/>
          <w:sz w:val="28"/>
          <w:szCs w:val="28"/>
        </w:rPr>
      </w:pPr>
      <w:r w:rsidRPr="00C27D77">
        <w:rPr>
          <w:rFonts w:ascii="標楷體" w:eastAsia="標楷體" w:hAnsi="標楷體" w:hint="eastAsia"/>
          <w:b/>
          <w:sz w:val="28"/>
          <w:szCs w:val="28"/>
        </w:rPr>
        <w:t>二、</w:t>
      </w:r>
      <w:r w:rsidRPr="009E37CE">
        <w:rPr>
          <w:rFonts w:ascii="標楷體" w:eastAsia="標楷體" w:hAnsi="標楷體" w:hint="eastAsia"/>
          <w:b/>
          <w:sz w:val="28"/>
          <w:szCs w:val="28"/>
          <w:shd w:val="pct15" w:color="auto" w:fill="FFFFFF"/>
        </w:rPr>
        <w:t>實施範圍</w:t>
      </w:r>
    </w:p>
    <w:p w:rsidR="009C1C64" w:rsidRPr="000073F0" w:rsidRDefault="009C1C64" w:rsidP="009C1C64">
      <w:pPr>
        <w:spacing w:line="340" w:lineRule="exact"/>
        <w:ind w:leftChars="234" w:left="567" w:hangingChars="2" w:hanging="5"/>
        <w:jc w:val="both"/>
        <w:rPr>
          <w:rFonts w:ascii="標楷體" w:eastAsia="標楷體" w:hAnsi="標楷體"/>
          <w:sz w:val="26"/>
          <w:szCs w:val="26"/>
        </w:rPr>
      </w:pPr>
      <w:r w:rsidRPr="000073F0">
        <w:rPr>
          <w:rFonts w:ascii="標楷體" w:eastAsia="標楷體" w:hAnsi="標楷體" w:hint="eastAsia"/>
          <w:sz w:val="26"/>
          <w:szCs w:val="26"/>
        </w:rPr>
        <w:t>本校內部控制制度作業層級各個別性作業項目、共通性作業項目及整體層級有效性判斷項目及細項。</w:t>
      </w:r>
    </w:p>
    <w:p w:rsidR="009C1C64" w:rsidRDefault="009C1C64" w:rsidP="009C1C64">
      <w:pPr>
        <w:spacing w:line="340" w:lineRule="exact"/>
        <w:jc w:val="both"/>
        <w:rPr>
          <w:rFonts w:ascii="標楷體" w:eastAsia="標楷體" w:hAnsi="標楷體"/>
          <w:sz w:val="28"/>
          <w:szCs w:val="28"/>
        </w:rPr>
      </w:pPr>
    </w:p>
    <w:p w:rsidR="009C1C64" w:rsidRDefault="009C1C64" w:rsidP="009C1C64">
      <w:pPr>
        <w:spacing w:line="340" w:lineRule="exact"/>
        <w:jc w:val="both"/>
        <w:rPr>
          <w:rFonts w:ascii="標楷體" w:eastAsia="標楷體" w:hAnsi="標楷體"/>
          <w:b/>
          <w:sz w:val="28"/>
          <w:szCs w:val="28"/>
        </w:rPr>
      </w:pPr>
      <w:r>
        <w:rPr>
          <w:rFonts w:ascii="標楷體" w:eastAsia="標楷體" w:hAnsi="標楷體" w:hint="eastAsia"/>
          <w:sz w:val="28"/>
          <w:szCs w:val="28"/>
        </w:rPr>
        <w:t>三、</w:t>
      </w:r>
      <w:r w:rsidRPr="00655799">
        <w:rPr>
          <w:rFonts w:ascii="標楷體" w:eastAsia="標楷體" w:hAnsi="標楷體" w:hint="eastAsia"/>
          <w:b/>
          <w:sz w:val="28"/>
          <w:szCs w:val="28"/>
          <w:shd w:val="pct15" w:color="auto" w:fill="FFFFFF"/>
        </w:rPr>
        <w:t>評估範圍與參與單位</w:t>
      </w:r>
    </w:p>
    <w:p w:rsidR="009C1C64" w:rsidRDefault="009C1C64" w:rsidP="009C1C64">
      <w:pPr>
        <w:spacing w:line="340" w:lineRule="exact"/>
        <w:ind w:firstLineChars="101" w:firstLine="283"/>
        <w:jc w:val="both"/>
        <w:rPr>
          <w:rFonts w:ascii="標楷體" w:eastAsia="標楷體" w:hAnsi="標楷體"/>
          <w:sz w:val="26"/>
          <w:szCs w:val="26"/>
        </w:rPr>
      </w:pPr>
      <w:r w:rsidRPr="00B53BE4">
        <w:rPr>
          <w:rFonts w:ascii="標楷體" w:eastAsia="標楷體" w:hAnsi="標楷體" w:hint="eastAsia"/>
          <w:sz w:val="28"/>
          <w:szCs w:val="28"/>
        </w:rPr>
        <w:t>(</w:t>
      </w:r>
      <w:proofErr w:type="gramStart"/>
      <w:r w:rsidRPr="00B53BE4">
        <w:rPr>
          <w:rFonts w:ascii="標楷體" w:eastAsia="標楷體" w:hAnsi="標楷體" w:hint="eastAsia"/>
          <w:sz w:val="28"/>
          <w:szCs w:val="28"/>
        </w:rPr>
        <w:t>一</w:t>
      </w:r>
      <w:proofErr w:type="gramEnd"/>
      <w:r w:rsidRPr="00B53BE4">
        <w:rPr>
          <w:rFonts w:ascii="標楷體" w:eastAsia="標楷體" w:hAnsi="標楷體" w:hint="eastAsia"/>
          <w:sz w:val="28"/>
          <w:szCs w:val="28"/>
        </w:rPr>
        <w:t>)</w:t>
      </w:r>
      <w:r>
        <w:rPr>
          <w:rFonts w:ascii="標楷體" w:eastAsia="標楷體" w:hAnsi="標楷體" w:hint="eastAsia"/>
          <w:sz w:val="26"/>
          <w:szCs w:val="26"/>
        </w:rPr>
        <w:t>評估範圍</w:t>
      </w:r>
    </w:p>
    <w:p w:rsidR="009C1C64" w:rsidRDefault="009C1C64" w:rsidP="009C1C64">
      <w:pPr>
        <w:spacing w:line="340" w:lineRule="exact"/>
        <w:ind w:firstLineChars="272" w:firstLine="707"/>
        <w:jc w:val="both"/>
        <w:rPr>
          <w:rFonts w:ascii="標楷體" w:eastAsia="標楷體" w:hAnsi="標楷體"/>
          <w:sz w:val="26"/>
          <w:szCs w:val="26"/>
        </w:rPr>
      </w:pPr>
      <w:r>
        <w:rPr>
          <w:rFonts w:ascii="標楷體" w:eastAsia="標楷體" w:hAnsi="標楷體" w:hint="eastAsia"/>
          <w:sz w:val="26"/>
          <w:szCs w:val="26"/>
        </w:rPr>
        <w:t xml:space="preserve"> 1.作業層級自行評估部分:</w:t>
      </w:r>
    </w:p>
    <w:p w:rsidR="009C1C64" w:rsidRDefault="009C1C64" w:rsidP="009C1C64">
      <w:pPr>
        <w:spacing w:line="340" w:lineRule="exact"/>
        <w:ind w:leftChars="413" w:left="991" w:firstLineChars="55" w:firstLine="143"/>
        <w:jc w:val="both"/>
        <w:rPr>
          <w:rFonts w:ascii="標楷體" w:eastAsia="標楷體" w:hAnsi="標楷體"/>
          <w:sz w:val="26"/>
          <w:szCs w:val="26"/>
        </w:rPr>
      </w:pPr>
      <w:r>
        <w:rPr>
          <w:rFonts w:ascii="標楷體" w:eastAsia="標楷體" w:hAnsi="標楷體" w:hint="eastAsia"/>
          <w:sz w:val="26"/>
          <w:szCs w:val="26"/>
        </w:rPr>
        <w:t>(1)由各一級主管督導所屬單位完成內部控制制度有效性評估。</w:t>
      </w:r>
    </w:p>
    <w:p w:rsidR="009C1C64" w:rsidRPr="000073F0" w:rsidRDefault="009C1C64" w:rsidP="009C1C64">
      <w:pPr>
        <w:spacing w:line="340" w:lineRule="exact"/>
        <w:ind w:leftChars="473" w:left="1559" w:hangingChars="163" w:hanging="424"/>
        <w:jc w:val="both"/>
        <w:rPr>
          <w:rFonts w:ascii="標楷體" w:eastAsia="標楷體" w:hAnsi="標楷體"/>
          <w:sz w:val="26"/>
          <w:szCs w:val="26"/>
        </w:rPr>
      </w:pPr>
      <w:r>
        <w:rPr>
          <w:rFonts w:ascii="標楷體" w:eastAsia="標楷體" w:hAnsi="標楷體" w:hint="eastAsia"/>
          <w:sz w:val="26"/>
          <w:szCs w:val="26"/>
        </w:rPr>
        <w:t>(2)各單位應就所負責業務運用作業流程中所設計之內部控制「自行評估表」</w:t>
      </w:r>
      <w:r w:rsidRPr="00B04CA0">
        <w:rPr>
          <w:rFonts w:ascii="標楷體" w:eastAsia="標楷體" w:hAnsi="標楷體" w:hint="eastAsia"/>
          <w:b/>
          <w:sz w:val="26"/>
          <w:szCs w:val="26"/>
        </w:rPr>
        <w:t>(</w:t>
      </w:r>
      <w:r w:rsidRPr="000073F0">
        <w:rPr>
          <w:rFonts w:ascii="標楷體" w:eastAsia="標楷體" w:hAnsi="標楷體" w:hint="eastAsia"/>
          <w:b/>
          <w:sz w:val="26"/>
          <w:szCs w:val="26"/>
        </w:rPr>
        <w:t>附表1</w:t>
      </w:r>
      <w:r>
        <w:rPr>
          <w:rFonts w:ascii="標楷體" w:eastAsia="標楷體" w:hAnsi="標楷體" w:hint="eastAsia"/>
          <w:b/>
          <w:sz w:val="26"/>
          <w:szCs w:val="26"/>
        </w:rPr>
        <w:t>)</w:t>
      </w:r>
      <w:r>
        <w:rPr>
          <w:rFonts w:ascii="標楷體" w:eastAsia="標楷體" w:hAnsi="標楷體" w:hint="eastAsia"/>
          <w:sz w:val="26"/>
          <w:szCs w:val="26"/>
        </w:rPr>
        <w:t>進行自我檢核，作成書面記錄，並編製自我評估統計表</w:t>
      </w:r>
      <w:r w:rsidRPr="00B04CA0">
        <w:rPr>
          <w:rFonts w:ascii="標楷體" w:eastAsia="標楷體" w:hAnsi="標楷體" w:hint="eastAsia"/>
          <w:b/>
          <w:sz w:val="26"/>
          <w:szCs w:val="26"/>
        </w:rPr>
        <w:t>(附</w:t>
      </w:r>
      <w:r>
        <w:rPr>
          <w:rFonts w:ascii="標楷體" w:eastAsia="標楷體" w:hAnsi="標楷體" w:hint="eastAsia"/>
          <w:b/>
          <w:sz w:val="26"/>
          <w:szCs w:val="26"/>
        </w:rPr>
        <w:t>表</w:t>
      </w:r>
      <w:r w:rsidRPr="00B04CA0">
        <w:rPr>
          <w:rFonts w:ascii="標楷體" w:eastAsia="標楷體" w:hAnsi="標楷體" w:hint="eastAsia"/>
          <w:b/>
          <w:sz w:val="26"/>
          <w:szCs w:val="26"/>
        </w:rPr>
        <w:t>1-1)</w:t>
      </w:r>
      <w:r>
        <w:rPr>
          <w:rFonts w:ascii="標楷體" w:eastAsia="標楷體" w:hAnsi="標楷體" w:hint="eastAsia"/>
          <w:sz w:val="26"/>
          <w:szCs w:val="26"/>
        </w:rPr>
        <w:t>建檔專案列管，以備內部控制小組或相關主管機關嗣後稽核。</w:t>
      </w:r>
      <w:r w:rsidRPr="000073F0">
        <w:rPr>
          <w:rFonts w:ascii="標楷體" w:eastAsia="標楷體" w:hAnsi="標楷體" w:hint="eastAsia"/>
          <w:sz w:val="26"/>
          <w:szCs w:val="26"/>
        </w:rPr>
        <w:t xml:space="preserve"> </w:t>
      </w:r>
    </w:p>
    <w:p w:rsidR="009C1C64" w:rsidRDefault="009C1C64" w:rsidP="009C1C64">
      <w:pPr>
        <w:spacing w:line="340" w:lineRule="exact"/>
        <w:ind w:leftChars="118" w:left="283" w:firstLine="426"/>
        <w:jc w:val="both"/>
        <w:rPr>
          <w:rFonts w:ascii="標楷體" w:eastAsia="標楷體" w:hAnsi="標楷體"/>
          <w:sz w:val="26"/>
          <w:szCs w:val="26"/>
        </w:rPr>
      </w:pPr>
      <w:r>
        <w:rPr>
          <w:rFonts w:ascii="標楷體" w:eastAsia="標楷體" w:hAnsi="標楷體" w:hint="eastAsia"/>
          <w:sz w:val="26"/>
          <w:szCs w:val="26"/>
        </w:rPr>
        <w:t xml:space="preserve"> 2.整體層級評估作業部分:</w:t>
      </w:r>
    </w:p>
    <w:p w:rsidR="009C1C64" w:rsidRDefault="009C1C64" w:rsidP="009C1C64">
      <w:pPr>
        <w:spacing w:line="340" w:lineRule="exact"/>
        <w:ind w:leftChars="472" w:left="1133"/>
        <w:jc w:val="both"/>
        <w:rPr>
          <w:rFonts w:ascii="標楷體" w:eastAsia="標楷體" w:hAnsi="標楷體"/>
          <w:sz w:val="26"/>
          <w:szCs w:val="26"/>
        </w:rPr>
      </w:pPr>
      <w:r>
        <w:rPr>
          <w:rFonts w:ascii="標楷體" w:eastAsia="標楷體" w:hAnsi="標楷體" w:hint="eastAsia"/>
          <w:sz w:val="26"/>
          <w:szCs w:val="26"/>
        </w:rPr>
        <w:t>按控制環境、風險評估、控制作業、資訊與溝通、監督之內部控制五項組成要素為架構，透過作業層級自行評估作業，由下而上評估所屬內部控制制度於設計面及執行面之實施情形。</w:t>
      </w:r>
    </w:p>
    <w:p w:rsidR="009C1C64" w:rsidRDefault="009C1C64" w:rsidP="009C1C64">
      <w:pPr>
        <w:spacing w:line="340" w:lineRule="exact"/>
        <w:ind w:firstLineChars="109" w:firstLine="283"/>
        <w:jc w:val="both"/>
        <w:rPr>
          <w:rFonts w:ascii="標楷體" w:eastAsia="標楷體" w:hAnsi="標楷體"/>
          <w:sz w:val="26"/>
          <w:szCs w:val="26"/>
        </w:rPr>
      </w:pPr>
      <w:r>
        <w:rPr>
          <w:rFonts w:ascii="標楷體" w:eastAsia="標楷體" w:hAnsi="標楷體" w:hint="eastAsia"/>
          <w:sz w:val="26"/>
          <w:szCs w:val="26"/>
        </w:rPr>
        <w:t>(二) 參與單位:</w:t>
      </w:r>
    </w:p>
    <w:p w:rsidR="009C1C64" w:rsidRDefault="009C1C64" w:rsidP="009C1C64">
      <w:pPr>
        <w:spacing w:line="340" w:lineRule="exact"/>
        <w:ind w:leftChars="237" w:left="1133" w:hangingChars="217" w:hanging="564"/>
        <w:jc w:val="both"/>
        <w:rPr>
          <w:rFonts w:ascii="標楷體" w:eastAsia="標楷體" w:hAnsi="標楷體"/>
          <w:sz w:val="26"/>
          <w:szCs w:val="26"/>
        </w:rPr>
      </w:pPr>
      <w:r>
        <w:rPr>
          <w:rFonts w:ascii="標楷體" w:eastAsia="標楷體" w:hAnsi="標楷體" w:hint="eastAsia"/>
          <w:sz w:val="26"/>
          <w:szCs w:val="26"/>
        </w:rPr>
        <w:t xml:space="preserve">  1.作業層級自行評估作業:由本校各內部控制作業項目提列單位自評，經單位主管複核。</w:t>
      </w:r>
    </w:p>
    <w:p w:rsidR="009C1C64" w:rsidRPr="000073F0" w:rsidRDefault="009C1C64" w:rsidP="009C1C64">
      <w:pPr>
        <w:spacing w:line="340" w:lineRule="exact"/>
        <w:ind w:leftChars="359" w:left="1416" w:hangingChars="213" w:hanging="554"/>
        <w:jc w:val="both"/>
        <w:rPr>
          <w:rFonts w:ascii="標楷體" w:eastAsia="標楷體" w:hAnsi="標楷體"/>
          <w:sz w:val="26"/>
          <w:szCs w:val="26"/>
        </w:rPr>
      </w:pPr>
      <w:r>
        <w:rPr>
          <w:rFonts w:ascii="標楷體" w:eastAsia="標楷體" w:hAnsi="標楷體" w:hint="eastAsia"/>
          <w:sz w:val="26"/>
          <w:szCs w:val="26"/>
        </w:rPr>
        <w:t>2.整體層級評估作業；主辦單位與評估單位如</w:t>
      </w:r>
      <w:r w:rsidRPr="00D700E4">
        <w:rPr>
          <w:rFonts w:ascii="標楷體" w:eastAsia="標楷體" w:hAnsi="標楷體" w:hint="eastAsia"/>
          <w:b/>
          <w:sz w:val="26"/>
          <w:szCs w:val="26"/>
        </w:rPr>
        <w:t>附表2-1</w:t>
      </w:r>
      <w:r>
        <w:rPr>
          <w:rFonts w:ascii="標楷體" w:eastAsia="標楷體" w:hAnsi="標楷體" w:hint="eastAsia"/>
          <w:sz w:val="26"/>
          <w:szCs w:val="26"/>
        </w:rPr>
        <w:t>。</w:t>
      </w:r>
    </w:p>
    <w:p w:rsidR="009C1C64" w:rsidRDefault="009C1C64" w:rsidP="009C1C64">
      <w:pPr>
        <w:spacing w:line="340" w:lineRule="exact"/>
        <w:ind w:leftChars="359" w:left="1459" w:hangingChars="213" w:hanging="597"/>
        <w:jc w:val="both"/>
        <w:rPr>
          <w:rFonts w:ascii="標楷體" w:eastAsia="標楷體" w:hAnsi="標楷體"/>
          <w:b/>
          <w:sz w:val="28"/>
          <w:szCs w:val="28"/>
        </w:rPr>
      </w:pPr>
    </w:p>
    <w:p w:rsidR="009C1C64" w:rsidRDefault="009C1C64" w:rsidP="009C1C64">
      <w:pPr>
        <w:spacing w:line="340" w:lineRule="exact"/>
        <w:jc w:val="both"/>
        <w:rPr>
          <w:rFonts w:ascii="標楷體" w:eastAsia="標楷體" w:hAnsi="標楷體"/>
          <w:b/>
          <w:sz w:val="28"/>
          <w:szCs w:val="28"/>
        </w:rPr>
      </w:pPr>
      <w:r>
        <w:rPr>
          <w:rFonts w:ascii="標楷體" w:eastAsia="標楷體" w:hAnsi="標楷體" w:hint="eastAsia"/>
          <w:b/>
          <w:sz w:val="28"/>
          <w:szCs w:val="28"/>
        </w:rPr>
        <w:t>四、</w:t>
      </w:r>
      <w:r w:rsidRPr="00655799">
        <w:rPr>
          <w:rFonts w:ascii="標楷體" w:eastAsia="標楷體" w:hAnsi="標楷體" w:hint="eastAsia"/>
          <w:b/>
          <w:sz w:val="28"/>
          <w:szCs w:val="28"/>
          <w:shd w:val="pct15" w:color="auto" w:fill="FFFFFF"/>
        </w:rPr>
        <w:t>評估作業之流程與時程</w:t>
      </w:r>
    </w:p>
    <w:p w:rsidR="009C1C64" w:rsidRPr="000073F0" w:rsidRDefault="009C1C64" w:rsidP="009C1C64">
      <w:pPr>
        <w:spacing w:line="340" w:lineRule="exact"/>
        <w:ind w:leftChars="118" w:left="808" w:hangingChars="202" w:hanging="525"/>
        <w:jc w:val="both"/>
        <w:rPr>
          <w:rFonts w:ascii="標楷體" w:eastAsia="標楷體" w:hAnsi="標楷體"/>
          <w:sz w:val="26"/>
          <w:szCs w:val="26"/>
        </w:rPr>
      </w:pPr>
      <w:r w:rsidRPr="000073F0">
        <w:rPr>
          <w:rFonts w:ascii="標楷體" w:eastAsia="標楷體" w:hAnsi="標楷體" w:hint="eastAsia"/>
          <w:sz w:val="26"/>
          <w:szCs w:val="26"/>
        </w:rPr>
        <w:t>(</w:t>
      </w:r>
      <w:proofErr w:type="gramStart"/>
      <w:r w:rsidRPr="000073F0">
        <w:rPr>
          <w:rFonts w:ascii="標楷體" w:eastAsia="標楷體" w:hAnsi="標楷體" w:hint="eastAsia"/>
          <w:sz w:val="26"/>
          <w:szCs w:val="26"/>
        </w:rPr>
        <w:t>一</w:t>
      </w:r>
      <w:proofErr w:type="gramEnd"/>
      <w:r w:rsidRPr="000073F0">
        <w:rPr>
          <w:rFonts w:ascii="標楷體" w:eastAsia="標楷體" w:hAnsi="標楷體" w:hint="eastAsia"/>
          <w:sz w:val="26"/>
          <w:szCs w:val="26"/>
        </w:rPr>
        <w:t>)</w:t>
      </w:r>
      <w:r w:rsidRPr="0024038D">
        <w:rPr>
          <w:rFonts w:ascii="標楷體" w:eastAsia="標楷體" w:hAnsi="標楷體" w:hint="eastAsia"/>
          <w:b/>
          <w:sz w:val="26"/>
          <w:szCs w:val="26"/>
        </w:rPr>
        <w:t>作業層級自行評估部分</w:t>
      </w:r>
      <w:r>
        <w:rPr>
          <w:rFonts w:ascii="標楷體" w:eastAsia="標楷體" w:hAnsi="標楷體" w:hint="eastAsia"/>
          <w:sz w:val="26"/>
          <w:szCs w:val="26"/>
        </w:rPr>
        <w:t>:內部控制幕僚單位(秘書室)於每年12月通知各單位辦理，並由各單位內部控制專責同仁協助後續自行評估相關事宜。各單位應於2月15日前就其負責業務評估與檢視自行評估表內作業流程與控制重點項目，將評估結果填寫於自行評估表，並由單位專責同仁編製全單位自我評估統計表，連同相關佐證資料，簽報一級主管複核後，作成書面記錄專案列管，影</w:t>
      </w:r>
      <w:proofErr w:type="gramStart"/>
      <w:r>
        <w:rPr>
          <w:rFonts w:ascii="標楷體" w:eastAsia="標楷體" w:hAnsi="標楷體" w:hint="eastAsia"/>
          <w:sz w:val="26"/>
          <w:szCs w:val="26"/>
        </w:rPr>
        <w:t>本送秘書室彙</w:t>
      </w:r>
      <w:proofErr w:type="gramEnd"/>
      <w:r>
        <w:rPr>
          <w:rFonts w:ascii="標楷體" w:eastAsia="標楷體" w:hAnsi="標楷體" w:hint="eastAsia"/>
          <w:sz w:val="26"/>
          <w:szCs w:val="26"/>
        </w:rPr>
        <w:t>整</w:t>
      </w:r>
      <w:r w:rsidRPr="000073F0">
        <w:rPr>
          <w:rFonts w:ascii="標楷體" w:eastAsia="標楷體" w:hAnsi="標楷體" w:hint="eastAsia"/>
          <w:sz w:val="26"/>
          <w:szCs w:val="26"/>
        </w:rPr>
        <w:t>。</w:t>
      </w:r>
    </w:p>
    <w:p w:rsidR="009C1C64" w:rsidRDefault="009C1C64" w:rsidP="009C1C64">
      <w:pPr>
        <w:spacing w:line="340" w:lineRule="exact"/>
        <w:ind w:leftChars="118" w:left="808" w:hangingChars="202" w:hanging="525"/>
        <w:jc w:val="both"/>
        <w:rPr>
          <w:rFonts w:ascii="標楷體" w:eastAsia="標楷體" w:hAnsi="標楷體"/>
          <w:sz w:val="26"/>
          <w:szCs w:val="26"/>
        </w:rPr>
      </w:pPr>
      <w:r w:rsidRPr="000073F0">
        <w:rPr>
          <w:rFonts w:ascii="標楷體" w:eastAsia="標楷體" w:hAnsi="標楷體" w:hint="eastAsia"/>
          <w:sz w:val="26"/>
          <w:szCs w:val="26"/>
        </w:rPr>
        <w:t>(二)</w:t>
      </w:r>
      <w:r w:rsidRPr="0024038D">
        <w:rPr>
          <w:rFonts w:ascii="標楷體" w:eastAsia="標楷體" w:hAnsi="標楷體" w:hint="eastAsia"/>
          <w:b/>
          <w:sz w:val="26"/>
          <w:szCs w:val="26"/>
        </w:rPr>
        <w:t>整體層級評估作業</w:t>
      </w:r>
      <w:r w:rsidRPr="000546C4">
        <w:rPr>
          <w:rFonts w:ascii="標楷體" w:eastAsia="標楷體" w:hAnsi="標楷體" w:hint="eastAsia"/>
          <w:b/>
          <w:sz w:val="26"/>
          <w:szCs w:val="26"/>
          <w:u w:val="single"/>
          <w:shd w:val="pct15" w:color="auto" w:fill="FFFFFF"/>
        </w:rPr>
        <w:t>初評</w:t>
      </w:r>
      <w:r w:rsidRPr="0024038D">
        <w:rPr>
          <w:rFonts w:ascii="標楷體" w:eastAsia="標楷體" w:hAnsi="標楷體" w:hint="eastAsia"/>
          <w:b/>
          <w:sz w:val="26"/>
          <w:szCs w:val="26"/>
        </w:rPr>
        <w:t>部分</w:t>
      </w:r>
      <w:r>
        <w:rPr>
          <w:rFonts w:ascii="標楷體" w:eastAsia="標楷體" w:hAnsi="標楷體" w:hint="eastAsia"/>
          <w:sz w:val="26"/>
          <w:szCs w:val="26"/>
        </w:rPr>
        <w:t>，由整體層級評估作業之主辦單位與評估單位就各內部控制制度之設計面及執行面進行評估，填寫各細項初評表</w:t>
      </w:r>
      <w:r w:rsidRPr="00D700E4">
        <w:rPr>
          <w:rFonts w:ascii="標楷體" w:eastAsia="標楷體" w:hAnsi="標楷體" w:hint="eastAsia"/>
          <w:b/>
          <w:sz w:val="26"/>
          <w:szCs w:val="26"/>
        </w:rPr>
        <w:t>(附表2-2)</w:t>
      </w:r>
      <w:r>
        <w:rPr>
          <w:rFonts w:ascii="標楷體" w:eastAsia="標楷體" w:hAnsi="標楷體" w:hint="eastAsia"/>
          <w:sz w:val="26"/>
          <w:szCs w:val="26"/>
        </w:rPr>
        <w:t>並將評估結果填寫於「內部控制制度有效性判斷項目評估明細表」</w:t>
      </w:r>
      <w:r w:rsidRPr="00D700E4">
        <w:rPr>
          <w:rFonts w:ascii="標楷體" w:eastAsia="標楷體" w:hAnsi="標楷體" w:hint="eastAsia"/>
          <w:b/>
          <w:sz w:val="26"/>
          <w:szCs w:val="26"/>
        </w:rPr>
        <w:t>(附表2-3至2-7)</w:t>
      </w:r>
      <w:r w:rsidRPr="00566A58">
        <w:rPr>
          <w:rFonts w:ascii="標楷體" w:eastAsia="標楷體" w:hAnsi="標楷體" w:hint="eastAsia"/>
          <w:sz w:val="26"/>
          <w:szCs w:val="26"/>
        </w:rPr>
        <w:t>於</w:t>
      </w:r>
      <w:r>
        <w:rPr>
          <w:rFonts w:ascii="標楷體" w:eastAsia="標楷體" w:hAnsi="標楷體" w:hint="eastAsia"/>
          <w:sz w:val="26"/>
          <w:szCs w:val="26"/>
        </w:rPr>
        <w:t>3</w:t>
      </w:r>
      <w:r w:rsidRPr="00566A58">
        <w:rPr>
          <w:rFonts w:ascii="標楷體" w:eastAsia="標楷體" w:hAnsi="標楷體" w:hint="eastAsia"/>
          <w:sz w:val="26"/>
          <w:szCs w:val="26"/>
        </w:rPr>
        <w:t>月30日前送</w:t>
      </w:r>
      <w:proofErr w:type="gramStart"/>
      <w:r w:rsidRPr="00566A58">
        <w:rPr>
          <w:rFonts w:ascii="標楷體" w:eastAsia="標楷體" w:hAnsi="標楷體" w:hint="eastAsia"/>
          <w:sz w:val="26"/>
          <w:szCs w:val="26"/>
        </w:rPr>
        <w:t>秘書室彙整</w:t>
      </w:r>
      <w:proofErr w:type="gramEnd"/>
      <w:r w:rsidRPr="00566A58">
        <w:rPr>
          <w:rFonts w:ascii="標楷體" w:eastAsia="標楷體" w:hAnsi="標楷體" w:hint="eastAsia"/>
          <w:sz w:val="26"/>
          <w:szCs w:val="26"/>
        </w:rPr>
        <w:t>。五要素</w:t>
      </w:r>
      <w:r>
        <w:rPr>
          <w:rFonts w:ascii="標楷體" w:eastAsia="標楷體" w:hAnsi="標楷體" w:hint="eastAsia"/>
          <w:sz w:val="26"/>
          <w:szCs w:val="26"/>
        </w:rPr>
        <w:t>面向</w:t>
      </w:r>
      <w:r w:rsidRPr="000073F0">
        <w:rPr>
          <w:rFonts w:ascii="標楷體" w:eastAsia="標楷體" w:hAnsi="標楷體" w:hint="eastAsia"/>
          <w:sz w:val="26"/>
          <w:szCs w:val="26"/>
        </w:rPr>
        <w:t>推派</w:t>
      </w:r>
      <w:proofErr w:type="gramStart"/>
      <w:r w:rsidRPr="000073F0">
        <w:rPr>
          <w:rFonts w:ascii="標楷體" w:eastAsia="標楷體" w:hAnsi="標楷體" w:hint="eastAsia"/>
          <w:sz w:val="26"/>
          <w:szCs w:val="26"/>
        </w:rPr>
        <w:t>一</w:t>
      </w:r>
      <w:proofErr w:type="gramEnd"/>
      <w:r w:rsidRPr="000073F0">
        <w:rPr>
          <w:rFonts w:ascii="標楷體" w:eastAsia="標楷體" w:hAnsi="標楷體" w:hint="eastAsia"/>
          <w:sz w:val="26"/>
          <w:szCs w:val="26"/>
        </w:rPr>
        <w:t>主辦單位負責統整，以該要素內判斷項目多者為主</w:t>
      </w:r>
      <w:r>
        <w:rPr>
          <w:rFonts w:ascii="標楷體" w:eastAsia="標楷體" w:hAnsi="標楷體" w:hint="eastAsia"/>
          <w:sz w:val="26"/>
          <w:szCs w:val="26"/>
        </w:rPr>
        <w:t>如下表: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3390"/>
        <w:gridCol w:w="2552"/>
      </w:tblGrid>
      <w:tr w:rsidR="009C1C64" w:rsidRPr="00A549CE" w:rsidTr="00AB7C07">
        <w:tc>
          <w:tcPr>
            <w:tcW w:w="2705" w:type="dxa"/>
            <w:shd w:val="clear" w:color="auto" w:fill="auto"/>
          </w:tcPr>
          <w:p w:rsidR="009C1C64" w:rsidRPr="00A549CE" w:rsidRDefault="009C1C64" w:rsidP="00AB7C07">
            <w:pPr>
              <w:spacing w:line="340" w:lineRule="exact"/>
              <w:jc w:val="both"/>
              <w:rPr>
                <w:rFonts w:ascii="標楷體" w:eastAsia="標楷體" w:hAnsi="標楷體"/>
                <w:sz w:val="26"/>
                <w:szCs w:val="26"/>
              </w:rPr>
            </w:pPr>
            <w:r w:rsidRPr="00A549CE">
              <w:rPr>
                <w:rFonts w:ascii="標楷體" w:eastAsia="標楷體" w:hAnsi="標楷體" w:hint="eastAsia"/>
                <w:sz w:val="26"/>
                <w:szCs w:val="26"/>
              </w:rPr>
              <w:t>內控組成要素</w:t>
            </w:r>
          </w:p>
        </w:tc>
        <w:tc>
          <w:tcPr>
            <w:tcW w:w="3390" w:type="dxa"/>
            <w:shd w:val="clear" w:color="auto" w:fill="auto"/>
          </w:tcPr>
          <w:p w:rsidR="009C1C64" w:rsidRPr="00A549CE" w:rsidRDefault="009C1C64" w:rsidP="00AB7C07">
            <w:pPr>
              <w:spacing w:line="340" w:lineRule="exact"/>
              <w:jc w:val="both"/>
              <w:rPr>
                <w:rFonts w:ascii="標楷體" w:eastAsia="標楷體" w:hAnsi="標楷體"/>
                <w:sz w:val="26"/>
                <w:szCs w:val="26"/>
              </w:rPr>
            </w:pPr>
            <w:r w:rsidRPr="00A549CE">
              <w:rPr>
                <w:rFonts w:ascii="標楷體" w:eastAsia="標楷體" w:hAnsi="標楷體" w:hint="eastAsia"/>
                <w:sz w:val="26"/>
                <w:szCs w:val="26"/>
              </w:rPr>
              <w:t>評估單位</w:t>
            </w:r>
          </w:p>
        </w:tc>
        <w:tc>
          <w:tcPr>
            <w:tcW w:w="2552" w:type="dxa"/>
            <w:shd w:val="clear" w:color="auto" w:fill="auto"/>
          </w:tcPr>
          <w:p w:rsidR="009C1C64" w:rsidRPr="00A549CE" w:rsidRDefault="009C1C64" w:rsidP="00AB7C07">
            <w:pPr>
              <w:spacing w:line="340" w:lineRule="exact"/>
              <w:jc w:val="both"/>
              <w:rPr>
                <w:rFonts w:ascii="標楷體" w:eastAsia="標楷體" w:hAnsi="標楷體"/>
                <w:sz w:val="26"/>
                <w:szCs w:val="26"/>
              </w:rPr>
            </w:pPr>
            <w:r w:rsidRPr="00A549CE">
              <w:rPr>
                <w:rFonts w:ascii="標楷體" w:eastAsia="標楷體" w:hAnsi="標楷體" w:hint="eastAsia"/>
                <w:sz w:val="26"/>
                <w:szCs w:val="26"/>
              </w:rPr>
              <w:t>要素面向主辦單位</w:t>
            </w:r>
          </w:p>
        </w:tc>
      </w:tr>
      <w:tr w:rsidR="009C1C64" w:rsidRPr="00A549CE" w:rsidTr="00AB7C07">
        <w:tc>
          <w:tcPr>
            <w:tcW w:w="2705" w:type="dxa"/>
            <w:shd w:val="clear" w:color="auto" w:fill="auto"/>
          </w:tcPr>
          <w:p w:rsidR="009C1C64" w:rsidRPr="00A549CE" w:rsidRDefault="009C1C64" w:rsidP="00AB7C07">
            <w:pPr>
              <w:spacing w:line="340" w:lineRule="exact"/>
              <w:jc w:val="both"/>
              <w:rPr>
                <w:rFonts w:ascii="標楷體" w:eastAsia="標楷體" w:hAnsi="標楷體"/>
                <w:sz w:val="26"/>
                <w:szCs w:val="26"/>
              </w:rPr>
            </w:pPr>
            <w:r w:rsidRPr="00A549CE">
              <w:rPr>
                <w:rFonts w:ascii="標楷體" w:eastAsia="標楷體" w:hAnsi="標楷體" w:hint="eastAsia"/>
                <w:sz w:val="26"/>
                <w:szCs w:val="26"/>
              </w:rPr>
              <w:t>控制環境</w:t>
            </w:r>
          </w:p>
        </w:tc>
        <w:tc>
          <w:tcPr>
            <w:tcW w:w="3390" w:type="dxa"/>
            <w:shd w:val="clear" w:color="auto" w:fill="auto"/>
          </w:tcPr>
          <w:p w:rsidR="009C1C64" w:rsidRPr="00A549CE" w:rsidRDefault="009C1C64" w:rsidP="00AB7C07">
            <w:pPr>
              <w:spacing w:line="340" w:lineRule="exact"/>
              <w:jc w:val="both"/>
              <w:rPr>
                <w:rFonts w:ascii="標楷體" w:eastAsia="標楷體" w:hAnsi="標楷體"/>
                <w:sz w:val="26"/>
                <w:szCs w:val="26"/>
              </w:rPr>
            </w:pPr>
            <w:r w:rsidRPr="00A549CE">
              <w:rPr>
                <w:rFonts w:ascii="標楷體" w:eastAsia="標楷體" w:hAnsi="標楷體" w:hint="eastAsia"/>
                <w:sz w:val="26"/>
                <w:szCs w:val="26"/>
              </w:rPr>
              <w:t>人事室、秘書室</w:t>
            </w:r>
          </w:p>
        </w:tc>
        <w:tc>
          <w:tcPr>
            <w:tcW w:w="2552" w:type="dxa"/>
            <w:shd w:val="clear" w:color="auto" w:fill="auto"/>
          </w:tcPr>
          <w:p w:rsidR="009C1C64" w:rsidRPr="00A549CE" w:rsidRDefault="009C1C64" w:rsidP="00AB7C07">
            <w:pPr>
              <w:spacing w:line="340" w:lineRule="exact"/>
              <w:jc w:val="both"/>
              <w:rPr>
                <w:rFonts w:ascii="標楷體" w:eastAsia="標楷體" w:hAnsi="標楷體"/>
                <w:sz w:val="26"/>
                <w:szCs w:val="26"/>
              </w:rPr>
            </w:pPr>
            <w:r w:rsidRPr="00A549CE">
              <w:rPr>
                <w:rFonts w:ascii="標楷體" w:eastAsia="標楷體" w:hAnsi="標楷體" w:hint="eastAsia"/>
                <w:sz w:val="26"/>
                <w:szCs w:val="26"/>
              </w:rPr>
              <w:t>人事室</w:t>
            </w:r>
          </w:p>
        </w:tc>
      </w:tr>
      <w:tr w:rsidR="009C1C64" w:rsidRPr="00A549CE" w:rsidTr="00AB7C07">
        <w:tc>
          <w:tcPr>
            <w:tcW w:w="2705" w:type="dxa"/>
            <w:shd w:val="clear" w:color="auto" w:fill="auto"/>
          </w:tcPr>
          <w:p w:rsidR="009C1C64" w:rsidRPr="00A549CE" w:rsidRDefault="009C1C64" w:rsidP="00AB7C07">
            <w:pPr>
              <w:spacing w:line="340" w:lineRule="exact"/>
              <w:jc w:val="both"/>
              <w:rPr>
                <w:rFonts w:ascii="標楷體" w:eastAsia="標楷體" w:hAnsi="標楷體"/>
                <w:sz w:val="26"/>
                <w:szCs w:val="26"/>
              </w:rPr>
            </w:pPr>
            <w:r w:rsidRPr="00A549CE">
              <w:rPr>
                <w:rFonts w:ascii="標楷體" w:eastAsia="標楷體" w:hAnsi="標楷體" w:hint="eastAsia"/>
                <w:sz w:val="26"/>
                <w:szCs w:val="26"/>
              </w:rPr>
              <w:t>風險評估</w:t>
            </w:r>
          </w:p>
        </w:tc>
        <w:tc>
          <w:tcPr>
            <w:tcW w:w="3390" w:type="dxa"/>
            <w:shd w:val="clear" w:color="auto" w:fill="auto"/>
          </w:tcPr>
          <w:p w:rsidR="009C1C64" w:rsidRPr="00A549CE" w:rsidRDefault="009C1C64" w:rsidP="00AB7C07">
            <w:pPr>
              <w:spacing w:line="340" w:lineRule="exact"/>
              <w:jc w:val="both"/>
              <w:rPr>
                <w:rFonts w:ascii="標楷體" w:eastAsia="標楷體" w:hAnsi="標楷體"/>
                <w:sz w:val="26"/>
                <w:szCs w:val="26"/>
              </w:rPr>
            </w:pPr>
            <w:r w:rsidRPr="00A549CE">
              <w:rPr>
                <w:rFonts w:ascii="標楷體" w:eastAsia="標楷體" w:hAnsi="標楷體" w:hint="eastAsia"/>
                <w:sz w:val="26"/>
                <w:szCs w:val="26"/>
              </w:rPr>
              <w:t>人事室、主計室、秘書室</w:t>
            </w:r>
          </w:p>
        </w:tc>
        <w:tc>
          <w:tcPr>
            <w:tcW w:w="2552" w:type="dxa"/>
            <w:shd w:val="clear" w:color="auto" w:fill="auto"/>
          </w:tcPr>
          <w:p w:rsidR="009C1C64" w:rsidRPr="00A549CE" w:rsidRDefault="009C1C64" w:rsidP="00AB7C07">
            <w:pPr>
              <w:spacing w:line="340" w:lineRule="exact"/>
              <w:jc w:val="both"/>
              <w:rPr>
                <w:rFonts w:ascii="標楷體" w:eastAsia="標楷體" w:hAnsi="標楷體"/>
                <w:sz w:val="26"/>
                <w:szCs w:val="26"/>
              </w:rPr>
            </w:pPr>
            <w:r w:rsidRPr="00A549CE">
              <w:rPr>
                <w:rFonts w:ascii="標楷體" w:eastAsia="標楷體" w:hAnsi="標楷體" w:hint="eastAsia"/>
                <w:sz w:val="26"/>
                <w:szCs w:val="26"/>
              </w:rPr>
              <w:t>秘書室</w:t>
            </w:r>
          </w:p>
        </w:tc>
      </w:tr>
      <w:tr w:rsidR="009C1C64" w:rsidRPr="00A549CE" w:rsidTr="00AB7C07">
        <w:tc>
          <w:tcPr>
            <w:tcW w:w="2705" w:type="dxa"/>
            <w:shd w:val="clear" w:color="auto" w:fill="auto"/>
          </w:tcPr>
          <w:p w:rsidR="009C1C64" w:rsidRPr="00A549CE" w:rsidRDefault="009C1C64" w:rsidP="00AB7C07">
            <w:pPr>
              <w:spacing w:line="340" w:lineRule="exact"/>
              <w:jc w:val="both"/>
              <w:rPr>
                <w:rFonts w:ascii="標楷體" w:eastAsia="標楷體" w:hAnsi="標楷體"/>
                <w:sz w:val="26"/>
                <w:szCs w:val="26"/>
              </w:rPr>
            </w:pPr>
            <w:r w:rsidRPr="00A549CE">
              <w:rPr>
                <w:rFonts w:ascii="標楷體" w:eastAsia="標楷體" w:hAnsi="標楷體" w:hint="eastAsia"/>
                <w:sz w:val="26"/>
                <w:szCs w:val="26"/>
              </w:rPr>
              <w:lastRenderedPageBreak/>
              <w:t>控制作業</w:t>
            </w:r>
          </w:p>
        </w:tc>
        <w:tc>
          <w:tcPr>
            <w:tcW w:w="3390" w:type="dxa"/>
            <w:shd w:val="clear" w:color="auto" w:fill="auto"/>
          </w:tcPr>
          <w:p w:rsidR="009C1C64" w:rsidRPr="00A549CE" w:rsidRDefault="009C1C64" w:rsidP="00AB7C07">
            <w:pPr>
              <w:spacing w:line="340" w:lineRule="exact"/>
              <w:jc w:val="both"/>
              <w:rPr>
                <w:rFonts w:ascii="標楷體" w:eastAsia="標楷體" w:hAnsi="標楷體"/>
                <w:sz w:val="26"/>
                <w:szCs w:val="26"/>
              </w:rPr>
            </w:pPr>
            <w:r w:rsidRPr="00A549CE">
              <w:rPr>
                <w:rFonts w:ascii="標楷體" w:eastAsia="標楷體" w:hAnsi="標楷體" w:hint="eastAsia"/>
                <w:sz w:val="26"/>
                <w:szCs w:val="26"/>
              </w:rPr>
              <w:t>電算中心、秘書室</w:t>
            </w:r>
          </w:p>
        </w:tc>
        <w:tc>
          <w:tcPr>
            <w:tcW w:w="2552" w:type="dxa"/>
            <w:shd w:val="clear" w:color="auto" w:fill="auto"/>
          </w:tcPr>
          <w:p w:rsidR="009C1C64" w:rsidRPr="00A549CE" w:rsidRDefault="009C1C64" w:rsidP="00AB7C07">
            <w:pPr>
              <w:spacing w:line="340" w:lineRule="exact"/>
              <w:jc w:val="both"/>
              <w:rPr>
                <w:rFonts w:ascii="標楷體" w:eastAsia="標楷體" w:hAnsi="標楷體"/>
                <w:sz w:val="26"/>
                <w:szCs w:val="26"/>
              </w:rPr>
            </w:pPr>
            <w:r w:rsidRPr="00A549CE">
              <w:rPr>
                <w:rFonts w:ascii="標楷體" w:eastAsia="標楷體" w:hAnsi="標楷體" w:hint="eastAsia"/>
                <w:sz w:val="26"/>
                <w:szCs w:val="26"/>
              </w:rPr>
              <w:t>秘書室</w:t>
            </w:r>
          </w:p>
        </w:tc>
      </w:tr>
      <w:tr w:rsidR="009C1C64" w:rsidRPr="00A549CE" w:rsidTr="00AB7C07">
        <w:tc>
          <w:tcPr>
            <w:tcW w:w="2705" w:type="dxa"/>
            <w:shd w:val="clear" w:color="auto" w:fill="auto"/>
          </w:tcPr>
          <w:p w:rsidR="009C1C64" w:rsidRPr="00A549CE" w:rsidRDefault="009C1C64" w:rsidP="00AB7C07">
            <w:pPr>
              <w:spacing w:line="340" w:lineRule="exact"/>
              <w:jc w:val="both"/>
              <w:rPr>
                <w:rFonts w:ascii="標楷體" w:eastAsia="標楷體" w:hAnsi="標楷體"/>
                <w:sz w:val="26"/>
                <w:szCs w:val="26"/>
              </w:rPr>
            </w:pPr>
            <w:r w:rsidRPr="00A549CE">
              <w:rPr>
                <w:rFonts w:ascii="標楷體" w:eastAsia="標楷體" w:hAnsi="標楷體" w:hint="eastAsia"/>
                <w:sz w:val="26"/>
                <w:szCs w:val="26"/>
              </w:rPr>
              <w:t>資訊與溝通</w:t>
            </w:r>
          </w:p>
        </w:tc>
        <w:tc>
          <w:tcPr>
            <w:tcW w:w="3390" w:type="dxa"/>
            <w:shd w:val="clear" w:color="auto" w:fill="auto"/>
          </w:tcPr>
          <w:p w:rsidR="009C1C64" w:rsidRPr="00A549CE" w:rsidRDefault="009C1C64" w:rsidP="00AB7C07">
            <w:pPr>
              <w:spacing w:line="340" w:lineRule="exact"/>
              <w:jc w:val="both"/>
              <w:rPr>
                <w:rFonts w:ascii="標楷體" w:eastAsia="標楷體" w:hAnsi="標楷體"/>
                <w:sz w:val="26"/>
                <w:szCs w:val="26"/>
              </w:rPr>
            </w:pPr>
            <w:r w:rsidRPr="00A549CE">
              <w:rPr>
                <w:rFonts w:ascii="標楷體" w:eastAsia="標楷體" w:hAnsi="標楷體" w:hint="eastAsia"/>
                <w:sz w:val="26"/>
                <w:szCs w:val="26"/>
              </w:rPr>
              <w:t>主計室、電算中心、秘書室</w:t>
            </w:r>
          </w:p>
        </w:tc>
        <w:tc>
          <w:tcPr>
            <w:tcW w:w="2552" w:type="dxa"/>
            <w:shd w:val="clear" w:color="auto" w:fill="auto"/>
          </w:tcPr>
          <w:p w:rsidR="009C1C64" w:rsidRPr="00A549CE" w:rsidRDefault="009C1C64" w:rsidP="00AB7C07">
            <w:pPr>
              <w:spacing w:line="340" w:lineRule="exact"/>
              <w:jc w:val="both"/>
              <w:rPr>
                <w:rFonts w:ascii="標楷體" w:eastAsia="標楷體" w:hAnsi="標楷體"/>
                <w:sz w:val="26"/>
                <w:szCs w:val="26"/>
              </w:rPr>
            </w:pPr>
            <w:r w:rsidRPr="00A549CE">
              <w:rPr>
                <w:rFonts w:ascii="標楷體" w:eastAsia="標楷體" w:hAnsi="標楷體" w:hint="eastAsia"/>
                <w:sz w:val="26"/>
                <w:szCs w:val="26"/>
              </w:rPr>
              <w:t>秘書室</w:t>
            </w:r>
          </w:p>
        </w:tc>
      </w:tr>
      <w:tr w:rsidR="009C1C64" w:rsidRPr="00A549CE" w:rsidTr="00AB7C07">
        <w:tc>
          <w:tcPr>
            <w:tcW w:w="2705" w:type="dxa"/>
            <w:shd w:val="clear" w:color="auto" w:fill="auto"/>
          </w:tcPr>
          <w:p w:rsidR="009C1C64" w:rsidRPr="00A549CE" w:rsidRDefault="009C1C64" w:rsidP="00AB7C07">
            <w:pPr>
              <w:spacing w:line="340" w:lineRule="exact"/>
              <w:jc w:val="both"/>
              <w:rPr>
                <w:rFonts w:ascii="標楷體" w:eastAsia="標楷體" w:hAnsi="標楷體"/>
                <w:sz w:val="26"/>
                <w:szCs w:val="26"/>
              </w:rPr>
            </w:pPr>
            <w:r w:rsidRPr="00A549CE">
              <w:rPr>
                <w:rFonts w:ascii="標楷體" w:eastAsia="標楷體" w:hAnsi="標楷體" w:hint="eastAsia"/>
                <w:sz w:val="26"/>
                <w:szCs w:val="26"/>
              </w:rPr>
              <w:t>監督</w:t>
            </w:r>
          </w:p>
        </w:tc>
        <w:tc>
          <w:tcPr>
            <w:tcW w:w="3390" w:type="dxa"/>
            <w:shd w:val="clear" w:color="auto" w:fill="auto"/>
          </w:tcPr>
          <w:p w:rsidR="009C1C64" w:rsidRPr="00A549CE" w:rsidRDefault="009C1C64" w:rsidP="00AB7C07">
            <w:pPr>
              <w:spacing w:line="340" w:lineRule="exact"/>
              <w:jc w:val="both"/>
              <w:rPr>
                <w:rFonts w:ascii="標楷體" w:eastAsia="標楷體" w:hAnsi="標楷體"/>
                <w:sz w:val="26"/>
                <w:szCs w:val="26"/>
              </w:rPr>
            </w:pPr>
            <w:r w:rsidRPr="00A549CE">
              <w:rPr>
                <w:rFonts w:ascii="標楷體" w:eastAsia="標楷體" w:hAnsi="標楷體" w:hint="eastAsia"/>
                <w:sz w:val="26"/>
                <w:szCs w:val="26"/>
              </w:rPr>
              <w:t>秘書室</w:t>
            </w:r>
          </w:p>
        </w:tc>
        <w:tc>
          <w:tcPr>
            <w:tcW w:w="2552" w:type="dxa"/>
            <w:shd w:val="clear" w:color="auto" w:fill="auto"/>
          </w:tcPr>
          <w:p w:rsidR="009C1C64" w:rsidRPr="00A549CE" w:rsidRDefault="009C1C64" w:rsidP="00AB7C07">
            <w:pPr>
              <w:spacing w:line="340" w:lineRule="exact"/>
              <w:jc w:val="both"/>
              <w:rPr>
                <w:rFonts w:ascii="標楷體" w:eastAsia="標楷體" w:hAnsi="標楷體"/>
                <w:sz w:val="26"/>
                <w:szCs w:val="26"/>
              </w:rPr>
            </w:pPr>
            <w:r w:rsidRPr="00A549CE">
              <w:rPr>
                <w:rFonts w:ascii="標楷體" w:eastAsia="標楷體" w:hAnsi="標楷體" w:hint="eastAsia"/>
                <w:sz w:val="26"/>
                <w:szCs w:val="26"/>
              </w:rPr>
              <w:t>秘書室</w:t>
            </w:r>
          </w:p>
        </w:tc>
      </w:tr>
    </w:tbl>
    <w:p w:rsidR="009C1C64" w:rsidRDefault="009C1C64" w:rsidP="009C1C64">
      <w:pPr>
        <w:spacing w:line="340" w:lineRule="exact"/>
        <w:ind w:leftChars="118" w:left="809" w:hangingChars="202" w:hanging="526"/>
        <w:jc w:val="both"/>
        <w:rPr>
          <w:rFonts w:ascii="標楷體" w:eastAsia="標楷體" w:hAnsi="標楷體"/>
          <w:b/>
          <w:sz w:val="26"/>
          <w:szCs w:val="26"/>
        </w:rPr>
      </w:pPr>
    </w:p>
    <w:p w:rsidR="009C1C64" w:rsidRDefault="009C1C64" w:rsidP="009C1C64">
      <w:pPr>
        <w:spacing w:line="340" w:lineRule="exact"/>
        <w:ind w:leftChars="118" w:left="808" w:hangingChars="202" w:hanging="525"/>
        <w:jc w:val="both"/>
        <w:rPr>
          <w:rFonts w:ascii="標楷體" w:eastAsia="標楷體" w:hAnsi="標楷體"/>
          <w:sz w:val="26"/>
          <w:szCs w:val="26"/>
        </w:rPr>
      </w:pPr>
      <w:r w:rsidRPr="00EC5A37">
        <w:rPr>
          <w:rFonts w:ascii="標楷體" w:eastAsia="標楷體" w:hAnsi="標楷體" w:hint="eastAsia"/>
          <w:sz w:val="26"/>
          <w:szCs w:val="26"/>
        </w:rPr>
        <w:t>(三)</w:t>
      </w:r>
      <w:r w:rsidRPr="0024038D">
        <w:rPr>
          <w:rFonts w:ascii="標楷體" w:eastAsia="標楷體" w:hAnsi="標楷體" w:hint="eastAsia"/>
          <w:b/>
          <w:sz w:val="26"/>
          <w:szCs w:val="26"/>
        </w:rPr>
        <w:t>整體層級評估作業</w:t>
      </w:r>
      <w:proofErr w:type="gramStart"/>
      <w:r w:rsidRPr="000546C4">
        <w:rPr>
          <w:rFonts w:ascii="標楷體" w:eastAsia="標楷體" w:hAnsi="標楷體" w:hint="eastAsia"/>
          <w:b/>
          <w:sz w:val="26"/>
          <w:szCs w:val="26"/>
          <w:u w:val="single"/>
          <w:shd w:val="pct15" w:color="auto" w:fill="FFFFFF"/>
        </w:rPr>
        <w:t>複</w:t>
      </w:r>
      <w:proofErr w:type="gramEnd"/>
      <w:r w:rsidRPr="000546C4">
        <w:rPr>
          <w:rFonts w:ascii="標楷體" w:eastAsia="標楷體" w:hAnsi="標楷體" w:hint="eastAsia"/>
          <w:b/>
          <w:sz w:val="26"/>
          <w:szCs w:val="26"/>
          <w:u w:val="single"/>
          <w:shd w:val="pct15" w:color="auto" w:fill="FFFFFF"/>
        </w:rPr>
        <w:t>評</w:t>
      </w:r>
      <w:r w:rsidRPr="0024038D">
        <w:rPr>
          <w:rFonts w:ascii="標楷體" w:eastAsia="標楷體" w:hAnsi="標楷體" w:hint="eastAsia"/>
          <w:b/>
          <w:sz w:val="26"/>
          <w:szCs w:val="26"/>
        </w:rPr>
        <w:t>部分</w:t>
      </w:r>
      <w:r>
        <w:rPr>
          <w:rFonts w:ascii="標楷體" w:eastAsia="標楷體" w:hAnsi="標楷體" w:hint="eastAsia"/>
          <w:sz w:val="26"/>
          <w:szCs w:val="26"/>
        </w:rPr>
        <w:t>:</w:t>
      </w:r>
      <w:r w:rsidRPr="00EC5A37">
        <w:rPr>
          <w:rFonts w:ascii="標楷體" w:eastAsia="標楷體" w:hAnsi="標楷體" w:hint="eastAsia"/>
          <w:sz w:val="26"/>
          <w:szCs w:val="26"/>
        </w:rPr>
        <w:t>由本校內控小組組成</w:t>
      </w:r>
      <w:r w:rsidRPr="00D700E4">
        <w:rPr>
          <w:rFonts w:ascii="標楷體" w:eastAsia="標楷體" w:hAnsi="標楷體" w:hint="eastAsia"/>
          <w:sz w:val="26"/>
          <w:szCs w:val="26"/>
        </w:rPr>
        <w:t>內</w:t>
      </w:r>
      <w:r>
        <w:rPr>
          <w:rFonts w:ascii="標楷體" w:eastAsia="標楷體" w:hAnsi="標楷體" w:hint="eastAsia"/>
          <w:sz w:val="26"/>
          <w:szCs w:val="26"/>
        </w:rPr>
        <w:t>部</w:t>
      </w:r>
      <w:r w:rsidRPr="00D700E4">
        <w:rPr>
          <w:rFonts w:ascii="標楷體" w:eastAsia="標楷體" w:hAnsi="標楷體" w:hint="eastAsia"/>
          <w:sz w:val="26"/>
          <w:szCs w:val="26"/>
        </w:rPr>
        <w:t>任務編組</w:t>
      </w:r>
      <w:r>
        <w:rPr>
          <w:rFonts w:ascii="標楷體" w:eastAsia="標楷體" w:hAnsi="標楷體" w:hint="eastAsia"/>
          <w:sz w:val="26"/>
          <w:szCs w:val="26"/>
        </w:rPr>
        <w:t>，</w:t>
      </w:r>
      <w:r w:rsidRPr="00D700E4">
        <w:rPr>
          <w:rFonts w:ascii="標楷體" w:eastAsia="標楷體" w:hAnsi="標楷體" w:hint="eastAsia"/>
          <w:sz w:val="26"/>
          <w:szCs w:val="26"/>
        </w:rPr>
        <w:t>就整體層級評估作業</w:t>
      </w:r>
      <w:r>
        <w:rPr>
          <w:rFonts w:ascii="標楷體" w:eastAsia="標楷體" w:hAnsi="標楷體" w:hint="eastAsia"/>
          <w:sz w:val="26"/>
          <w:szCs w:val="26"/>
        </w:rPr>
        <w:t>之評估結果進行</w:t>
      </w:r>
      <w:proofErr w:type="gramStart"/>
      <w:r>
        <w:rPr>
          <w:rFonts w:ascii="標楷體" w:eastAsia="標楷體" w:hAnsi="標楷體" w:hint="eastAsia"/>
          <w:sz w:val="26"/>
          <w:szCs w:val="26"/>
        </w:rPr>
        <w:t>複</w:t>
      </w:r>
      <w:proofErr w:type="gramEnd"/>
      <w:r>
        <w:rPr>
          <w:rFonts w:ascii="標楷體" w:eastAsia="標楷體" w:hAnsi="標楷體" w:hint="eastAsia"/>
          <w:sz w:val="26"/>
          <w:szCs w:val="26"/>
        </w:rPr>
        <w:t>評，據以作成「內部控制制度有效性判斷項目評估總表」(附表2-8)，以作為評估本校整體內部控制制度有效性</w:t>
      </w:r>
      <w:proofErr w:type="gramStart"/>
      <w:r>
        <w:rPr>
          <w:rFonts w:ascii="標楷體" w:eastAsia="標楷體" w:hAnsi="標楷體" w:hint="eastAsia"/>
          <w:sz w:val="26"/>
          <w:szCs w:val="26"/>
        </w:rPr>
        <w:t>之參據</w:t>
      </w:r>
      <w:proofErr w:type="gramEnd"/>
      <w:r>
        <w:rPr>
          <w:rFonts w:ascii="標楷體" w:eastAsia="標楷體" w:hAnsi="標楷體" w:hint="eastAsia"/>
          <w:sz w:val="26"/>
          <w:szCs w:val="26"/>
        </w:rPr>
        <w:t>。</w:t>
      </w:r>
      <w:r w:rsidRPr="000073F0">
        <w:rPr>
          <w:rFonts w:ascii="標楷體" w:eastAsia="標楷體" w:hAnsi="標楷體" w:hint="eastAsia"/>
          <w:sz w:val="26"/>
          <w:szCs w:val="26"/>
        </w:rPr>
        <w:t>本校內部任務編組辦理</w:t>
      </w:r>
      <w:proofErr w:type="gramStart"/>
      <w:r w:rsidRPr="000073F0">
        <w:rPr>
          <w:rFonts w:ascii="標楷體" w:eastAsia="標楷體" w:hAnsi="標楷體" w:hint="eastAsia"/>
          <w:sz w:val="26"/>
          <w:szCs w:val="26"/>
        </w:rPr>
        <w:t>複</w:t>
      </w:r>
      <w:proofErr w:type="gramEnd"/>
      <w:r w:rsidRPr="000073F0">
        <w:rPr>
          <w:rFonts w:ascii="標楷體" w:eastAsia="標楷體" w:hAnsi="標楷體" w:hint="eastAsia"/>
          <w:sz w:val="26"/>
          <w:szCs w:val="26"/>
        </w:rPr>
        <w:t>評任務時，除已負責整體層級判斷項目評估主辦單位人員外，需召集10人擔任</w:t>
      </w:r>
      <w:proofErr w:type="gramStart"/>
      <w:r w:rsidRPr="000073F0">
        <w:rPr>
          <w:rFonts w:ascii="標楷體" w:eastAsia="標楷體" w:hAnsi="標楷體" w:hint="eastAsia"/>
          <w:sz w:val="26"/>
          <w:szCs w:val="26"/>
        </w:rPr>
        <w:t>複</w:t>
      </w:r>
      <w:proofErr w:type="gramEnd"/>
      <w:r w:rsidRPr="000073F0">
        <w:rPr>
          <w:rFonts w:ascii="標楷體" w:eastAsia="標楷體" w:hAnsi="標楷體" w:hint="eastAsia"/>
          <w:sz w:val="26"/>
          <w:szCs w:val="26"/>
        </w:rPr>
        <w:t>評委員，由</w:t>
      </w:r>
      <w:r>
        <w:rPr>
          <w:rFonts w:ascii="標楷體" w:eastAsia="標楷體" w:hAnsi="標楷體" w:hint="eastAsia"/>
          <w:sz w:val="26"/>
          <w:szCs w:val="26"/>
        </w:rPr>
        <w:t>內部控制專案小組</w:t>
      </w:r>
      <w:r w:rsidRPr="000073F0">
        <w:rPr>
          <w:rFonts w:ascii="標楷體" w:eastAsia="標楷體" w:hAnsi="標楷體" w:hint="eastAsia"/>
          <w:sz w:val="26"/>
          <w:szCs w:val="26"/>
        </w:rPr>
        <w:t>召集人</w:t>
      </w:r>
      <w:r>
        <w:rPr>
          <w:rFonts w:ascii="標楷體" w:eastAsia="標楷體" w:hAnsi="標楷體" w:hint="eastAsia"/>
          <w:sz w:val="26"/>
          <w:szCs w:val="26"/>
        </w:rPr>
        <w:t>任命之，分成5組</w:t>
      </w:r>
      <w:r w:rsidRPr="000073F0">
        <w:rPr>
          <w:rFonts w:ascii="標楷體" w:eastAsia="標楷體" w:hAnsi="標楷體" w:hint="eastAsia"/>
          <w:sz w:val="26"/>
          <w:szCs w:val="26"/>
        </w:rPr>
        <w:t>分別辦理內部控制5項組成要素</w:t>
      </w:r>
      <w:proofErr w:type="gramStart"/>
      <w:r w:rsidRPr="000073F0">
        <w:rPr>
          <w:rFonts w:ascii="標楷體" w:eastAsia="標楷體" w:hAnsi="標楷體" w:hint="eastAsia"/>
          <w:sz w:val="26"/>
          <w:szCs w:val="26"/>
        </w:rPr>
        <w:t>複</w:t>
      </w:r>
      <w:proofErr w:type="gramEnd"/>
      <w:r w:rsidRPr="000073F0">
        <w:rPr>
          <w:rFonts w:ascii="標楷體" w:eastAsia="標楷體" w:hAnsi="標楷體" w:hint="eastAsia"/>
          <w:sz w:val="26"/>
          <w:szCs w:val="26"/>
        </w:rPr>
        <w:t>評</w:t>
      </w:r>
      <w:r>
        <w:rPr>
          <w:rFonts w:ascii="標楷體" w:eastAsia="標楷體" w:hAnsi="標楷體" w:hint="eastAsia"/>
          <w:sz w:val="26"/>
          <w:szCs w:val="26"/>
        </w:rPr>
        <w:t>業務</w:t>
      </w:r>
      <w:r w:rsidRPr="000073F0">
        <w:rPr>
          <w:rFonts w:ascii="標楷體" w:eastAsia="標楷體" w:hAnsi="標楷體" w:hint="eastAsia"/>
          <w:sz w:val="26"/>
          <w:szCs w:val="26"/>
        </w:rPr>
        <w:t>，作成</w:t>
      </w:r>
      <w:proofErr w:type="gramStart"/>
      <w:r w:rsidRPr="000073F0">
        <w:rPr>
          <w:rFonts w:ascii="標楷體" w:eastAsia="標楷體" w:hAnsi="標楷體" w:hint="eastAsia"/>
          <w:sz w:val="26"/>
          <w:szCs w:val="26"/>
        </w:rPr>
        <w:t>複</w:t>
      </w:r>
      <w:proofErr w:type="gramEnd"/>
      <w:r w:rsidRPr="000073F0">
        <w:rPr>
          <w:rFonts w:ascii="標楷體" w:eastAsia="標楷體" w:hAnsi="標楷體" w:hint="eastAsia"/>
          <w:sz w:val="26"/>
          <w:szCs w:val="26"/>
        </w:rPr>
        <w:t>評情形說明</w:t>
      </w:r>
      <w:r>
        <w:rPr>
          <w:rFonts w:ascii="標楷體" w:eastAsia="標楷體" w:hAnsi="標楷體" w:hint="eastAsia"/>
          <w:sz w:val="26"/>
          <w:szCs w:val="26"/>
        </w:rPr>
        <w:t>及整體結論</w:t>
      </w:r>
      <w:r w:rsidRPr="000073F0">
        <w:rPr>
          <w:rFonts w:ascii="標楷體" w:eastAsia="標楷體" w:hAnsi="標楷體" w:hint="eastAsia"/>
          <w:sz w:val="26"/>
          <w:szCs w:val="26"/>
        </w:rPr>
        <w:t>，</w:t>
      </w:r>
      <w:proofErr w:type="gramStart"/>
      <w:r w:rsidRPr="000073F0">
        <w:rPr>
          <w:rFonts w:ascii="標楷體" w:eastAsia="標楷體" w:hAnsi="標楷體" w:hint="eastAsia"/>
          <w:sz w:val="26"/>
          <w:szCs w:val="26"/>
        </w:rPr>
        <w:t>複</w:t>
      </w:r>
      <w:proofErr w:type="gramEnd"/>
      <w:r w:rsidRPr="000073F0">
        <w:rPr>
          <w:rFonts w:ascii="標楷體" w:eastAsia="標楷體" w:hAnsi="標楷體" w:hint="eastAsia"/>
          <w:sz w:val="26"/>
          <w:szCs w:val="26"/>
        </w:rPr>
        <w:t>評作業應於每年</w:t>
      </w:r>
      <w:r>
        <w:rPr>
          <w:rFonts w:ascii="標楷體" w:eastAsia="標楷體" w:hAnsi="標楷體" w:hint="eastAsia"/>
          <w:sz w:val="26"/>
          <w:szCs w:val="26"/>
        </w:rPr>
        <w:t>5</w:t>
      </w:r>
      <w:r w:rsidRPr="000073F0">
        <w:rPr>
          <w:rFonts w:ascii="標楷體" w:eastAsia="標楷體" w:hAnsi="標楷體" w:hint="eastAsia"/>
          <w:sz w:val="26"/>
          <w:szCs w:val="26"/>
        </w:rPr>
        <w:t>月中前完成。</w:t>
      </w:r>
    </w:p>
    <w:p w:rsidR="009C1C64" w:rsidRPr="00D700E4" w:rsidRDefault="009C1C64" w:rsidP="009C1C64">
      <w:pPr>
        <w:spacing w:line="340" w:lineRule="exact"/>
        <w:ind w:leftChars="118" w:left="808" w:hangingChars="202" w:hanging="525"/>
        <w:jc w:val="both"/>
        <w:rPr>
          <w:rFonts w:ascii="標楷體" w:eastAsia="標楷體" w:hAnsi="標楷體"/>
          <w:sz w:val="26"/>
          <w:szCs w:val="26"/>
        </w:rPr>
      </w:pPr>
      <w:r>
        <w:rPr>
          <w:rFonts w:ascii="標楷體" w:eastAsia="標楷體" w:hAnsi="標楷體" w:hint="eastAsia"/>
          <w:sz w:val="26"/>
          <w:szCs w:val="26"/>
        </w:rPr>
        <w:t>(四)評估作業時程如下:</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3473"/>
        <w:gridCol w:w="1630"/>
        <w:gridCol w:w="2552"/>
      </w:tblGrid>
      <w:tr w:rsidR="009C1C64" w:rsidRPr="00A561E1" w:rsidTr="00AB7C07">
        <w:tc>
          <w:tcPr>
            <w:tcW w:w="1001" w:type="dxa"/>
            <w:shd w:val="clear" w:color="auto" w:fill="auto"/>
            <w:vAlign w:val="center"/>
          </w:tcPr>
          <w:p w:rsidR="009C1C64" w:rsidRPr="00A561E1" w:rsidRDefault="009C1C64" w:rsidP="00AB7C07">
            <w:pPr>
              <w:spacing w:line="340" w:lineRule="exact"/>
              <w:jc w:val="center"/>
              <w:rPr>
                <w:rFonts w:ascii="標楷體" w:eastAsia="標楷體" w:hAnsi="標楷體"/>
                <w:sz w:val="26"/>
                <w:szCs w:val="26"/>
              </w:rPr>
            </w:pPr>
            <w:r w:rsidRPr="00A561E1">
              <w:rPr>
                <w:rFonts w:ascii="標楷體" w:eastAsia="標楷體" w:hAnsi="標楷體" w:hint="eastAsia"/>
                <w:sz w:val="26"/>
                <w:szCs w:val="26"/>
              </w:rPr>
              <w:t>項目</w:t>
            </w:r>
          </w:p>
        </w:tc>
        <w:tc>
          <w:tcPr>
            <w:tcW w:w="3473" w:type="dxa"/>
            <w:shd w:val="clear" w:color="auto" w:fill="auto"/>
          </w:tcPr>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工作要項</w:t>
            </w:r>
          </w:p>
        </w:tc>
        <w:tc>
          <w:tcPr>
            <w:tcW w:w="1630" w:type="dxa"/>
            <w:shd w:val="clear" w:color="auto" w:fill="auto"/>
          </w:tcPr>
          <w:p w:rsidR="009C1C64" w:rsidRPr="00A561E1" w:rsidRDefault="009C1C64" w:rsidP="00AB7C07">
            <w:pPr>
              <w:spacing w:line="340" w:lineRule="exact"/>
              <w:jc w:val="center"/>
              <w:rPr>
                <w:rFonts w:ascii="標楷體" w:eastAsia="標楷體" w:hAnsi="標楷體"/>
                <w:sz w:val="26"/>
                <w:szCs w:val="26"/>
              </w:rPr>
            </w:pPr>
            <w:r w:rsidRPr="00A561E1">
              <w:rPr>
                <w:rFonts w:ascii="標楷體" w:eastAsia="標楷體" w:hAnsi="標楷體" w:hint="eastAsia"/>
                <w:sz w:val="26"/>
                <w:szCs w:val="26"/>
              </w:rPr>
              <w:t>完成日期</w:t>
            </w:r>
          </w:p>
        </w:tc>
        <w:tc>
          <w:tcPr>
            <w:tcW w:w="2552" w:type="dxa"/>
            <w:shd w:val="clear" w:color="auto" w:fill="auto"/>
          </w:tcPr>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負責單位</w:t>
            </w:r>
          </w:p>
        </w:tc>
      </w:tr>
      <w:tr w:rsidR="009C1C64" w:rsidRPr="00A561E1" w:rsidTr="00AB7C07">
        <w:tc>
          <w:tcPr>
            <w:tcW w:w="1001" w:type="dxa"/>
            <w:shd w:val="clear" w:color="auto" w:fill="auto"/>
            <w:vAlign w:val="center"/>
          </w:tcPr>
          <w:p w:rsidR="009C1C64" w:rsidRPr="00A561E1" w:rsidRDefault="009C1C64" w:rsidP="00AB7C07">
            <w:pPr>
              <w:spacing w:line="340" w:lineRule="exact"/>
              <w:jc w:val="center"/>
              <w:rPr>
                <w:rFonts w:ascii="標楷體" w:eastAsia="標楷體" w:hAnsi="標楷體"/>
                <w:sz w:val="26"/>
                <w:szCs w:val="26"/>
              </w:rPr>
            </w:pPr>
            <w:r w:rsidRPr="00A561E1">
              <w:rPr>
                <w:rFonts w:ascii="標楷體" w:eastAsia="標楷體" w:hAnsi="標楷體" w:hint="eastAsia"/>
                <w:sz w:val="26"/>
                <w:szCs w:val="26"/>
              </w:rPr>
              <w:t>1</w:t>
            </w:r>
          </w:p>
        </w:tc>
        <w:tc>
          <w:tcPr>
            <w:tcW w:w="3473" w:type="dxa"/>
            <w:shd w:val="clear" w:color="auto" w:fill="auto"/>
          </w:tcPr>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內部控制制度自行評估及內部稽核教育訓練</w:t>
            </w:r>
          </w:p>
        </w:tc>
        <w:tc>
          <w:tcPr>
            <w:tcW w:w="1630" w:type="dxa"/>
            <w:shd w:val="clear" w:color="auto" w:fill="auto"/>
            <w:vAlign w:val="center"/>
          </w:tcPr>
          <w:p w:rsidR="009C1C64" w:rsidRPr="00A561E1" w:rsidRDefault="009C1C64" w:rsidP="00AB7C07">
            <w:pPr>
              <w:spacing w:line="340" w:lineRule="exact"/>
              <w:jc w:val="center"/>
              <w:rPr>
                <w:rFonts w:ascii="標楷體" w:eastAsia="標楷體" w:hAnsi="標楷體"/>
                <w:sz w:val="26"/>
                <w:szCs w:val="26"/>
              </w:rPr>
            </w:pPr>
            <w:r w:rsidRPr="00A561E1">
              <w:rPr>
                <w:rFonts w:ascii="標楷體" w:eastAsia="標楷體" w:hAnsi="標楷體" w:hint="eastAsia"/>
                <w:sz w:val="26"/>
                <w:szCs w:val="26"/>
              </w:rPr>
              <w:t>103年1月</w:t>
            </w:r>
          </w:p>
        </w:tc>
        <w:tc>
          <w:tcPr>
            <w:tcW w:w="2552" w:type="dxa"/>
            <w:shd w:val="clear" w:color="auto" w:fill="auto"/>
            <w:vAlign w:val="center"/>
          </w:tcPr>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秘書室及人事室</w:t>
            </w:r>
          </w:p>
        </w:tc>
      </w:tr>
      <w:tr w:rsidR="009C1C64" w:rsidRPr="00A561E1" w:rsidTr="00AB7C07">
        <w:tc>
          <w:tcPr>
            <w:tcW w:w="1001" w:type="dxa"/>
            <w:shd w:val="clear" w:color="auto" w:fill="auto"/>
            <w:vAlign w:val="center"/>
          </w:tcPr>
          <w:p w:rsidR="009C1C64" w:rsidRPr="00A561E1" w:rsidRDefault="009C1C64" w:rsidP="00AB7C07">
            <w:pPr>
              <w:spacing w:line="340" w:lineRule="exact"/>
              <w:jc w:val="center"/>
              <w:rPr>
                <w:rFonts w:ascii="標楷體" w:eastAsia="標楷體" w:hAnsi="標楷體"/>
                <w:sz w:val="26"/>
                <w:szCs w:val="26"/>
              </w:rPr>
            </w:pPr>
            <w:r w:rsidRPr="00A561E1">
              <w:rPr>
                <w:rFonts w:ascii="標楷體" w:eastAsia="標楷體" w:hAnsi="標楷體" w:hint="eastAsia"/>
                <w:sz w:val="26"/>
                <w:szCs w:val="26"/>
              </w:rPr>
              <w:t>2</w:t>
            </w:r>
          </w:p>
        </w:tc>
        <w:tc>
          <w:tcPr>
            <w:tcW w:w="3473" w:type="dxa"/>
            <w:shd w:val="clear" w:color="auto" w:fill="auto"/>
          </w:tcPr>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各單位進行作業層級自行評估</w:t>
            </w:r>
          </w:p>
        </w:tc>
        <w:tc>
          <w:tcPr>
            <w:tcW w:w="1630" w:type="dxa"/>
            <w:shd w:val="clear" w:color="auto" w:fill="auto"/>
            <w:vAlign w:val="center"/>
          </w:tcPr>
          <w:p w:rsidR="009C1C64" w:rsidRPr="00A561E1" w:rsidRDefault="009C1C64" w:rsidP="00AB7C07">
            <w:pPr>
              <w:spacing w:line="340" w:lineRule="exact"/>
              <w:jc w:val="center"/>
              <w:rPr>
                <w:rFonts w:ascii="標楷體" w:eastAsia="標楷體" w:hAnsi="標楷體"/>
                <w:sz w:val="26"/>
                <w:szCs w:val="26"/>
              </w:rPr>
            </w:pPr>
            <w:r w:rsidRPr="00A561E1">
              <w:rPr>
                <w:rFonts w:ascii="標楷體" w:eastAsia="標楷體" w:hAnsi="標楷體" w:hint="eastAsia"/>
                <w:sz w:val="26"/>
                <w:szCs w:val="26"/>
              </w:rPr>
              <w:t>每年1月</w:t>
            </w:r>
          </w:p>
        </w:tc>
        <w:tc>
          <w:tcPr>
            <w:tcW w:w="2552" w:type="dxa"/>
            <w:shd w:val="clear" w:color="auto" w:fill="auto"/>
            <w:vAlign w:val="center"/>
          </w:tcPr>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本校各行政單位</w:t>
            </w:r>
          </w:p>
        </w:tc>
      </w:tr>
      <w:tr w:rsidR="009C1C64" w:rsidRPr="00A561E1" w:rsidTr="00AB7C07">
        <w:tc>
          <w:tcPr>
            <w:tcW w:w="1001" w:type="dxa"/>
            <w:shd w:val="clear" w:color="auto" w:fill="auto"/>
            <w:vAlign w:val="center"/>
          </w:tcPr>
          <w:p w:rsidR="009C1C64" w:rsidRPr="00A561E1" w:rsidRDefault="009C1C64" w:rsidP="00AB7C07">
            <w:pPr>
              <w:spacing w:line="340" w:lineRule="exact"/>
              <w:jc w:val="center"/>
              <w:rPr>
                <w:rFonts w:ascii="標楷體" w:eastAsia="標楷體" w:hAnsi="標楷體"/>
                <w:sz w:val="26"/>
                <w:szCs w:val="26"/>
              </w:rPr>
            </w:pPr>
            <w:r w:rsidRPr="00A561E1">
              <w:rPr>
                <w:rFonts w:ascii="標楷體" w:eastAsia="標楷體" w:hAnsi="標楷體" w:hint="eastAsia"/>
                <w:sz w:val="26"/>
                <w:szCs w:val="26"/>
              </w:rPr>
              <w:t>3</w:t>
            </w:r>
          </w:p>
        </w:tc>
        <w:tc>
          <w:tcPr>
            <w:tcW w:w="3473" w:type="dxa"/>
            <w:shd w:val="clear" w:color="auto" w:fill="auto"/>
          </w:tcPr>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各單位內控作業專責同仁將作業層級自行評估表、統計表及佐證資料影</w:t>
            </w:r>
            <w:proofErr w:type="gramStart"/>
            <w:r w:rsidRPr="00A561E1">
              <w:rPr>
                <w:rFonts w:ascii="標楷體" w:eastAsia="標楷體" w:hAnsi="標楷體" w:hint="eastAsia"/>
                <w:sz w:val="26"/>
                <w:szCs w:val="26"/>
              </w:rPr>
              <w:t>本送秘書室彙</w:t>
            </w:r>
            <w:proofErr w:type="gramEnd"/>
            <w:r w:rsidRPr="00A561E1">
              <w:rPr>
                <w:rFonts w:ascii="標楷體" w:eastAsia="標楷體" w:hAnsi="標楷體" w:hint="eastAsia"/>
                <w:sz w:val="26"/>
                <w:szCs w:val="26"/>
              </w:rPr>
              <w:t>整</w:t>
            </w:r>
          </w:p>
        </w:tc>
        <w:tc>
          <w:tcPr>
            <w:tcW w:w="1630" w:type="dxa"/>
            <w:shd w:val="clear" w:color="auto" w:fill="auto"/>
            <w:vAlign w:val="center"/>
          </w:tcPr>
          <w:p w:rsidR="009C1C64" w:rsidRPr="00A561E1" w:rsidRDefault="009C1C64" w:rsidP="00AB7C07">
            <w:pPr>
              <w:spacing w:line="340" w:lineRule="exact"/>
              <w:jc w:val="center"/>
              <w:rPr>
                <w:rFonts w:ascii="標楷體" w:eastAsia="標楷體" w:hAnsi="標楷體"/>
                <w:sz w:val="26"/>
                <w:szCs w:val="26"/>
              </w:rPr>
            </w:pPr>
            <w:r w:rsidRPr="00A561E1">
              <w:rPr>
                <w:rFonts w:ascii="標楷體" w:eastAsia="標楷體" w:hAnsi="標楷體" w:hint="eastAsia"/>
                <w:sz w:val="26"/>
                <w:szCs w:val="26"/>
              </w:rPr>
              <w:t>2月15日前</w:t>
            </w:r>
          </w:p>
        </w:tc>
        <w:tc>
          <w:tcPr>
            <w:tcW w:w="2552" w:type="dxa"/>
            <w:shd w:val="clear" w:color="auto" w:fill="auto"/>
            <w:vAlign w:val="center"/>
          </w:tcPr>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本校一級行政單位內部控制專責同仁</w:t>
            </w:r>
          </w:p>
        </w:tc>
      </w:tr>
      <w:tr w:rsidR="009C1C64" w:rsidRPr="00A561E1" w:rsidTr="00AB7C07">
        <w:tc>
          <w:tcPr>
            <w:tcW w:w="1001" w:type="dxa"/>
            <w:shd w:val="clear" w:color="auto" w:fill="auto"/>
            <w:vAlign w:val="center"/>
          </w:tcPr>
          <w:p w:rsidR="009C1C64" w:rsidRPr="00A561E1" w:rsidRDefault="009C1C64" w:rsidP="00AB7C07">
            <w:pPr>
              <w:spacing w:line="340" w:lineRule="exact"/>
              <w:jc w:val="center"/>
              <w:rPr>
                <w:rFonts w:ascii="標楷體" w:eastAsia="標楷體" w:hAnsi="標楷體"/>
                <w:sz w:val="26"/>
                <w:szCs w:val="26"/>
              </w:rPr>
            </w:pPr>
            <w:r w:rsidRPr="00A561E1">
              <w:rPr>
                <w:rFonts w:ascii="標楷體" w:eastAsia="標楷體" w:hAnsi="標楷體" w:hint="eastAsia"/>
                <w:sz w:val="26"/>
                <w:szCs w:val="26"/>
              </w:rPr>
              <w:t>4</w:t>
            </w:r>
          </w:p>
        </w:tc>
        <w:tc>
          <w:tcPr>
            <w:tcW w:w="3473" w:type="dxa"/>
            <w:shd w:val="clear" w:color="auto" w:fill="auto"/>
            <w:vAlign w:val="center"/>
          </w:tcPr>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進行整體層級評估作業</w:t>
            </w:r>
          </w:p>
        </w:tc>
        <w:tc>
          <w:tcPr>
            <w:tcW w:w="1630" w:type="dxa"/>
            <w:shd w:val="clear" w:color="auto" w:fill="auto"/>
            <w:vAlign w:val="center"/>
          </w:tcPr>
          <w:p w:rsidR="009C1C64" w:rsidRPr="00A561E1" w:rsidRDefault="009C1C64" w:rsidP="00AB7C07">
            <w:pPr>
              <w:spacing w:line="340" w:lineRule="exact"/>
              <w:jc w:val="center"/>
              <w:rPr>
                <w:rFonts w:ascii="標楷體" w:eastAsia="標楷體" w:hAnsi="標楷體"/>
                <w:sz w:val="26"/>
                <w:szCs w:val="26"/>
              </w:rPr>
            </w:pPr>
            <w:r w:rsidRPr="00A561E1">
              <w:rPr>
                <w:rFonts w:ascii="標楷體" w:eastAsia="標楷體" w:hAnsi="標楷體" w:hint="eastAsia"/>
                <w:sz w:val="26"/>
                <w:szCs w:val="26"/>
              </w:rPr>
              <w:t>3月</w:t>
            </w:r>
          </w:p>
        </w:tc>
        <w:tc>
          <w:tcPr>
            <w:tcW w:w="2552" w:type="dxa"/>
            <w:shd w:val="clear" w:color="auto" w:fill="auto"/>
            <w:vAlign w:val="center"/>
          </w:tcPr>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秘書室、人事室</w:t>
            </w:r>
          </w:p>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總務處、主計室</w:t>
            </w:r>
          </w:p>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電算中心</w:t>
            </w:r>
          </w:p>
        </w:tc>
      </w:tr>
      <w:tr w:rsidR="009C1C64" w:rsidRPr="00A561E1" w:rsidTr="00AB7C07">
        <w:tc>
          <w:tcPr>
            <w:tcW w:w="1001" w:type="dxa"/>
            <w:shd w:val="clear" w:color="auto" w:fill="auto"/>
            <w:vAlign w:val="center"/>
          </w:tcPr>
          <w:p w:rsidR="009C1C64" w:rsidRPr="00A561E1" w:rsidRDefault="009C1C64" w:rsidP="00AB7C07">
            <w:pPr>
              <w:spacing w:line="340" w:lineRule="exact"/>
              <w:jc w:val="center"/>
              <w:rPr>
                <w:rFonts w:ascii="標楷體" w:eastAsia="標楷體" w:hAnsi="標楷體"/>
                <w:sz w:val="26"/>
                <w:szCs w:val="26"/>
              </w:rPr>
            </w:pPr>
            <w:r w:rsidRPr="00A561E1">
              <w:rPr>
                <w:rFonts w:ascii="標楷體" w:eastAsia="標楷體" w:hAnsi="標楷體" w:hint="eastAsia"/>
                <w:sz w:val="26"/>
                <w:szCs w:val="26"/>
              </w:rPr>
              <w:t>5</w:t>
            </w:r>
          </w:p>
        </w:tc>
        <w:tc>
          <w:tcPr>
            <w:tcW w:w="3473" w:type="dxa"/>
            <w:shd w:val="clear" w:color="auto" w:fill="auto"/>
            <w:vAlign w:val="center"/>
          </w:tcPr>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整體層級評估作業表單送</w:t>
            </w:r>
            <w:proofErr w:type="gramStart"/>
            <w:r w:rsidRPr="00A561E1">
              <w:rPr>
                <w:rFonts w:ascii="標楷體" w:eastAsia="標楷體" w:hAnsi="標楷體" w:hint="eastAsia"/>
                <w:sz w:val="26"/>
                <w:szCs w:val="26"/>
              </w:rPr>
              <w:t>秘書室彙整</w:t>
            </w:r>
            <w:proofErr w:type="gramEnd"/>
          </w:p>
        </w:tc>
        <w:tc>
          <w:tcPr>
            <w:tcW w:w="1630" w:type="dxa"/>
            <w:shd w:val="clear" w:color="auto" w:fill="auto"/>
            <w:vAlign w:val="center"/>
          </w:tcPr>
          <w:p w:rsidR="009C1C64" w:rsidRPr="00A561E1" w:rsidRDefault="009C1C64" w:rsidP="00AB7C07">
            <w:pPr>
              <w:spacing w:line="340" w:lineRule="exact"/>
              <w:jc w:val="center"/>
              <w:rPr>
                <w:rFonts w:ascii="標楷體" w:eastAsia="標楷體" w:hAnsi="標楷體"/>
                <w:sz w:val="26"/>
                <w:szCs w:val="26"/>
              </w:rPr>
            </w:pPr>
            <w:r w:rsidRPr="00A561E1">
              <w:rPr>
                <w:rFonts w:ascii="標楷體" w:eastAsia="標楷體" w:hAnsi="標楷體" w:hint="eastAsia"/>
                <w:sz w:val="26"/>
                <w:szCs w:val="26"/>
              </w:rPr>
              <w:t>3月底</w:t>
            </w:r>
          </w:p>
        </w:tc>
        <w:tc>
          <w:tcPr>
            <w:tcW w:w="2552" w:type="dxa"/>
            <w:shd w:val="clear" w:color="auto" w:fill="auto"/>
            <w:vAlign w:val="center"/>
          </w:tcPr>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秘書室、人事室</w:t>
            </w:r>
          </w:p>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總務處、主計室</w:t>
            </w:r>
          </w:p>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電算中心</w:t>
            </w:r>
          </w:p>
        </w:tc>
      </w:tr>
      <w:tr w:rsidR="009C1C64" w:rsidRPr="00A561E1" w:rsidTr="00AB7C07">
        <w:tc>
          <w:tcPr>
            <w:tcW w:w="1001" w:type="dxa"/>
            <w:shd w:val="clear" w:color="auto" w:fill="auto"/>
            <w:vAlign w:val="center"/>
          </w:tcPr>
          <w:p w:rsidR="009C1C64" w:rsidRPr="00A561E1" w:rsidRDefault="009C1C64" w:rsidP="00AB7C07">
            <w:pPr>
              <w:spacing w:line="340" w:lineRule="exact"/>
              <w:jc w:val="center"/>
              <w:rPr>
                <w:rFonts w:ascii="標楷體" w:eastAsia="標楷體" w:hAnsi="標楷體"/>
                <w:sz w:val="26"/>
                <w:szCs w:val="26"/>
              </w:rPr>
            </w:pPr>
            <w:r w:rsidRPr="00A561E1">
              <w:rPr>
                <w:rFonts w:ascii="標楷體" w:eastAsia="標楷體" w:hAnsi="標楷體" w:hint="eastAsia"/>
                <w:sz w:val="26"/>
                <w:szCs w:val="26"/>
              </w:rPr>
              <w:t>6</w:t>
            </w:r>
          </w:p>
        </w:tc>
        <w:tc>
          <w:tcPr>
            <w:tcW w:w="3473" w:type="dxa"/>
            <w:shd w:val="clear" w:color="auto" w:fill="auto"/>
          </w:tcPr>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進行整體層級內部控制制度自行評估</w:t>
            </w:r>
            <w:proofErr w:type="gramStart"/>
            <w:r w:rsidRPr="00A561E1">
              <w:rPr>
                <w:rFonts w:ascii="標楷體" w:eastAsia="標楷體" w:hAnsi="標楷體" w:hint="eastAsia"/>
                <w:sz w:val="26"/>
                <w:szCs w:val="26"/>
              </w:rPr>
              <w:t>複</w:t>
            </w:r>
            <w:proofErr w:type="gramEnd"/>
            <w:r w:rsidRPr="00A561E1">
              <w:rPr>
                <w:rFonts w:ascii="標楷體" w:eastAsia="標楷體" w:hAnsi="標楷體" w:hint="eastAsia"/>
                <w:sz w:val="26"/>
                <w:szCs w:val="26"/>
              </w:rPr>
              <w:t>評並製成評估總表</w:t>
            </w:r>
          </w:p>
        </w:tc>
        <w:tc>
          <w:tcPr>
            <w:tcW w:w="1630" w:type="dxa"/>
            <w:shd w:val="clear" w:color="auto" w:fill="auto"/>
            <w:vAlign w:val="center"/>
          </w:tcPr>
          <w:p w:rsidR="009C1C64" w:rsidRPr="00A561E1" w:rsidRDefault="009C1C64" w:rsidP="00AB7C07">
            <w:pPr>
              <w:spacing w:line="340" w:lineRule="exact"/>
              <w:jc w:val="center"/>
              <w:rPr>
                <w:rFonts w:ascii="標楷體" w:eastAsia="標楷體" w:hAnsi="標楷體"/>
                <w:sz w:val="26"/>
                <w:szCs w:val="26"/>
              </w:rPr>
            </w:pPr>
            <w:r w:rsidRPr="00A561E1">
              <w:rPr>
                <w:rFonts w:ascii="標楷體" w:eastAsia="標楷體" w:hAnsi="標楷體" w:hint="eastAsia"/>
                <w:sz w:val="26"/>
                <w:szCs w:val="26"/>
              </w:rPr>
              <w:t>4-5月</w:t>
            </w:r>
          </w:p>
        </w:tc>
        <w:tc>
          <w:tcPr>
            <w:tcW w:w="2552" w:type="dxa"/>
            <w:shd w:val="clear" w:color="auto" w:fill="auto"/>
            <w:vAlign w:val="center"/>
          </w:tcPr>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任務編組、幕僚小組及秘書室</w:t>
            </w:r>
          </w:p>
        </w:tc>
      </w:tr>
      <w:tr w:rsidR="009C1C64" w:rsidRPr="00A561E1" w:rsidTr="00AB7C07">
        <w:tc>
          <w:tcPr>
            <w:tcW w:w="1001" w:type="dxa"/>
            <w:shd w:val="clear" w:color="auto" w:fill="auto"/>
            <w:vAlign w:val="center"/>
          </w:tcPr>
          <w:p w:rsidR="009C1C64" w:rsidRPr="00A561E1" w:rsidRDefault="009C1C64" w:rsidP="00AB7C07">
            <w:pPr>
              <w:spacing w:line="340" w:lineRule="exact"/>
              <w:jc w:val="center"/>
              <w:rPr>
                <w:rFonts w:ascii="標楷體" w:eastAsia="標楷體" w:hAnsi="標楷體"/>
                <w:sz w:val="26"/>
                <w:szCs w:val="26"/>
              </w:rPr>
            </w:pPr>
            <w:r w:rsidRPr="00A561E1">
              <w:rPr>
                <w:rFonts w:ascii="標楷體" w:eastAsia="標楷體" w:hAnsi="標楷體" w:hint="eastAsia"/>
                <w:sz w:val="26"/>
                <w:szCs w:val="26"/>
              </w:rPr>
              <w:t>7</w:t>
            </w:r>
          </w:p>
        </w:tc>
        <w:tc>
          <w:tcPr>
            <w:tcW w:w="3473" w:type="dxa"/>
            <w:shd w:val="clear" w:color="auto" w:fill="auto"/>
          </w:tcPr>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送本校內部控制專案小組會議覆核</w:t>
            </w:r>
          </w:p>
        </w:tc>
        <w:tc>
          <w:tcPr>
            <w:tcW w:w="1630" w:type="dxa"/>
            <w:shd w:val="clear" w:color="auto" w:fill="auto"/>
            <w:vAlign w:val="center"/>
          </w:tcPr>
          <w:p w:rsidR="009C1C64" w:rsidRPr="00A561E1" w:rsidRDefault="009C1C64" w:rsidP="00AB7C07">
            <w:pPr>
              <w:spacing w:line="340" w:lineRule="exact"/>
              <w:jc w:val="center"/>
              <w:rPr>
                <w:rFonts w:ascii="標楷體" w:eastAsia="標楷體" w:hAnsi="標楷體"/>
                <w:sz w:val="26"/>
                <w:szCs w:val="26"/>
              </w:rPr>
            </w:pPr>
            <w:r w:rsidRPr="00A561E1">
              <w:rPr>
                <w:rFonts w:ascii="標楷體" w:eastAsia="標楷體" w:hAnsi="標楷體" w:hint="eastAsia"/>
                <w:sz w:val="26"/>
                <w:szCs w:val="26"/>
              </w:rPr>
              <w:t>6月</w:t>
            </w:r>
          </w:p>
        </w:tc>
        <w:tc>
          <w:tcPr>
            <w:tcW w:w="2552" w:type="dxa"/>
            <w:shd w:val="clear" w:color="auto" w:fill="auto"/>
            <w:vAlign w:val="center"/>
          </w:tcPr>
          <w:p w:rsidR="009C1C64" w:rsidRPr="00A561E1" w:rsidRDefault="009C1C64" w:rsidP="00AB7C07">
            <w:pPr>
              <w:spacing w:line="340" w:lineRule="exact"/>
              <w:jc w:val="both"/>
              <w:rPr>
                <w:rFonts w:ascii="標楷體" w:eastAsia="標楷體" w:hAnsi="標楷體"/>
                <w:sz w:val="26"/>
                <w:szCs w:val="26"/>
              </w:rPr>
            </w:pPr>
            <w:r w:rsidRPr="00A561E1">
              <w:rPr>
                <w:rFonts w:ascii="標楷體" w:eastAsia="標楷體" w:hAnsi="標楷體" w:hint="eastAsia"/>
                <w:sz w:val="26"/>
                <w:szCs w:val="26"/>
              </w:rPr>
              <w:t>秘書室</w:t>
            </w:r>
          </w:p>
        </w:tc>
      </w:tr>
    </w:tbl>
    <w:p w:rsidR="009C1C64" w:rsidRPr="000073F0" w:rsidRDefault="009C1C64" w:rsidP="009C1C64">
      <w:pPr>
        <w:spacing w:line="340" w:lineRule="exact"/>
        <w:ind w:leftChars="118" w:left="808" w:hangingChars="202" w:hanging="525"/>
        <w:jc w:val="both"/>
        <w:rPr>
          <w:rFonts w:ascii="標楷體" w:eastAsia="標楷體" w:hAnsi="標楷體"/>
          <w:sz w:val="26"/>
          <w:szCs w:val="26"/>
        </w:rPr>
      </w:pPr>
    </w:p>
    <w:p w:rsidR="009C1C64" w:rsidRPr="00C27D77" w:rsidRDefault="009C1C64" w:rsidP="009C1C64">
      <w:pPr>
        <w:spacing w:line="340" w:lineRule="exact"/>
        <w:jc w:val="both"/>
        <w:rPr>
          <w:rFonts w:ascii="標楷體" w:eastAsia="標楷體" w:hAnsi="標楷體"/>
          <w:b/>
          <w:sz w:val="28"/>
          <w:szCs w:val="28"/>
        </w:rPr>
      </w:pPr>
      <w:r>
        <w:rPr>
          <w:rFonts w:ascii="標楷體" w:eastAsia="標楷體" w:hAnsi="標楷體" w:hint="eastAsia"/>
          <w:b/>
          <w:sz w:val="28"/>
          <w:szCs w:val="28"/>
        </w:rPr>
        <w:t>五</w:t>
      </w:r>
      <w:r w:rsidRPr="00C27D77">
        <w:rPr>
          <w:rFonts w:ascii="標楷體" w:eastAsia="標楷體" w:hAnsi="標楷體" w:hint="eastAsia"/>
          <w:b/>
          <w:sz w:val="28"/>
          <w:szCs w:val="28"/>
        </w:rPr>
        <w:t>、</w:t>
      </w:r>
      <w:r w:rsidRPr="00655799">
        <w:rPr>
          <w:rFonts w:ascii="標楷體" w:eastAsia="標楷體" w:hAnsi="標楷體" w:hint="eastAsia"/>
          <w:b/>
          <w:sz w:val="28"/>
          <w:szCs w:val="28"/>
          <w:shd w:val="pct15" w:color="auto" w:fill="FFFFFF"/>
        </w:rPr>
        <w:t>評估結果</w:t>
      </w:r>
    </w:p>
    <w:p w:rsidR="009C1C64" w:rsidRDefault="009C1C64" w:rsidP="009C1C64">
      <w:pPr>
        <w:spacing w:line="340" w:lineRule="exact"/>
        <w:ind w:leftChars="59" w:left="795" w:hangingChars="251" w:hanging="653"/>
        <w:jc w:val="both"/>
        <w:rPr>
          <w:rFonts w:ascii="標楷體" w:eastAsia="標楷體" w:hAnsi="標楷體"/>
          <w:sz w:val="26"/>
          <w:szCs w:val="26"/>
        </w:rPr>
      </w:pPr>
      <w:r w:rsidRPr="000073F0">
        <w:rPr>
          <w:rFonts w:ascii="標楷體" w:eastAsia="標楷體" w:hAnsi="標楷體" w:hint="eastAsia"/>
          <w:sz w:val="26"/>
          <w:szCs w:val="26"/>
        </w:rPr>
        <w:t xml:space="preserve"> </w:t>
      </w: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)評估內部控制制度之結果分為設計面「制度是否良好」與執行面「制度是否落實執行」二部分判斷。</w:t>
      </w:r>
    </w:p>
    <w:p w:rsidR="009C1C64" w:rsidRPr="000073F0" w:rsidRDefault="009C1C64" w:rsidP="009C1C64">
      <w:pPr>
        <w:spacing w:line="340" w:lineRule="exact"/>
        <w:ind w:leftChars="60" w:left="825" w:hangingChars="262" w:hanging="681"/>
        <w:jc w:val="both"/>
        <w:rPr>
          <w:rFonts w:ascii="標楷體" w:eastAsia="標楷體" w:hAnsi="標楷體"/>
          <w:sz w:val="26"/>
          <w:szCs w:val="26"/>
        </w:rPr>
      </w:pPr>
      <w:r>
        <w:rPr>
          <w:rFonts w:ascii="標楷體" w:eastAsia="標楷體" w:hAnsi="標楷體" w:hint="eastAsia"/>
          <w:sz w:val="26"/>
          <w:szCs w:val="26"/>
        </w:rPr>
        <w:t xml:space="preserve"> (二)</w:t>
      </w:r>
      <w:r w:rsidRPr="000073F0">
        <w:rPr>
          <w:rFonts w:ascii="標楷體" w:eastAsia="標楷體" w:hAnsi="標楷體" w:hint="eastAsia"/>
          <w:sz w:val="26"/>
          <w:szCs w:val="26"/>
        </w:rPr>
        <w:t>內部稽核幕僚單位</w:t>
      </w:r>
      <w:r>
        <w:rPr>
          <w:rFonts w:ascii="標楷體" w:eastAsia="標楷體" w:hAnsi="標楷體" w:hint="eastAsia"/>
          <w:sz w:val="26"/>
          <w:szCs w:val="26"/>
        </w:rPr>
        <w:t>(秘書室)</w:t>
      </w:r>
      <w:r w:rsidRPr="000073F0">
        <w:rPr>
          <w:rFonts w:ascii="標楷體" w:eastAsia="標楷體" w:hAnsi="標楷體" w:hint="eastAsia"/>
          <w:sz w:val="26"/>
          <w:szCs w:val="26"/>
        </w:rPr>
        <w:t>應就所發現之缺失，依循本校內部管理改善及</w:t>
      </w:r>
      <w:proofErr w:type="gramStart"/>
      <w:r w:rsidRPr="000073F0">
        <w:rPr>
          <w:rFonts w:ascii="標楷體" w:eastAsia="標楷體" w:hAnsi="標楷體" w:hint="eastAsia"/>
          <w:sz w:val="26"/>
          <w:szCs w:val="26"/>
        </w:rPr>
        <w:t>稽</w:t>
      </w:r>
      <w:proofErr w:type="gramEnd"/>
      <w:r w:rsidRPr="000073F0">
        <w:rPr>
          <w:rFonts w:ascii="標楷體" w:eastAsia="標楷體" w:hAnsi="標楷體" w:hint="eastAsia"/>
          <w:sz w:val="26"/>
          <w:szCs w:val="26"/>
        </w:rPr>
        <w:t>催之</w:t>
      </w:r>
      <w:r>
        <w:rPr>
          <w:rFonts w:ascii="標楷體" w:eastAsia="標楷體" w:hAnsi="標楷體" w:hint="eastAsia"/>
          <w:sz w:val="26"/>
          <w:szCs w:val="26"/>
        </w:rPr>
        <w:t>程序</w:t>
      </w:r>
      <w:r w:rsidRPr="000073F0">
        <w:rPr>
          <w:rFonts w:ascii="標楷體" w:eastAsia="標楷體" w:hAnsi="標楷體" w:hint="eastAsia"/>
          <w:sz w:val="26"/>
          <w:szCs w:val="26"/>
        </w:rPr>
        <w:t>，要求缺失單位改善並陳報校長核定。</w:t>
      </w:r>
    </w:p>
    <w:p w:rsidR="009C1C64" w:rsidRDefault="009C1C64" w:rsidP="009C1C64">
      <w:pPr>
        <w:spacing w:line="340" w:lineRule="exact"/>
        <w:jc w:val="both"/>
        <w:rPr>
          <w:rFonts w:ascii="標楷體" w:eastAsia="標楷體" w:hAnsi="標楷體"/>
          <w:b/>
          <w:sz w:val="28"/>
          <w:szCs w:val="28"/>
        </w:rPr>
      </w:pPr>
    </w:p>
    <w:p w:rsidR="009C1C64" w:rsidRPr="00C27D77" w:rsidRDefault="009C1C64" w:rsidP="009C1C64">
      <w:pPr>
        <w:spacing w:line="340" w:lineRule="exact"/>
        <w:jc w:val="both"/>
        <w:rPr>
          <w:rFonts w:ascii="標楷體" w:eastAsia="標楷體" w:hAnsi="標楷體"/>
          <w:b/>
          <w:sz w:val="28"/>
          <w:szCs w:val="28"/>
        </w:rPr>
      </w:pPr>
      <w:r>
        <w:rPr>
          <w:rFonts w:ascii="標楷體" w:eastAsia="標楷體" w:hAnsi="標楷體" w:hint="eastAsia"/>
          <w:b/>
          <w:sz w:val="28"/>
          <w:szCs w:val="28"/>
        </w:rPr>
        <w:t>六</w:t>
      </w:r>
      <w:r w:rsidRPr="00C27D77">
        <w:rPr>
          <w:rFonts w:ascii="標楷體" w:eastAsia="標楷體" w:hAnsi="標楷體" w:hint="eastAsia"/>
          <w:b/>
          <w:sz w:val="28"/>
          <w:szCs w:val="28"/>
        </w:rPr>
        <w:t>、</w:t>
      </w:r>
      <w:r w:rsidRPr="00655799">
        <w:rPr>
          <w:rFonts w:ascii="標楷體" w:eastAsia="標楷體" w:hAnsi="標楷體" w:hint="eastAsia"/>
          <w:b/>
          <w:sz w:val="28"/>
          <w:szCs w:val="28"/>
          <w:shd w:val="pct15" w:color="auto" w:fill="FFFFFF"/>
        </w:rPr>
        <w:t>其他</w:t>
      </w:r>
    </w:p>
    <w:p w:rsidR="00731FE3" w:rsidRDefault="009C1C64" w:rsidP="007C1B1D">
      <w:pPr>
        <w:spacing w:line="400" w:lineRule="exact"/>
        <w:ind w:leftChars="225" w:left="540" w:firstLineChars="7" w:firstLine="18"/>
        <w:jc w:val="both"/>
      </w:pPr>
      <w:r w:rsidRPr="000073F0">
        <w:rPr>
          <w:rFonts w:ascii="標楷體" w:eastAsia="標楷體" w:hAnsi="標楷體" w:hint="eastAsia"/>
          <w:sz w:val="26"/>
          <w:szCs w:val="26"/>
        </w:rPr>
        <w:t>本計畫經</w:t>
      </w:r>
      <w:r>
        <w:rPr>
          <w:rFonts w:ascii="標楷體" w:eastAsia="標楷體" w:hAnsi="標楷體" w:hint="eastAsia"/>
          <w:sz w:val="26"/>
          <w:szCs w:val="26"/>
        </w:rPr>
        <w:t>本校</w:t>
      </w:r>
      <w:r w:rsidRPr="000073F0">
        <w:rPr>
          <w:rFonts w:ascii="標楷體" w:eastAsia="標楷體" w:hAnsi="標楷體" w:hint="eastAsia"/>
          <w:sz w:val="26"/>
          <w:szCs w:val="26"/>
        </w:rPr>
        <w:t>內</w:t>
      </w:r>
      <w:r>
        <w:rPr>
          <w:rFonts w:ascii="標楷體" w:eastAsia="標楷體" w:hAnsi="標楷體" w:hint="eastAsia"/>
          <w:sz w:val="26"/>
          <w:szCs w:val="26"/>
        </w:rPr>
        <w:t>部</w:t>
      </w:r>
      <w:r w:rsidRPr="000073F0">
        <w:rPr>
          <w:rFonts w:ascii="標楷體" w:eastAsia="標楷體" w:hAnsi="標楷體" w:hint="eastAsia"/>
          <w:sz w:val="26"/>
          <w:szCs w:val="26"/>
        </w:rPr>
        <w:t>控</w:t>
      </w:r>
      <w:r>
        <w:rPr>
          <w:rFonts w:ascii="標楷體" w:eastAsia="標楷體" w:hAnsi="標楷體" w:hint="eastAsia"/>
          <w:sz w:val="26"/>
          <w:szCs w:val="26"/>
        </w:rPr>
        <w:t>制專案</w:t>
      </w:r>
      <w:r w:rsidRPr="000073F0">
        <w:rPr>
          <w:rFonts w:ascii="標楷體" w:eastAsia="標楷體" w:hAnsi="標楷體" w:hint="eastAsia"/>
          <w:sz w:val="26"/>
          <w:szCs w:val="26"/>
        </w:rPr>
        <w:t>小組會議</w:t>
      </w:r>
      <w:r>
        <w:rPr>
          <w:rFonts w:ascii="標楷體" w:eastAsia="標楷體" w:hAnsi="標楷體" w:hint="eastAsia"/>
          <w:sz w:val="26"/>
          <w:szCs w:val="26"/>
        </w:rPr>
        <w:t>審議</w:t>
      </w:r>
      <w:r w:rsidRPr="000073F0">
        <w:rPr>
          <w:rFonts w:ascii="標楷體" w:eastAsia="標楷體" w:hAnsi="標楷體" w:hint="eastAsia"/>
          <w:sz w:val="26"/>
          <w:szCs w:val="26"/>
        </w:rPr>
        <w:t>通過，陳請校長核定後實施。</w:t>
      </w:r>
      <w:bookmarkStart w:id="0" w:name="_GoBack"/>
      <w:bookmarkEnd w:id="0"/>
      <w:r w:rsidRPr="002711DB">
        <w:rPr>
          <w:rFonts w:eastAsia="標楷體"/>
          <w:szCs w:val="20"/>
        </w:rPr>
        <w:t xml:space="preserve"> </w:t>
      </w:r>
    </w:p>
    <w:sectPr w:rsidR="00731FE3" w:rsidSect="002843CA">
      <w:pgSz w:w="11906" w:h="16838"/>
      <w:pgMar w:top="851" w:right="1416"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FA" w:rsidRDefault="00D95DFA" w:rsidP="00DB577D">
      <w:r>
        <w:separator/>
      </w:r>
    </w:p>
  </w:endnote>
  <w:endnote w:type="continuationSeparator" w:id="0">
    <w:p w:rsidR="00D95DFA" w:rsidRDefault="00D95DFA" w:rsidP="00DB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FA" w:rsidRDefault="00D95DFA" w:rsidP="00DB577D">
      <w:r>
        <w:separator/>
      </w:r>
    </w:p>
  </w:footnote>
  <w:footnote w:type="continuationSeparator" w:id="0">
    <w:p w:rsidR="00D95DFA" w:rsidRDefault="00D95DFA" w:rsidP="00DB5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2064"/>
    <w:multiLevelType w:val="hybridMultilevel"/>
    <w:tmpl w:val="C8D65978"/>
    <w:lvl w:ilvl="0" w:tplc="D9E60F6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BC6D33"/>
    <w:multiLevelType w:val="hybridMultilevel"/>
    <w:tmpl w:val="FFA88C68"/>
    <w:lvl w:ilvl="0" w:tplc="CE66A21A">
      <w:start w:val="1"/>
      <w:numFmt w:val="decimal"/>
      <w:lvlText w:val="%1."/>
      <w:lvlJc w:val="left"/>
      <w:pPr>
        <w:tabs>
          <w:tab w:val="num" w:pos="341"/>
        </w:tabs>
        <w:ind w:left="341" w:hanging="360"/>
      </w:pPr>
      <w:rPr>
        <w:rFonts w:ascii="標楷體" w:eastAsia="標楷體" w:hAnsi="標楷體" w:hint="default"/>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2">
    <w:nsid w:val="2AD72F05"/>
    <w:multiLevelType w:val="hybridMultilevel"/>
    <w:tmpl w:val="2E46B1B8"/>
    <w:lvl w:ilvl="0" w:tplc="CE66A21A">
      <w:start w:val="1"/>
      <w:numFmt w:val="decimal"/>
      <w:lvlText w:val="%1."/>
      <w:lvlJc w:val="left"/>
      <w:pPr>
        <w:tabs>
          <w:tab w:val="num" w:pos="341"/>
        </w:tabs>
        <w:ind w:left="341" w:hanging="360"/>
      </w:pPr>
      <w:rPr>
        <w:rFonts w:ascii="標楷體" w:eastAsia="標楷體" w:hAnsi="標楷體" w:hint="default"/>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3">
    <w:nsid w:val="5E912AF1"/>
    <w:multiLevelType w:val="hybridMultilevel"/>
    <w:tmpl w:val="47F016B0"/>
    <w:lvl w:ilvl="0" w:tplc="CE66A21A">
      <w:start w:val="1"/>
      <w:numFmt w:val="decimal"/>
      <w:lvlText w:val="%1."/>
      <w:lvlJc w:val="left"/>
      <w:pPr>
        <w:tabs>
          <w:tab w:val="num" w:pos="341"/>
        </w:tabs>
        <w:ind w:left="341" w:hanging="360"/>
      </w:pPr>
      <w:rPr>
        <w:rFonts w:ascii="標楷體" w:eastAsia="標楷體" w:hAnsi="標楷體" w:hint="default"/>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4">
    <w:nsid w:val="62A47705"/>
    <w:multiLevelType w:val="hybridMultilevel"/>
    <w:tmpl w:val="949A4464"/>
    <w:lvl w:ilvl="0" w:tplc="CE66A21A">
      <w:start w:val="1"/>
      <w:numFmt w:val="decimal"/>
      <w:lvlText w:val="%1."/>
      <w:lvlJc w:val="left"/>
      <w:pPr>
        <w:tabs>
          <w:tab w:val="num" w:pos="341"/>
        </w:tabs>
        <w:ind w:left="341" w:hanging="360"/>
      </w:pPr>
      <w:rPr>
        <w:rFonts w:ascii="標楷體" w:eastAsia="標楷體" w:hAnsi="標楷體" w:hint="default"/>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5">
    <w:nsid w:val="7D783A59"/>
    <w:multiLevelType w:val="hybridMultilevel"/>
    <w:tmpl w:val="3B24647E"/>
    <w:lvl w:ilvl="0" w:tplc="D9E60F6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64"/>
    <w:rsid w:val="000B00AD"/>
    <w:rsid w:val="002843CA"/>
    <w:rsid w:val="003F0159"/>
    <w:rsid w:val="005F69BA"/>
    <w:rsid w:val="00625927"/>
    <w:rsid w:val="00731FE3"/>
    <w:rsid w:val="007C00F2"/>
    <w:rsid w:val="007C1B1D"/>
    <w:rsid w:val="009C1C64"/>
    <w:rsid w:val="00AB134E"/>
    <w:rsid w:val="00AF10B4"/>
    <w:rsid w:val="00B15762"/>
    <w:rsid w:val="00B24FA2"/>
    <w:rsid w:val="00C1627C"/>
    <w:rsid w:val="00D95DFA"/>
    <w:rsid w:val="00DB577D"/>
    <w:rsid w:val="00E820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6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15762"/>
    <w:rPr>
      <w:b/>
    </w:rPr>
  </w:style>
  <w:style w:type="paragraph" w:styleId="a4">
    <w:name w:val="List Paragraph"/>
    <w:basedOn w:val="a"/>
    <w:uiPriority w:val="34"/>
    <w:qFormat/>
    <w:rsid w:val="00B15762"/>
    <w:pPr>
      <w:ind w:leftChars="200" w:left="480"/>
    </w:pPr>
  </w:style>
  <w:style w:type="paragraph" w:styleId="Web">
    <w:name w:val="Normal (Web)"/>
    <w:basedOn w:val="a"/>
    <w:rsid w:val="009C1C64"/>
    <w:pPr>
      <w:widowControl/>
      <w:spacing w:before="100" w:beforeAutospacing="1" w:after="100" w:afterAutospacing="1"/>
    </w:pPr>
    <w:rPr>
      <w:rFonts w:ascii="新細明體" w:hAnsi="新細明體" w:cs="新細明體"/>
      <w:kern w:val="0"/>
    </w:rPr>
  </w:style>
  <w:style w:type="paragraph" w:customStyle="1" w:styleId="a5">
    <w:name w:val="a"/>
    <w:basedOn w:val="a"/>
    <w:rsid w:val="009C1C64"/>
    <w:pPr>
      <w:widowControl/>
      <w:spacing w:before="100" w:beforeAutospacing="1" w:after="100" w:afterAutospacing="1"/>
    </w:pPr>
    <w:rPr>
      <w:rFonts w:ascii="新細明體" w:hAnsi="新細明體" w:cs="新細明體"/>
      <w:kern w:val="0"/>
    </w:rPr>
  </w:style>
  <w:style w:type="paragraph" w:styleId="a6">
    <w:name w:val="header"/>
    <w:basedOn w:val="a"/>
    <w:link w:val="a7"/>
    <w:uiPriority w:val="99"/>
    <w:unhideWhenUsed/>
    <w:rsid w:val="00DB577D"/>
    <w:pPr>
      <w:tabs>
        <w:tab w:val="center" w:pos="4153"/>
        <w:tab w:val="right" w:pos="8306"/>
      </w:tabs>
      <w:snapToGrid w:val="0"/>
    </w:pPr>
    <w:rPr>
      <w:sz w:val="20"/>
      <w:szCs w:val="20"/>
    </w:rPr>
  </w:style>
  <w:style w:type="character" w:customStyle="1" w:styleId="a7">
    <w:name w:val="頁首 字元"/>
    <w:basedOn w:val="a0"/>
    <w:link w:val="a6"/>
    <w:uiPriority w:val="99"/>
    <w:rsid w:val="00DB577D"/>
    <w:rPr>
      <w:kern w:val="2"/>
    </w:rPr>
  </w:style>
  <w:style w:type="paragraph" w:styleId="a8">
    <w:name w:val="footer"/>
    <w:basedOn w:val="a"/>
    <w:link w:val="a9"/>
    <w:uiPriority w:val="99"/>
    <w:unhideWhenUsed/>
    <w:rsid w:val="00DB577D"/>
    <w:pPr>
      <w:tabs>
        <w:tab w:val="center" w:pos="4153"/>
        <w:tab w:val="right" w:pos="8306"/>
      </w:tabs>
      <w:snapToGrid w:val="0"/>
    </w:pPr>
    <w:rPr>
      <w:sz w:val="20"/>
      <w:szCs w:val="20"/>
    </w:rPr>
  </w:style>
  <w:style w:type="character" w:customStyle="1" w:styleId="a9">
    <w:name w:val="頁尾 字元"/>
    <w:basedOn w:val="a0"/>
    <w:link w:val="a8"/>
    <w:uiPriority w:val="99"/>
    <w:rsid w:val="00DB577D"/>
    <w:rPr>
      <w:kern w:val="2"/>
    </w:rPr>
  </w:style>
  <w:style w:type="paragraph" w:styleId="aa">
    <w:name w:val="Balloon Text"/>
    <w:basedOn w:val="a"/>
    <w:link w:val="ab"/>
    <w:uiPriority w:val="99"/>
    <w:semiHidden/>
    <w:unhideWhenUsed/>
    <w:rsid w:val="00C1627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1627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6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15762"/>
    <w:rPr>
      <w:b/>
    </w:rPr>
  </w:style>
  <w:style w:type="paragraph" w:styleId="a4">
    <w:name w:val="List Paragraph"/>
    <w:basedOn w:val="a"/>
    <w:uiPriority w:val="34"/>
    <w:qFormat/>
    <w:rsid w:val="00B15762"/>
    <w:pPr>
      <w:ind w:leftChars="200" w:left="480"/>
    </w:pPr>
  </w:style>
  <w:style w:type="paragraph" w:styleId="Web">
    <w:name w:val="Normal (Web)"/>
    <w:basedOn w:val="a"/>
    <w:rsid w:val="009C1C64"/>
    <w:pPr>
      <w:widowControl/>
      <w:spacing w:before="100" w:beforeAutospacing="1" w:after="100" w:afterAutospacing="1"/>
    </w:pPr>
    <w:rPr>
      <w:rFonts w:ascii="新細明體" w:hAnsi="新細明體" w:cs="新細明體"/>
      <w:kern w:val="0"/>
    </w:rPr>
  </w:style>
  <w:style w:type="paragraph" w:customStyle="1" w:styleId="a5">
    <w:name w:val="a"/>
    <w:basedOn w:val="a"/>
    <w:rsid w:val="009C1C64"/>
    <w:pPr>
      <w:widowControl/>
      <w:spacing w:before="100" w:beforeAutospacing="1" w:after="100" w:afterAutospacing="1"/>
    </w:pPr>
    <w:rPr>
      <w:rFonts w:ascii="新細明體" w:hAnsi="新細明體" w:cs="新細明體"/>
      <w:kern w:val="0"/>
    </w:rPr>
  </w:style>
  <w:style w:type="paragraph" w:styleId="a6">
    <w:name w:val="header"/>
    <w:basedOn w:val="a"/>
    <w:link w:val="a7"/>
    <w:uiPriority w:val="99"/>
    <w:unhideWhenUsed/>
    <w:rsid w:val="00DB577D"/>
    <w:pPr>
      <w:tabs>
        <w:tab w:val="center" w:pos="4153"/>
        <w:tab w:val="right" w:pos="8306"/>
      </w:tabs>
      <w:snapToGrid w:val="0"/>
    </w:pPr>
    <w:rPr>
      <w:sz w:val="20"/>
      <w:szCs w:val="20"/>
    </w:rPr>
  </w:style>
  <w:style w:type="character" w:customStyle="1" w:styleId="a7">
    <w:name w:val="頁首 字元"/>
    <w:basedOn w:val="a0"/>
    <w:link w:val="a6"/>
    <w:uiPriority w:val="99"/>
    <w:rsid w:val="00DB577D"/>
    <w:rPr>
      <w:kern w:val="2"/>
    </w:rPr>
  </w:style>
  <w:style w:type="paragraph" w:styleId="a8">
    <w:name w:val="footer"/>
    <w:basedOn w:val="a"/>
    <w:link w:val="a9"/>
    <w:uiPriority w:val="99"/>
    <w:unhideWhenUsed/>
    <w:rsid w:val="00DB577D"/>
    <w:pPr>
      <w:tabs>
        <w:tab w:val="center" w:pos="4153"/>
        <w:tab w:val="right" w:pos="8306"/>
      </w:tabs>
      <w:snapToGrid w:val="0"/>
    </w:pPr>
    <w:rPr>
      <w:sz w:val="20"/>
      <w:szCs w:val="20"/>
    </w:rPr>
  </w:style>
  <w:style w:type="character" w:customStyle="1" w:styleId="a9">
    <w:name w:val="頁尾 字元"/>
    <w:basedOn w:val="a0"/>
    <w:link w:val="a8"/>
    <w:uiPriority w:val="99"/>
    <w:rsid w:val="00DB577D"/>
    <w:rPr>
      <w:kern w:val="2"/>
    </w:rPr>
  </w:style>
  <w:style w:type="paragraph" w:styleId="aa">
    <w:name w:val="Balloon Text"/>
    <w:basedOn w:val="a"/>
    <w:link w:val="ab"/>
    <w:uiPriority w:val="99"/>
    <w:semiHidden/>
    <w:unhideWhenUsed/>
    <w:rsid w:val="00C1627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162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75FE1-1421-4366-BDC5-176E8A8E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255</Words>
  <Characters>1457</Characters>
  <Application>Microsoft Office Word</Application>
  <DocSecurity>0</DocSecurity>
  <Lines>12</Lines>
  <Paragraphs>3</Paragraphs>
  <ScaleCrop>false</ScaleCrop>
  <Company>OEM</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2013-12-23T09:05:00Z</cp:lastPrinted>
  <dcterms:created xsi:type="dcterms:W3CDTF">2013-12-20T07:17:00Z</dcterms:created>
  <dcterms:modified xsi:type="dcterms:W3CDTF">2013-12-27T05:27:00Z</dcterms:modified>
</cp:coreProperties>
</file>