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AFC" w:rsidRPr="00506B9D" w:rsidRDefault="00C3695B" w:rsidP="00535834">
      <w:pPr>
        <w:spacing w:line="400" w:lineRule="exact"/>
        <w:ind w:leftChars="224" w:left="538"/>
        <w:jc w:val="center"/>
        <w:rPr>
          <w:rFonts w:eastAsia="標楷體"/>
          <w:b/>
          <w:sz w:val="28"/>
          <w:szCs w:val="28"/>
        </w:rPr>
      </w:pPr>
      <w:r w:rsidRPr="00506B9D">
        <w:rPr>
          <w:rFonts w:eastAsia="標楷體"/>
          <w:b/>
          <w:sz w:val="28"/>
          <w:szCs w:val="28"/>
        </w:rPr>
        <w:t>國立嘉義大學</w:t>
      </w:r>
      <w:r w:rsidR="00506AFC" w:rsidRPr="00506B9D">
        <w:rPr>
          <w:rFonts w:eastAsia="標楷體"/>
          <w:b/>
          <w:sz w:val="28"/>
          <w:szCs w:val="28"/>
        </w:rPr>
        <w:t>教務處</w:t>
      </w:r>
      <w:r w:rsidR="00535834">
        <w:rPr>
          <w:rFonts w:eastAsia="標楷體"/>
          <w:b/>
          <w:sz w:val="28"/>
          <w:szCs w:val="28"/>
        </w:rPr>
        <w:t>內部控制</w:t>
      </w:r>
      <w:r w:rsidR="00506AFC" w:rsidRPr="00506B9D">
        <w:rPr>
          <w:rFonts w:eastAsia="標楷體"/>
          <w:b/>
          <w:sz w:val="28"/>
          <w:szCs w:val="28"/>
        </w:rPr>
        <w:t>作業程序說明表</w:t>
      </w:r>
    </w:p>
    <w:tbl>
      <w:tblPr>
        <w:tblW w:w="9781" w:type="dxa"/>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2"/>
        <w:gridCol w:w="8379"/>
      </w:tblGrid>
      <w:tr w:rsidR="00506AFC" w:rsidRPr="00506B9D" w:rsidTr="00D5487D">
        <w:trPr>
          <w:trHeight w:val="408"/>
        </w:trPr>
        <w:tc>
          <w:tcPr>
            <w:tcW w:w="1402" w:type="dxa"/>
          </w:tcPr>
          <w:p w:rsidR="00506AFC" w:rsidRPr="00535834" w:rsidRDefault="00506AFC" w:rsidP="00535834">
            <w:pPr>
              <w:spacing w:line="400" w:lineRule="exact"/>
              <w:jc w:val="center"/>
              <w:rPr>
                <w:rFonts w:eastAsia="標楷體"/>
                <w:bCs/>
                <w:sz w:val="28"/>
                <w:szCs w:val="28"/>
              </w:rPr>
            </w:pPr>
            <w:r w:rsidRPr="00535834">
              <w:rPr>
                <w:sz w:val="28"/>
                <w:szCs w:val="28"/>
              </w:rPr>
              <w:br w:type="page"/>
            </w:r>
            <w:r w:rsidRPr="00535834">
              <w:rPr>
                <w:rFonts w:eastAsia="標楷體"/>
                <w:bCs/>
                <w:sz w:val="28"/>
                <w:szCs w:val="28"/>
              </w:rPr>
              <w:t>項目編號</w:t>
            </w:r>
          </w:p>
        </w:tc>
        <w:tc>
          <w:tcPr>
            <w:tcW w:w="8379" w:type="dxa"/>
          </w:tcPr>
          <w:p w:rsidR="00506AFC" w:rsidRPr="00535834" w:rsidRDefault="00535834" w:rsidP="00535834">
            <w:pPr>
              <w:spacing w:line="400" w:lineRule="exact"/>
              <w:jc w:val="both"/>
              <w:rPr>
                <w:rFonts w:eastAsia="標楷體"/>
                <w:bCs/>
                <w:sz w:val="28"/>
                <w:szCs w:val="28"/>
              </w:rPr>
            </w:pPr>
            <w:r w:rsidRPr="00535834">
              <w:rPr>
                <w:rFonts w:eastAsia="標楷體"/>
                <w:bCs/>
                <w:sz w:val="28"/>
                <w:szCs w:val="28"/>
              </w:rPr>
              <w:t>教</w:t>
            </w:r>
            <w:r w:rsidRPr="00535834">
              <w:rPr>
                <w:rFonts w:eastAsia="標楷體"/>
                <w:bCs/>
                <w:sz w:val="28"/>
                <w:szCs w:val="28"/>
              </w:rPr>
              <w:t>-04-001</w:t>
            </w:r>
          </w:p>
        </w:tc>
      </w:tr>
      <w:tr w:rsidR="00506AFC" w:rsidRPr="00506B9D" w:rsidTr="00D5487D">
        <w:trPr>
          <w:trHeight w:val="463"/>
        </w:trPr>
        <w:tc>
          <w:tcPr>
            <w:tcW w:w="1402" w:type="dxa"/>
          </w:tcPr>
          <w:p w:rsidR="00506AFC" w:rsidRPr="00535834" w:rsidRDefault="00506AFC" w:rsidP="00535834">
            <w:pPr>
              <w:spacing w:line="400" w:lineRule="exact"/>
              <w:jc w:val="center"/>
              <w:rPr>
                <w:rFonts w:eastAsia="標楷體"/>
                <w:bCs/>
                <w:sz w:val="28"/>
                <w:szCs w:val="28"/>
              </w:rPr>
            </w:pPr>
            <w:r w:rsidRPr="00535834">
              <w:rPr>
                <w:rFonts w:eastAsia="標楷體"/>
                <w:bCs/>
                <w:sz w:val="28"/>
                <w:szCs w:val="28"/>
              </w:rPr>
              <w:t>項目名稱</w:t>
            </w:r>
          </w:p>
        </w:tc>
        <w:tc>
          <w:tcPr>
            <w:tcW w:w="8379" w:type="dxa"/>
          </w:tcPr>
          <w:p w:rsidR="00506AFC" w:rsidRPr="00535834" w:rsidRDefault="00FB1EDA" w:rsidP="00535834">
            <w:pPr>
              <w:spacing w:line="400" w:lineRule="exact"/>
              <w:jc w:val="both"/>
              <w:rPr>
                <w:rFonts w:eastAsia="標楷體"/>
                <w:bCs/>
                <w:sz w:val="28"/>
                <w:szCs w:val="28"/>
              </w:rPr>
            </w:pPr>
            <w:r w:rsidRPr="00535834">
              <w:rPr>
                <w:rFonts w:eastAsia="標楷體"/>
                <w:sz w:val="28"/>
                <w:szCs w:val="28"/>
              </w:rPr>
              <w:t>校課程</w:t>
            </w:r>
            <w:r w:rsidR="007C7340" w:rsidRPr="00535834">
              <w:rPr>
                <w:rFonts w:eastAsia="標楷體"/>
                <w:sz w:val="28"/>
                <w:szCs w:val="28"/>
              </w:rPr>
              <w:t>規劃</w:t>
            </w:r>
            <w:r w:rsidRPr="00535834">
              <w:rPr>
                <w:rFonts w:eastAsia="標楷體"/>
                <w:sz w:val="28"/>
                <w:szCs w:val="28"/>
              </w:rPr>
              <w:t>委員會</w:t>
            </w:r>
            <w:r w:rsidR="007C7340" w:rsidRPr="00535834">
              <w:rPr>
                <w:rFonts w:eastAsia="標楷體"/>
                <w:sz w:val="28"/>
                <w:szCs w:val="28"/>
              </w:rPr>
              <w:t>作業</w:t>
            </w:r>
          </w:p>
        </w:tc>
      </w:tr>
      <w:tr w:rsidR="00506AFC" w:rsidRPr="00506B9D" w:rsidTr="00D5487D">
        <w:trPr>
          <w:trHeight w:val="451"/>
        </w:trPr>
        <w:tc>
          <w:tcPr>
            <w:tcW w:w="1402" w:type="dxa"/>
          </w:tcPr>
          <w:p w:rsidR="00506AFC" w:rsidRPr="00535834" w:rsidRDefault="00506AFC" w:rsidP="00535834">
            <w:pPr>
              <w:spacing w:line="400" w:lineRule="exact"/>
              <w:jc w:val="center"/>
              <w:rPr>
                <w:rFonts w:eastAsia="標楷體"/>
                <w:bCs/>
                <w:sz w:val="28"/>
                <w:szCs w:val="28"/>
              </w:rPr>
            </w:pPr>
            <w:r w:rsidRPr="00535834">
              <w:rPr>
                <w:rFonts w:eastAsia="標楷體"/>
                <w:bCs/>
                <w:sz w:val="28"/>
                <w:szCs w:val="28"/>
              </w:rPr>
              <w:t>承辦單位</w:t>
            </w:r>
          </w:p>
        </w:tc>
        <w:tc>
          <w:tcPr>
            <w:tcW w:w="8379" w:type="dxa"/>
          </w:tcPr>
          <w:p w:rsidR="00506AFC" w:rsidRPr="00535834" w:rsidRDefault="00506AFC" w:rsidP="00535834">
            <w:pPr>
              <w:spacing w:line="400" w:lineRule="exact"/>
              <w:jc w:val="both"/>
              <w:rPr>
                <w:rFonts w:eastAsia="標楷體"/>
                <w:bCs/>
                <w:sz w:val="28"/>
                <w:szCs w:val="28"/>
              </w:rPr>
            </w:pPr>
            <w:r w:rsidRPr="00535834">
              <w:rPr>
                <w:rFonts w:eastAsia="標楷體"/>
                <w:bCs/>
                <w:sz w:val="28"/>
                <w:szCs w:val="28"/>
              </w:rPr>
              <w:t>教務處</w:t>
            </w:r>
            <w:r w:rsidR="00FB1EDA" w:rsidRPr="00535834">
              <w:rPr>
                <w:rFonts w:eastAsia="標楷體"/>
                <w:bCs/>
                <w:sz w:val="28"/>
                <w:szCs w:val="28"/>
              </w:rPr>
              <w:t>綜合行政</w:t>
            </w:r>
            <w:r w:rsidR="002A28FB" w:rsidRPr="00535834">
              <w:rPr>
                <w:rFonts w:eastAsia="標楷體"/>
                <w:bCs/>
                <w:sz w:val="28"/>
                <w:szCs w:val="28"/>
              </w:rPr>
              <w:t>組</w:t>
            </w:r>
          </w:p>
        </w:tc>
      </w:tr>
      <w:tr w:rsidR="00506AFC" w:rsidRPr="00506B9D" w:rsidTr="00D5487D">
        <w:tc>
          <w:tcPr>
            <w:tcW w:w="1402" w:type="dxa"/>
          </w:tcPr>
          <w:p w:rsidR="00506AFC" w:rsidRPr="00535834" w:rsidRDefault="00506AFC" w:rsidP="00535834">
            <w:pPr>
              <w:spacing w:line="400" w:lineRule="exact"/>
              <w:jc w:val="center"/>
              <w:rPr>
                <w:rFonts w:eastAsia="標楷體"/>
                <w:bCs/>
                <w:sz w:val="28"/>
                <w:szCs w:val="28"/>
              </w:rPr>
            </w:pPr>
            <w:r w:rsidRPr="00535834">
              <w:rPr>
                <w:rFonts w:eastAsia="標楷體"/>
                <w:bCs/>
                <w:sz w:val="28"/>
                <w:szCs w:val="28"/>
              </w:rPr>
              <w:t>作業程序說明</w:t>
            </w:r>
          </w:p>
        </w:tc>
        <w:tc>
          <w:tcPr>
            <w:tcW w:w="8379" w:type="dxa"/>
          </w:tcPr>
          <w:p w:rsidR="00B66485" w:rsidRPr="00506B9D" w:rsidRDefault="00B66485" w:rsidP="00535834">
            <w:pPr>
              <w:numPr>
                <w:ilvl w:val="0"/>
                <w:numId w:val="21"/>
              </w:numPr>
              <w:spacing w:line="400" w:lineRule="exact"/>
              <w:ind w:left="560" w:hangingChars="200" w:hanging="560"/>
              <w:jc w:val="both"/>
              <w:rPr>
                <w:rFonts w:eastAsia="標楷體"/>
                <w:sz w:val="28"/>
                <w:szCs w:val="28"/>
              </w:rPr>
            </w:pPr>
            <w:r w:rsidRPr="00506B9D">
              <w:rPr>
                <w:rFonts w:eastAsia="標楷體"/>
                <w:sz w:val="28"/>
                <w:szCs w:val="28"/>
              </w:rPr>
              <w:t>校課程</w:t>
            </w:r>
            <w:r w:rsidR="00EC7526" w:rsidRPr="00506B9D">
              <w:rPr>
                <w:rFonts w:eastAsia="標楷體"/>
                <w:sz w:val="28"/>
                <w:szCs w:val="28"/>
              </w:rPr>
              <w:t>規劃</w:t>
            </w:r>
            <w:r w:rsidRPr="00506B9D">
              <w:rPr>
                <w:rFonts w:eastAsia="標楷體"/>
                <w:sz w:val="28"/>
                <w:szCs w:val="28"/>
              </w:rPr>
              <w:t>委員會會議於每學</w:t>
            </w:r>
            <w:r w:rsidR="002F5E1E" w:rsidRPr="00506B9D">
              <w:rPr>
                <w:rFonts w:eastAsia="標楷體"/>
                <w:sz w:val="28"/>
                <w:szCs w:val="28"/>
              </w:rPr>
              <w:t>年</w:t>
            </w:r>
            <w:r w:rsidRPr="00506B9D">
              <w:rPr>
                <w:rFonts w:eastAsia="標楷體"/>
                <w:sz w:val="28"/>
                <w:szCs w:val="28"/>
              </w:rPr>
              <w:t>召開一次。並得視實際需要，召開臨時校課程委員會會議。</w:t>
            </w:r>
          </w:p>
          <w:p w:rsidR="00B66485" w:rsidRPr="00506B9D" w:rsidRDefault="00B66485" w:rsidP="00535834">
            <w:pPr>
              <w:numPr>
                <w:ilvl w:val="0"/>
                <w:numId w:val="21"/>
              </w:numPr>
              <w:spacing w:line="400" w:lineRule="exact"/>
              <w:ind w:left="560" w:hangingChars="200" w:hanging="560"/>
              <w:jc w:val="both"/>
              <w:rPr>
                <w:rFonts w:eastAsia="標楷體"/>
                <w:sz w:val="28"/>
                <w:szCs w:val="28"/>
              </w:rPr>
            </w:pPr>
            <w:r w:rsidRPr="00506B9D">
              <w:rPr>
                <w:rFonts w:eastAsia="標楷體"/>
                <w:sz w:val="28"/>
                <w:szCs w:val="28"/>
              </w:rPr>
              <w:t>發開會通知函。</w:t>
            </w:r>
          </w:p>
          <w:p w:rsidR="00B66485" w:rsidRPr="00506B9D" w:rsidRDefault="00B66485" w:rsidP="00535834">
            <w:pPr>
              <w:numPr>
                <w:ilvl w:val="0"/>
                <w:numId w:val="21"/>
              </w:numPr>
              <w:spacing w:line="400" w:lineRule="exact"/>
              <w:ind w:left="560" w:hangingChars="200" w:hanging="560"/>
              <w:jc w:val="both"/>
              <w:rPr>
                <w:rFonts w:eastAsia="標楷體"/>
                <w:sz w:val="28"/>
                <w:szCs w:val="28"/>
              </w:rPr>
            </w:pPr>
            <w:r w:rsidRPr="00506B9D">
              <w:rPr>
                <w:rFonts w:eastAsia="標楷體"/>
                <w:sz w:val="28"/>
                <w:szCs w:val="28"/>
              </w:rPr>
              <w:t>各系所中心先行召開各該課程委員會擬修訂課程標準或與送教務處作業。</w:t>
            </w:r>
          </w:p>
          <w:p w:rsidR="00B66485" w:rsidRPr="00506B9D" w:rsidRDefault="00B66485" w:rsidP="00535834">
            <w:pPr>
              <w:numPr>
                <w:ilvl w:val="0"/>
                <w:numId w:val="21"/>
              </w:numPr>
              <w:spacing w:line="400" w:lineRule="exact"/>
              <w:ind w:left="560" w:hangingChars="200" w:hanging="560"/>
              <w:jc w:val="both"/>
              <w:rPr>
                <w:rFonts w:eastAsia="標楷體"/>
                <w:sz w:val="28"/>
                <w:szCs w:val="28"/>
              </w:rPr>
            </w:pPr>
            <w:r w:rsidRPr="00506B9D">
              <w:rPr>
                <w:rFonts w:eastAsia="標楷體"/>
                <w:sz w:val="28"/>
                <w:szCs w:val="28"/>
              </w:rPr>
              <w:t>彙整議程。</w:t>
            </w:r>
          </w:p>
          <w:p w:rsidR="00B66485" w:rsidRPr="00506B9D" w:rsidRDefault="00B66485" w:rsidP="00535834">
            <w:pPr>
              <w:numPr>
                <w:ilvl w:val="0"/>
                <w:numId w:val="21"/>
              </w:numPr>
              <w:spacing w:line="400" w:lineRule="exact"/>
              <w:ind w:left="560" w:hangingChars="200" w:hanging="560"/>
              <w:jc w:val="both"/>
              <w:rPr>
                <w:rFonts w:eastAsia="標楷體"/>
                <w:sz w:val="28"/>
                <w:szCs w:val="28"/>
              </w:rPr>
            </w:pPr>
            <w:r w:rsidRPr="00506B9D">
              <w:rPr>
                <w:rFonts w:eastAsia="標楷體"/>
                <w:sz w:val="28"/>
                <w:szCs w:val="28"/>
              </w:rPr>
              <w:t>召開會議審議以下事項：</w:t>
            </w:r>
          </w:p>
          <w:p w:rsidR="00B66485" w:rsidRPr="00506B9D" w:rsidRDefault="00B66485" w:rsidP="00535834">
            <w:pPr>
              <w:numPr>
                <w:ilvl w:val="0"/>
                <w:numId w:val="22"/>
              </w:numPr>
              <w:spacing w:line="400" w:lineRule="exact"/>
              <w:ind w:leftChars="200" w:left="1040" w:hangingChars="200" w:hanging="560"/>
              <w:jc w:val="both"/>
              <w:rPr>
                <w:rFonts w:eastAsia="標楷體"/>
                <w:sz w:val="28"/>
                <w:szCs w:val="28"/>
              </w:rPr>
            </w:pPr>
            <w:bookmarkStart w:id="0" w:name="_Hlk40948555"/>
            <w:r w:rsidRPr="00506B9D">
              <w:rPr>
                <w:rFonts w:eastAsia="標楷體"/>
                <w:sz w:val="28"/>
                <w:szCs w:val="28"/>
              </w:rPr>
              <w:t>制訂及修訂全校基本素養與核心能力。</w:t>
            </w:r>
          </w:p>
          <w:p w:rsidR="00B66485" w:rsidRPr="00506B9D" w:rsidRDefault="00B66485" w:rsidP="00535834">
            <w:pPr>
              <w:numPr>
                <w:ilvl w:val="0"/>
                <w:numId w:val="22"/>
              </w:numPr>
              <w:spacing w:line="400" w:lineRule="exact"/>
              <w:ind w:leftChars="200" w:left="1040" w:hangingChars="200" w:hanging="560"/>
              <w:jc w:val="both"/>
              <w:rPr>
                <w:rFonts w:eastAsia="標楷體"/>
                <w:sz w:val="28"/>
                <w:szCs w:val="28"/>
              </w:rPr>
            </w:pPr>
            <w:proofErr w:type="gramStart"/>
            <w:r w:rsidRPr="00506B9D">
              <w:rPr>
                <w:rFonts w:eastAsia="標楷體"/>
                <w:sz w:val="28"/>
                <w:szCs w:val="28"/>
              </w:rPr>
              <w:t>複審必</w:t>
            </w:r>
            <w:proofErr w:type="gramEnd"/>
            <w:r w:rsidRPr="00506B9D">
              <w:rPr>
                <w:rFonts w:eastAsia="標楷體"/>
                <w:sz w:val="28"/>
                <w:szCs w:val="28"/>
              </w:rPr>
              <w:t>選修科目</w:t>
            </w:r>
            <w:proofErr w:type="gramStart"/>
            <w:r w:rsidRPr="00506B9D">
              <w:rPr>
                <w:rFonts w:eastAsia="標楷體"/>
                <w:sz w:val="28"/>
                <w:szCs w:val="28"/>
              </w:rPr>
              <w:t>冊與核備系</w:t>
            </w:r>
            <w:proofErr w:type="gramEnd"/>
            <w:r w:rsidRPr="00506B9D">
              <w:rPr>
                <w:rFonts w:eastAsia="標楷體"/>
                <w:sz w:val="28"/>
                <w:szCs w:val="28"/>
              </w:rPr>
              <w:t>院核心能力。</w:t>
            </w:r>
          </w:p>
          <w:p w:rsidR="00B66485" w:rsidRPr="00506B9D" w:rsidRDefault="00B66485" w:rsidP="00535834">
            <w:pPr>
              <w:numPr>
                <w:ilvl w:val="0"/>
                <w:numId w:val="22"/>
              </w:numPr>
              <w:spacing w:line="400" w:lineRule="exact"/>
              <w:ind w:leftChars="200" w:left="1040" w:hangingChars="200" w:hanging="560"/>
              <w:jc w:val="both"/>
              <w:rPr>
                <w:rFonts w:eastAsia="標楷體"/>
                <w:sz w:val="28"/>
                <w:szCs w:val="28"/>
              </w:rPr>
            </w:pPr>
            <w:r w:rsidRPr="00506B9D">
              <w:rPr>
                <w:rFonts w:eastAsia="標楷體"/>
                <w:sz w:val="28"/>
                <w:szCs w:val="28"/>
              </w:rPr>
              <w:t>定期檢討全校性課程架構與發展方向。</w:t>
            </w:r>
          </w:p>
          <w:p w:rsidR="00B66485" w:rsidRPr="00506B9D" w:rsidRDefault="00B66485" w:rsidP="00535834">
            <w:pPr>
              <w:numPr>
                <w:ilvl w:val="0"/>
                <w:numId w:val="22"/>
              </w:numPr>
              <w:spacing w:line="400" w:lineRule="exact"/>
              <w:ind w:leftChars="200" w:left="1040" w:hangingChars="200" w:hanging="560"/>
              <w:jc w:val="both"/>
              <w:rPr>
                <w:rFonts w:eastAsia="標楷體"/>
                <w:sz w:val="28"/>
                <w:szCs w:val="28"/>
              </w:rPr>
            </w:pPr>
            <w:r w:rsidRPr="00506B9D">
              <w:rPr>
                <w:rFonts w:eastAsia="標楷體"/>
                <w:sz w:val="28"/>
                <w:szCs w:val="28"/>
              </w:rPr>
              <w:t>協調及整合本校開課資源及師資。</w:t>
            </w:r>
          </w:p>
          <w:p w:rsidR="00B66485" w:rsidRPr="00506B9D" w:rsidRDefault="00B66485" w:rsidP="00535834">
            <w:pPr>
              <w:numPr>
                <w:ilvl w:val="0"/>
                <w:numId w:val="22"/>
              </w:numPr>
              <w:spacing w:line="400" w:lineRule="exact"/>
              <w:ind w:leftChars="200" w:left="1040" w:hangingChars="200" w:hanging="560"/>
              <w:jc w:val="both"/>
              <w:rPr>
                <w:rFonts w:eastAsia="標楷體"/>
                <w:sz w:val="28"/>
                <w:szCs w:val="28"/>
              </w:rPr>
            </w:pPr>
            <w:r w:rsidRPr="00506B9D">
              <w:rPr>
                <w:rFonts w:eastAsia="標楷體"/>
                <w:sz w:val="28"/>
                <w:szCs w:val="28"/>
              </w:rPr>
              <w:t>訂定校課程相關規章。</w:t>
            </w:r>
          </w:p>
          <w:p w:rsidR="00B66485" w:rsidRPr="00506B9D" w:rsidRDefault="00B66485" w:rsidP="00535834">
            <w:pPr>
              <w:numPr>
                <w:ilvl w:val="0"/>
                <w:numId w:val="22"/>
              </w:numPr>
              <w:spacing w:line="400" w:lineRule="exact"/>
              <w:ind w:leftChars="200" w:left="1040" w:hangingChars="200" w:hanging="560"/>
              <w:jc w:val="both"/>
              <w:rPr>
                <w:rFonts w:eastAsia="標楷體"/>
                <w:sz w:val="28"/>
                <w:szCs w:val="28"/>
              </w:rPr>
            </w:pPr>
            <w:r w:rsidRPr="00506B9D">
              <w:rPr>
                <w:rFonts w:eastAsia="標楷體"/>
                <w:sz w:val="28"/>
                <w:szCs w:val="28"/>
              </w:rPr>
              <w:t>核備學院</w:t>
            </w:r>
            <w:proofErr w:type="gramStart"/>
            <w:r w:rsidRPr="00506B9D">
              <w:rPr>
                <w:rFonts w:eastAsia="標楷體"/>
                <w:sz w:val="28"/>
                <w:szCs w:val="28"/>
              </w:rPr>
              <w:t>院</w:t>
            </w:r>
            <w:proofErr w:type="gramEnd"/>
            <w:r w:rsidRPr="00506B9D">
              <w:rPr>
                <w:rFonts w:eastAsia="標楷體"/>
                <w:sz w:val="28"/>
                <w:szCs w:val="28"/>
              </w:rPr>
              <w:t>共同必修學科教學內容大綱。</w:t>
            </w:r>
          </w:p>
          <w:p w:rsidR="00B66485" w:rsidRPr="00506B9D" w:rsidRDefault="00B66485" w:rsidP="00535834">
            <w:pPr>
              <w:numPr>
                <w:ilvl w:val="0"/>
                <w:numId w:val="22"/>
              </w:numPr>
              <w:spacing w:line="400" w:lineRule="exact"/>
              <w:ind w:leftChars="200" w:left="1040" w:hangingChars="200" w:hanging="560"/>
              <w:jc w:val="both"/>
              <w:rPr>
                <w:rFonts w:eastAsia="標楷體"/>
                <w:sz w:val="28"/>
                <w:szCs w:val="28"/>
              </w:rPr>
            </w:pPr>
            <w:r w:rsidRPr="00506B9D">
              <w:rPr>
                <w:rFonts w:eastAsia="標楷體"/>
                <w:sz w:val="28"/>
                <w:szCs w:val="28"/>
              </w:rPr>
              <w:t>審議其他與課程相關事項。</w:t>
            </w:r>
          </w:p>
          <w:bookmarkEnd w:id="0"/>
          <w:p w:rsidR="00506AFC" w:rsidRPr="00506B9D" w:rsidRDefault="00B66485" w:rsidP="00535834">
            <w:pPr>
              <w:numPr>
                <w:ilvl w:val="0"/>
                <w:numId w:val="21"/>
              </w:numPr>
              <w:spacing w:line="400" w:lineRule="exact"/>
              <w:jc w:val="both"/>
              <w:rPr>
                <w:rFonts w:eastAsia="標楷體"/>
                <w:sz w:val="28"/>
                <w:szCs w:val="28"/>
              </w:rPr>
            </w:pPr>
            <w:r w:rsidRPr="00506B9D">
              <w:rPr>
                <w:rFonts w:eastAsia="標楷體"/>
                <w:sz w:val="28"/>
                <w:szCs w:val="28"/>
              </w:rPr>
              <w:t>會議紀錄陳核後公告、分送委員。</w:t>
            </w:r>
          </w:p>
        </w:tc>
      </w:tr>
      <w:tr w:rsidR="00506AFC" w:rsidRPr="00506B9D" w:rsidTr="00D5487D">
        <w:tc>
          <w:tcPr>
            <w:tcW w:w="1402" w:type="dxa"/>
          </w:tcPr>
          <w:p w:rsidR="00506AFC" w:rsidRPr="00535834" w:rsidRDefault="00506AFC" w:rsidP="00535834">
            <w:pPr>
              <w:spacing w:line="400" w:lineRule="exact"/>
              <w:jc w:val="center"/>
              <w:rPr>
                <w:rFonts w:eastAsia="標楷體"/>
                <w:bCs/>
                <w:sz w:val="28"/>
                <w:szCs w:val="28"/>
              </w:rPr>
            </w:pPr>
            <w:r w:rsidRPr="00535834">
              <w:rPr>
                <w:rFonts w:eastAsia="標楷體"/>
                <w:bCs/>
                <w:sz w:val="28"/>
                <w:szCs w:val="28"/>
              </w:rPr>
              <w:t>控制重點</w:t>
            </w:r>
          </w:p>
        </w:tc>
        <w:tc>
          <w:tcPr>
            <w:tcW w:w="8379" w:type="dxa"/>
          </w:tcPr>
          <w:p w:rsidR="00506AFC" w:rsidRPr="00506B9D" w:rsidRDefault="00B66485" w:rsidP="00971B83">
            <w:pPr>
              <w:numPr>
                <w:ilvl w:val="0"/>
                <w:numId w:val="2"/>
              </w:numPr>
              <w:tabs>
                <w:tab w:val="left" w:pos="588"/>
              </w:tabs>
              <w:spacing w:line="400" w:lineRule="exact"/>
              <w:ind w:left="560" w:hangingChars="200" w:hanging="560"/>
              <w:jc w:val="both"/>
              <w:rPr>
                <w:rFonts w:eastAsia="標楷體"/>
                <w:bCs/>
                <w:sz w:val="28"/>
                <w:szCs w:val="28"/>
              </w:rPr>
            </w:pPr>
            <w:r w:rsidRPr="00506B9D">
              <w:rPr>
                <w:rFonts w:eastAsia="標楷體"/>
                <w:bCs/>
                <w:sz w:val="28"/>
                <w:szCs w:val="28"/>
              </w:rPr>
              <w:t>確認召開日期，請各相關單位提案。</w:t>
            </w:r>
          </w:p>
          <w:p w:rsidR="00B66485" w:rsidRPr="00971B83" w:rsidRDefault="00B66485" w:rsidP="00971B83">
            <w:pPr>
              <w:numPr>
                <w:ilvl w:val="0"/>
                <w:numId w:val="2"/>
              </w:numPr>
              <w:tabs>
                <w:tab w:val="left" w:pos="588"/>
              </w:tabs>
              <w:spacing w:line="400" w:lineRule="exact"/>
              <w:ind w:left="560" w:hangingChars="200" w:hanging="560"/>
              <w:jc w:val="both"/>
              <w:rPr>
                <w:rFonts w:eastAsia="標楷體"/>
                <w:bCs/>
                <w:sz w:val="28"/>
                <w:szCs w:val="28"/>
              </w:rPr>
            </w:pPr>
            <w:r w:rsidRPr="00971B83">
              <w:rPr>
                <w:rFonts w:eastAsia="標楷體"/>
                <w:bCs/>
                <w:sz w:val="28"/>
                <w:szCs w:val="28"/>
              </w:rPr>
              <w:t>各系所中心訂定之課程標準是否依據本校課程規劃</w:t>
            </w:r>
            <w:proofErr w:type="gramStart"/>
            <w:r w:rsidRPr="00971B83">
              <w:rPr>
                <w:rFonts w:eastAsia="標楷體"/>
                <w:bCs/>
                <w:sz w:val="28"/>
                <w:szCs w:val="28"/>
              </w:rPr>
              <w:t>與開排課</w:t>
            </w:r>
            <w:proofErr w:type="gramEnd"/>
            <w:r w:rsidRPr="00971B83">
              <w:rPr>
                <w:rFonts w:eastAsia="標楷體"/>
                <w:bCs/>
                <w:sz w:val="28"/>
                <w:szCs w:val="28"/>
              </w:rPr>
              <w:t>作業要點或相關規定辦理。</w:t>
            </w:r>
          </w:p>
          <w:p w:rsidR="00506AFC" w:rsidRPr="00506B9D" w:rsidRDefault="0001714B" w:rsidP="00971B83">
            <w:pPr>
              <w:numPr>
                <w:ilvl w:val="0"/>
                <w:numId w:val="2"/>
              </w:numPr>
              <w:tabs>
                <w:tab w:val="left" w:pos="588"/>
              </w:tabs>
              <w:spacing w:line="400" w:lineRule="exact"/>
              <w:ind w:left="560" w:hangingChars="200" w:hanging="560"/>
              <w:jc w:val="both"/>
              <w:rPr>
                <w:rFonts w:eastAsia="標楷體"/>
                <w:bCs/>
                <w:sz w:val="28"/>
                <w:szCs w:val="28"/>
              </w:rPr>
            </w:pPr>
            <w:r w:rsidRPr="00506B9D">
              <w:rPr>
                <w:rFonts w:eastAsia="標楷體"/>
                <w:bCs/>
                <w:sz w:val="28"/>
                <w:szCs w:val="28"/>
              </w:rPr>
              <w:t>彙</w:t>
            </w:r>
            <w:r w:rsidR="00B66485" w:rsidRPr="00506B9D">
              <w:rPr>
                <w:rFonts w:eastAsia="標楷體"/>
                <w:bCs/>
                <w:sz w:val="28"/>
                <w:szCs w:val="28"/>
              </w:rPr>
              <w:t>整各單位會議提案，於會議前將會議議程送交各委員。</w:t>
            </w:r>
          </w:p>
          <w:p w:rsidR="00B66485" w:rsidRPr="00506B9D" w:rsidRDefault="00B66485" w:rsidP="00971B83">
            <w:pPr>
              <w:numPr>
                <w:ilvl w:val="0"/>
                <w:numId w:val="2"/>
              </w:numPr>
              <w:tabs>
                <w:tab w:val="left" w:pos="588"/>
              </w:tabs>
              <w:spacing w:line="400" w:lineRule="exact"/>
              <w:ind w:left="560" w:hangingChars="200" w:hanging="560"/>
              <w:jc w:val="both"/>
              <w:rPr>
                <w:rFonts w:eastAsia="標楷體"/>
                <w:bCs/>
                <w:sz w:val="28"/>
                <w:szCs w:val="28"/>
              </w:rPr>
            </w:pPr>
            <w:r w:rsidRPr="00506B9D">
              <w:rPr>
                <w:rFonts w:eastAsia="標楷體"/>
                <w:bCs/>
                <w:sz w:val="28"/>
                <w:szCs w:val="28"/>
              </w:rPr>
              <w:t>會議紀錄奉核後公告。</w:t>
            </w:r>
          </w:p>
        </w:tc>
      </w:tr>
      <w:tr w:rsidR="00506AFC" w:rsidRPr="00506B9D" w:rsidTr="00D5487D">
        <w:tc>
          <w:tcPr>
            <w:tcW w:w="1402" w:type="dxa"/>
          </w:tcPr>
          <w:p w:rsidR="00506AFC" w:rsidRPr="00535834" w:rsidRDefault="00506AFC" w:rsidP="00535834">
            <w:pPr>
              <w:spacing w:line="400" w:lineRule="exact"/>
              <w:jc w:val="center"/>
              <w:rPr>
                <w:rFonts w:eastAsia="標楷體"/>
                <w:bCs/>
                <w:sz w:val="28"/>
                <w:szCs w:val="28"/>
              </w:rPr>
            </w:pPr>
            <w:r w:rsidRPr="00535834">
              <w:rPr>
                <w:rFonts w:eastAsia="標楷體"/>
                <w:bCs/>
                <w:sz w:val="28"/>
                <w:szCs w:val="28"/>
              </w:rPr>
              <w:t>法令依據</w:t>
            </w:r>
          </w:p>
        </w:tc>
        <w:tc>
          <w:tcPr>
            <w:tcW w:w="8379" w:type="dxa"/>
          </w:tcPr>
          <w:p w:rsidR="00506AFC" w:rsidRPr="00506B9D" w:rsidRDefault="000949BF" w:rsidP="00535834">
            <w:pPr>
              <w:spacing w:line="400" w:lineRule="exact"/>
              <w:rPr>
                <w:rFonts w:eastAsia="標楷體"/>
                <w:bCs/>
                <w:sz w:val="28"/>
                <w:szCs w:val="28"/>
              </w:rPr>
            </w:pPr>
            <w:r w:rsidRPr="00506B9D">
              <w:rPr>
                <w:rFonts w:eastAsia="標楷體"/>
                <w:sz w:val="28"/>
                <w:szCs w:val="28"/>
              </w:rPr>
              <w:t>一、</w:t>
            </w:r>
            <w:r w:rsidR="00EB1BDF" w:rsidRPr="00506B9D">
              <w:rPr>
                <w:rFonts w:eastAsia="標楷體"/>
                <w:bCs/>
                <w:sz w:val="28"/>
                <w:szCs w:val="28"/>
              </w:rPr>
              <w:t>國立嘉義大學課程規劃委員會設置辦法。</w:t>
            </w:r>
          </w:p>
          <w:p w:rsidR="00EB1BDF" w:rsidRPr="00506B9D" w:rsidRDefault="000949BF" w:rsidP="00535834">
            <w:pPr>
              <w:spacing w:line="400" w:lineRule="exact"/>
              <w:rPr>
                <w:rFonts w:eastAsia="標楷體"/>
                <w:bCs/>
                <w:sz w:val="28"/>
                <w:szCs w:val="28"/>
              </w:rPr>
            </w:pPr>
            <w:r w:rsidRPr="00506B9D">
              <w:rPr>
                <w:rFonts w:eastAsia="標楷體"/>
                <w:bCs/>
                <w:sz w:val="28"/>
                <w:szCs w:val="28"/>
              </w:rPr>
              <w:t>二、</w:t>
            </w:r>
            <w:r w:rsidR="0087657F" w:rsidRPr="00506B9D">
              <w:rPr>
                <w:rFonts w:eastAsia="標楷體"/>
                <w:bCs/>
                <w:sz w:val="28"/>
                <w:szCs w:val="28"/>
              </w:rPr>
              <w:t>國立嘉義大學</w:t>
            </w:r>
            <w:r w:rsidR="00EB1BDF" w:rsidRPr="00506B9D">
              <w:rPr>
                <w:rFonts w:eastAsia="標楷體"/>
                <w:bCs/>
                <w:sz w:val="28"/>
                <w:szCs w:val="28"/>
              </w:rPr>
              <w:t>課程規劃</w:t>
            </w:r>
            <w:proofErr w:type="gramStart"/>
            <w:r w:rsidR="00EB1BDF" w:rsidRPr="00506B9D">
              <w:rPr>
                <w:rFonts w:eastAsia="標楷體"/>
                <w:bCs/>
                <w:sz w:val="28"/>
                <w:szCs w:val="28"/>
              </w:rPr>
              <w:t>與開排課</w:t>
            </w:r>
            <w:proofErr w:type="gramEnd"/>
            <w:r w:rsidR="00EB1BDF" w:rsidRPr="00506B9D">
              <w:rPr>
                <w:rFonts w:eastAsia="標楷體"/>
                <w:bCs/>
                <w:sz w:val="28"/>
                <w:szCs w:val="28"/>
              </w:rPr>
              <w:t>作業要點。</w:t>
            </w:r>
          </w:p>
        </w:tc>
      </w:tr>
      <w:tr w:rsidR="00506AFC" w:rsidRPr="00506B9D" w:rsidTr="00D5487D">
        <w:trPr>
          <w:trHeight w:val="704"/>
        </w:trPr>
        <w:tc>
          <w:tcPr>
            <w:tcW w:w="1402" w:type="dxa"/>
          </w:tcPr>
          <w:p w:rsidR="00506AFC" w:rsidRPr="00535834" w:rsidRDefault="00506AFC" w:rsidP="00535834">
            <w:pPr>
              <w:spacing w:line="400" w:lineRule="exact"/>
              <w:jc w:val="center"/>
              <w:rPr>
                <w:rFonts w:eastAsia="標楷體"/>
                <w:bCs/>
                <w:sz w:val="28"/>
                <w:szCs w:val="28"/>
              </w:rPr>
            </w:pPr>
            <w:r w:rsidRPr="00535834">
              <w:rPr>
                <w:rFonts w:eastAsia="標楷體"/>
                <w:bCs/>
                <w:sz w:val="28"/>
                <w:szCs w:val="28"/>
              </w:rPr>
              <w:t>使用表單</w:t>
            </w:r>
          </w:p>
        </w:tc>
        <w:tc>
          <w:tcPr>
            <w:tcW w:w="8379" w:type="dxa"/>
          </w:tcPr>
          <w:p w:rsidR="0087657F" w:rsidRPr="00506B9D" w:rsidRDefault="00EB1BDF" w:rsidP="00535834">
            <w:pPr>
              <w:spacing w:line="400" w:lineRule="exact"/>
              <w:rPr>
                <w:rFonts w:eastAsia="標楷體"/>
                <w:sz w:val="28"/>
                <w:szCs w:val="28"/>
              </w:rPr>
            </w:pPr>
            <w:r w:rsidRPr="00506B9D">
              <w:rPr>
                <w:rFonts w:eastAsia="標楷體"/>
                <w:sz w:val="28"/>
                <w:szCs w:val="28"/>
              </w:rPr>
              <w:t>校課程提案單。</w:t>
            </w:r>
          </w:p>
        </w:tc>
      </w:tr>
    </w:tbl>
    <w:p w:rsidR="000A1139" w:rsidRDefault="000A1139" w:rsidP="00535834">
      <w:pPr>
        <w:tabs>
          <w:tab w:val="center" w:pos="4156"/>
          <w:tab w:val="right" w:pos="8312"/>
        </w:tabs>
        <w:spacing w:line="400" w:lineRule="exact"/>
        <w:jc w:val="center"/>
        <w:rPr>
          <w:rFonts w:eastAsia="標楷體"/>
          <w:b/>
          <w:sz w:val="28"/>
        </w:rPr>
        <w:sectPr w:rsidR="000A1139" w:rsidSect="000A1139">
          <w:headerReference w:type="first" r:id="rId9"/>
          <w:footerReference w:type="first" r:id="rId10"/>
          <w:pgSz w:w="11906" w:h="16838"/>
          <w:pgMar w:top="1134" w:right="1134" w:bottom="1134" w:left="1134" w:header="851" w:footer="992" w:gutter="0"/>
          <w:pgNumType w:start="1"/>
          <w:cols w:space="425"/>
          <w:titlePg/>
          <w:docGrid w:type="linesAndChars" w:linePitch="360"/>
        </w:sectPr>
      </w:pPr>
    </w:p>
    <w:p w:rsidR="00CD1163" w:rsidRPr="00506B9D" w:rsidRDefault="0016153F" w:rsidP="00535834">
      <w:pPr>
        <w:tabs>
          <w:tab w:val="center" w:pos="4156"/>
          <w:tab w:val="right" w:pos="8312"/>
        </w:tabs>
        <w:spacing w:line="400" w:lineRule="exact"/>
        <w:jc w:val="center"/>
        <w:rPr>
          <w:rFonts w:eastAsia="標楷體"/>
          <w:b/>
          <w:sz w:val="28"/>
        </w:rPr>
      </w:pPr>
      <w:r w:rsidRPr="00506B9D">
        <w:rPr>
          <w:rFonts w:eastAsia="標楷體"/>
          <w:b/>
          <w:sz w:val="28"/>
        </w:rPr>
        <w:lastRenderedPageBreak/>
        <w:t>國立嘉義大學</w:t>
      </w:r>
      <w:r w:rsidR="00336B63" w:rsidRPr="00506B9D">
        <w:rPr>
          <w:rFonts w:eastAsia="標楷體"/>
          <w:b/>
          <w:sz w:val="28"/>
        </w:rPr>
        <w:t>作業</w:t>
      </w:r>
      <w:r w:rsidRPr="00506B9D">
        <w:rPr>
          <w:rFonts w:eastAsia="標楷體"/>
          <w:b/>
          <w:sz w:val="28"/>
        </w:rPr>
        <w:t>流程圖</w:t>
      </w:r>
    </w:p>
    <w:p w:rsidR="00336B63" w:rsidRPr="00506B9D" w:rsidRDefault="00303292" w:rsidP="00535834">
      <w:pPr>
        <w:tabs>
          <w:tab w:val="center" w:pos="4156"/>
          <w:tab w:val="right" w:pos="8312"/>
        </w:tabs>
        <w:spacing w:line="420" w:lineRule="exact"/>
        <w:jc w:val="center"/>
        <w:rPr>
          <w:rFonts w:eastAsia="標楷體"/>
          <w:b/>
          <w:sz w:val="28"/>
        </w:rPr>
      </w:pPr>
      <w:r w:rsidRPr="00506B9D">
        <w:rPr>
          <w:rFonts w:eastAsia="標楷體"/>
          <w:b/>
          <w:sz w:val="28"/>
        </w:rPr>
        <w:t>校課程規劃委員會議</w:t>
      </w:r>
      <w:r w:rsidR="00336B63" w:rsidRPr="00506B9D">
        <w:rPr>
          <w:rFonts w:eastAsia="標楷體"/>
          <w:b/>
          <w:sz w:val="28"/>
        </w:rPr>
        <w:t>作業</w:t>
      </w:r>
    </w:p>
    <w:p w:rsidR="0016153F" w:rsidRPr="00506B9D" w:rsidRDefault="00535834" w:rsidP="000B3CCB">
      <w:pPr>
        <w:rPr>
          <w:rFonts w:eastAsia="標楷體"/>
        </w:rPr>
      </w:pPr>
      <w:r>
        <w:rPr>
          <w:rFonts w:eastAsia="標楷體"/>
          <w:noProof/>
        </w:rPr>
        <mc:AlternateContent>
          <mc:Choice Requires="wps">
            <w:drawing>
              <wp:anchor distT="0" distB="0" distL="114300" distR="114300" simplePos="0" relativeHeight="251662336" behindDoc="0" locked="0" layoutInCell="1" allowOverlap="1" wp14:anchorId="1E43AC9F" wp14:editId="254202B7">
                <wp:simplePos x="0" y="0"/>
                <wp:positionH relativeFrom="column">
                  <wp:posOffset>-301625</wp:posOffset>
                </wp:positionH>
                <wp:positionV relativeFrom="paragraph">
                  <wp:posOffset>53975</wp:posOffset>
                </wp:positionV>
                <wp:extent cx="1722755" cy="1563370"/>
                <wp:effectExtent l="0" t="0" r="10795" b="17780"/>
                <wp:wrapNone/>
                <wp:docPr id="1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1563370"/>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75E9" w:rsidRPr="00045EE3" w:rsidRDefault="008075E9" w:rsidP="008B5D65">
                            <w:pPr>
                              <w:spacing w:line="280" w:lineRule="exact"/>
                              <w:jc w:val="both"/>
                              <w:rPr>
                                <w:rFonts w:eastAsia="標楷體"/>
                                <w:sz w:val="20"/>
                                <w:szCs w:val="20"/>
                              </w:rPr>
                            </w:pPr>
                            <w:r w:rsidRPr="008075E9">
                              <w:rPr>
                                <w:rFonts w:hint="eastAsia"/>
                                <w:sz w:val="20"/>
                                <w:szCs w:val="20"/>
                              </w:rPr>
                              <w:t>1.</w:t>
                            </w:r>
                            <w:r w:rsidRPr="00045EE3">
                              <w:rPr>
                                <w:rFonts w:eastAsia="標楷體"/>
                                <w:sz w:val="20"/>
                                <w:szCs w:val="20"/>
                              </w:rPr>
                              <w:t>每學年至少召開一次。</w:t>
                            </w:r>
                          </w:p>
                          <w:p w:rsidR="00BF03F4" w:rsidRPr="00045EE3" w:rsidRDefault="008075E9" w:rsidP="008B5D65">
                            <w:pPr>
                              <w:spacing w:line="280" w:lineRule="exact"/>
                              <w:ind w:left="142" w:hangingChars="71" w:hanging="142"/>
                              <w:jc w:val="both"/>
                              <w:rPr>
                                <w:rFonts w:eastAsia="標楷體"/>
                                <w:sz w:val="20"/>
                                <w:szCs w:val="20"/>
                              </w:rPr>
                            </w:pPr>
                            <w:r w:rsidRPr="00045EE3">
                              <w:rPr>
                                <w:rFonts w:eastAsia="標楷體"/>
                                <w:sz w:val="20"/>
                                <w:szCs w:val="20"/>
                              </w:rPr>
                              <w:t>2.</w:t>
                            </w:r>
                            <w:r w:rsidRPr="00045EE3">
                              <w:rPr>
                                <w:rFonts w:eastAsia="標楷體"/>
                                <w:sz w:val="20"/>
                                <w:szCs w:val="20"/>
                              </w:rPr>
                              <w:t>成員：</w:t>
                            </w:r>
                            <w:r w:rsidR="0069027D" w:rsidRPr="00045EE3">
                              <w:rPr>
                                <w:rFonts w:eastAsia="標楷體"/>
                                <w:sz w:val="20"/>
                                <w:szCs w:val="20"/>
                              </w:rPr>
                              <w:t>副校長、</w:t>
                            </w:r>
                            <w:r w:rsidRPr="00045EE3">
                              <w:rPr>
                                <w:rFonts w:eastAsia="標楷體"/>
                                <w:sz w:val="20"/>
                                <w:szCs w:val="20"/>
                              </w:rPr>
                              <w:t>教務長、</w:t>
                            </w:r>
                            <w:r w:rsidR="0069027D" w:rsidRPr="00045EE3">
                              <w:rPr>
                                <w:rFonts w:eastAsia="標楷體"/>
                                <w:sz w:val="20"/>
                                <w:szCs w:val="20"/>
                              </w:rPr>
                              <w:t>學</w:t>
                            </w:r>
                            <w:proofErr w:type="gramStart"/>
                            <w:r w:rsidR="0069027D" w:rsidRPr="00045EE3">
                              <w:rPr>
                                <w:rFonts w:eastAsia="標楷體"/>
                                <w:sz w:val="20"/>
                                <w:szCs w:val="20"/>
                              </w:rPr>
                              <w:t>務</w:t>
                            </w:r>
                            <w:proofErr w:type="gramEnd"/>
                            <w:r w:rsidR="0069027D" w:rsidRPr="00045EE3">
                              <w:rPr>
                                <w:rFonts w:eastAsia="標楷體"/>
                                <w:sz w:val="20"/>
                                <w:szCs w:val="20"/>
                              </w:rPr>
                              <w:t>長、研發長、國際事務長、</w:t>
                            </w:r>
                            <w:proofErr w:type="gramStart"/>
                            <w:r w:rsidRPr="00045EE3">
                              <w:rPr>
                                <w:rFonts w:eastAsia="標楷體"/>
                                <w:sz w:val="20"/>
                                <w:szCs w:val="20"/>
                              </w:rPr>
                              <w:t>師培中心</w:t>
                            </w:r>
                            <w:proofErr w:type="gramEnd"/>
                            <w:r w:rsidRPr="00045EE3">
                              <w:rPr>
                                <w:rFonts w:eastAsia="標楷體"/>
                                <w:sz w:val="20"/>
                                <w:szCs w:val="20"/>
                              </w:rPr>
                              <w:t>主任、</w:t>
                            </w:r>
                            <w:r w:rsidR="0069027D" w:rsidRPr="00045EE3">
                              <w:rPr>
                                <w:rFonts w:eastAsia="標楷體"/>
                                <w:sz w:val="20"/>
                                <w:szCs w:val="20"/>
                              </w:rPr>
                              <w:t>各學院院長及校外學者專家、產業界代表、校友代表、學生代表各一人組成</w:t>
                            </w:r>
                          </w:p>
                          <w:p w:rsidR="00A31C0E" w:rsidRPr="00045EE3" w:rsidRDefault="008075E9" w:rsidP="008B5D65">
                            <w:pPr>
                              <w:spacing w:line="280" w:lineRule="exact"/>
                              <w:ind w:left="142" w:hangingChars="71" w:hanging="142"/>
                              <w:jc w:val="both"/>
                              <w:rPr>
                                <w:rFonts w:eastAsia="標楷體"/>
                                <w:sz w:val="20"/>
                                <w:szCs w:val="20"/>
                              </w:rPr>
                            </w:pPr>
                            <w:r w:rsidRPr="00045EE3">
                              <w:rPr>
                                <w:rFonts w:eastAsia="標楷體"/>
                                <w:sz w:val="20"/>
                                <w:szCs w:val="20"/>
                              </w:rPr>
                              <w:t>3.</w:t>
                            </w:r>
                            <w:r w:rsidRPr="00045EE3">
                              <w:rPr>
                                <w:rFonts w:eastAsia="標楷體"/>
                                <w:sz w:val="20"/>
                                <w:szCs w:val="20"/>
                              </w:rPr>
                              <w:t>訂定開會日程及借用會議場地。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margin-left:-23.75pt;margin-top:4.25pt;width:135.65pt;height:1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">
                <v:stroke dashstyle="dash"/>
                <v:textbox>
                  <w:txbxContent>
                    <w:p w:rsidR="008075E9" w:rsidRPr="00045EE3" w:rsidRDefault="008075E9" w:rsidP="008B5D65">
                      <w:pPr>
                        <w:spacing w:line="280" w:lineRule="exact"/>
                        <w:jc w:val="both"/>
                        <w:rPr>
                          <w:rFonts w:eastAsia="標楷體"/>
                          <w:sz w:val="20"/>
                          <w:szCs w:val="20"/>
                        </w:rPr>
                      </w:pPr>
                      <w:r w:rsidRPr="008075E9">
                        <w:rPr>
                          <w:rFonts w:hint="eastAsia"/>
                          <w:sz w:val="20"/>
                          <w:szCs w:val="20"/>
                        </w:rPr>
                        <w:t>1.</w:t>
                      </w:r>
                      <w:r w:rsidRPr="00045EE3">
                        <w:rPr>
                          <w:rFonts w:eastAsia="標楷體"/>
                          <w:sz w:val="20"/>
                          <w:szCs w:val="20"/>
                        </w:rPr>
                        <w:t>每學年至少召開一次。</w:t>
                      </w:r>
                    </w:p>
                    <w:p w:rsidR="00BF03F4" w:rsidRPr="00045EE3" w:rsidRDefault="008075E9" w:rsidP="008B5D65">
                      <w:pPr>
                        <w:spacing w:line="280" w:lineRule="exact"/>
                        <w:ind w:left="142" w:hangingChars="71" w:hanging="142"/>
                        <w:jc w:val="both"/>
                        <w:rPr>
                          <w:rFonts w:eastAsia="標楷體"/>
                          <w:sz w:val="20"/>
                          <w:szCs w:val="20"/>
                        </w:rPr>
                      </w:pPr>
                      <w:r w:rsidRPr="00045EE3">
                        <w:rPr>
                          <w:rFonts w:eastAsia="標楷體"/>
                          <w:sz w:val="20"/>
                          <w:szCs w:val="20"/>
                        </w:rPr>
                        <w:t>2.</w:t>
                      </w:r>
                      <w:r w:rsidRPr="00045EE3">
                        <w:rPr>
                          <w:rFonts w:eastAsia="標楷體"/>
                          <w:sz w:val="20"/>
                          <w:szCs w:val="20"/>
                        </w:rPr>
                        <w:t>成員：</w:t>
                      </w:r>
                      <w:r w:rsidR="0069027D" w:rsidRPr="00045EE3">
                        <w:rPr>
                          <w:rFonts w:eastAsia="標楷體"/>
                          <w:sz w:val="20"/>
                          <w:szCs w:val="20"/>
                        </w:rPr>
                        <w:t>副校長、</w:t>
                      </w:r>
                      <w:r w:rsidRPr="00045EE3">
                        <w:rPr>
                          <w:rFonts w:eastAsia="標楷體"/>
                          <w:sz w:val="20"/>
                          <w:szCs w:val="20"/>
                        </w:rPr>
                        <w:t>教務長、</w:t>
                      </w:r>
                      <w:r w:rsidR="0069027D" w:rsidRPr="00045EE3">
                        <w:rPr>
                          <w:rFonts w:eastAsia="標楷體"/>
                          <w:sz w:val="20"/>
                          <w:szCs w:val="20"/>
                        </w:rPr>
                        <w:t>學</w:t>
                      </w:r>
                      <w:proofErr w:type="gramStart"/>
                      <w:r w:rsidR="0069027D" w:rsidRPr="00045EE3">
                        <w:rPr>
                          <w:rFonts w:eastAsia="標楷體"/>
                          <w:sz w:val="20"/>
                          <w:szCs w:val="20"/>
                        </w:rPr>
                        <w:t>務</w:t>
                      </w:r>
                      <w:proofErr w:type="gramEnd"/>
                      <w:r w:rsidR="0069027D" w:rsidRPr="00045EE3">
                        <w:rPr>
                          <w:rFonts w:eastAsia="標楷體"/>
                          <w:sz w:val="20"/>
                          <w:szCs w:val="20"/>
                        </w:rPr>
                        <w:t>長、研發長、國際事務長、</w:t>
                      </w:r>
                      <w:proofErr w:type="gramStart"/>
                      <w:r w:rsidRPr="00045EE3">
                        <w:rPr>
                          <w:rFonts w:eastAsia="標楷體"/>
                          <w:sz w:val="20"/>
                          <w:szCs w:val="20"/>
                        </w:rPr>
                        <w:t>師培中心</w:t>
                      </w:r>
                      <w:proofErr w:type="gramEnd"/>
                      <w:r w:rsidRPr="00045EE3">
                        <w:rPr>
                          <w:rFonts w:eastAsia="標楷體"/>
                          <w:sz w:val="20"/>
                          <w:szCs w:val="20"/>
                        </w:rPr>
                        <w:t>主任、</w:t>
                      </w:r>
                      <w:r w:rsidR="0069027D" w:rsidRPr="00045EE3">
                        <w:rPr>
                          <w:rFonts w:eastAsia="標楷體"/>
                          <w:sz w:val="20"/>
                          <w:szCs w:val="20"/>
                        </w:rPr>
                        <w:t>各學院院長及校外學者專家、產業界代表、校友代表、學生代表各一人組成</w:t>
                      </w:r>
                    </w:p>
                    <w:p w:rsidR="00A31C0E" w:rsidRPr="00045EE3" w:rsidRDefault="008075E9" w:rsidP="008B5D65">
                      <w:pPr>
                        <w:spacing w:line="280" w:lineRule="exact"/>
                        <w:ind w:left="142" w:hangingChars="71" w:hanging="142"/>
                        <w:jc w:val="both"/>
                        <w:rPr>
                          <w:rFonts w:eastAsia="標楷體"/>
                          <w:sz w:val="20"/>
                          <w:szCs w:val="20"/>
                        </w:rPr>
                      </w:pPr>
                      <w:r w:rsidRPr="00045EE3">
                        <w:rPr>
                          <w:rFonts w:eastAsia="標楷體"/>
                          <w:sz w:val="20"/>
                          <w:szCs w:val="20"/>
                        </w:rPr>
                        <w:t>3.</w:t>
                      </w:r>
                      <w:r w:rsidRPr="00045EE3">
                        <w:rPr>
                          <w:rFonts w:eastAsia="標楷體"/>
                          <w:sz w:val="20"/>
                          <w:szCs w:val="20"/>
                        </w:rPr>
                        <w:t>訂定開會日程及借用會議場地。</w:t>
                      </w:r>
                    </w:p>
                  </w:txbxContent>
                </v:textbox>
              </v:shape>
            </w:pict>
          </mc:Fallback>
        </mc:AlternateContent>
      </w:r>
      <w:r w:rsidR="00A70BF9">
        <w:rPr>
          <w:rFonts w:eastAsia="標楷體"/>
          <w:noProof/>
        </w:rPr>
        <mc:AlternateContent>
          <mc:Choice Requires="wps">
            <w:drawing>
              <wp:anchor distT="0" distB="0" distL="114300" distR="114300" simplePos="0" relativeHeight="251650048" behindDoc="0" locked="0" layoutInCell="1" allowOverlap="1" wp14:anchorId="706EEDBC" wp14:editId="6AA33B88">
                <wp:simplePos x="0" y="0"/>
                <wp:positionH relativeFrom="column">
                  <wp:posOffset>1667510</wp:posOffset>
                </wp:positionH>
                <wp:positionV relativeFrom="paragraph">
                  <wp:posOffset>102870</wp:posOffset>
                </wp:positionV>
                <wp:extent cx="1935480" cy="756285"/>
                <wp:effectExtent l="19685" t="7620" r="26035" b="26670"/>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756285"/>
                        </a:xfrm>
                        <a:prstGeom prst="flowChartPreparation">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90B00" w:rsidRDefault="00303292" w:rsidP="006005D2">
                            <w:pPr>
                              <w:spacing w:line="280" w:lineRule="exact"/>
                              <w:jc w:val="center"/>
                              <w:rPr>
                                <w:rFonts w:ascii="標楷體" w:eastAsia="標楷體" w:hAnsi="標楷體"/>
                              </w:rPr>
                            </w:pPr>
                            <w:r>
                              <w:rPr>
                                <w:rFonts w:ascii="標楷體" w:eastAsia="標楷體" w:hAnsi="標楷體" w:hint="eastAsia"/>
                              </w:rPr>
                              <w:t>會前籌備</w:t>
                            </w:r>
                          </w:p>
                          <w:p w:rsidR="00290B00" w:rsidRPr="000B3CCB" w:rsidRDefault="00303292" w:rsidP="00535834">
                            <w:pPr>
                              <w:spacing w:line="280" w:lineRule="exact"/>
                              <w:jc w:val="center"/>
                              <w:rPr>
                                <w:rFonts w:ascii="標楷體" w:eastAsia="標楷體" w:hAnsi="標楷體"/>
                              </w:rPr>
                            </w:pPr>
                            <w:r>
                              <w:rPr>
                                <w:rFonts w:ascii="標楷體" w:eastAsia="標楷體" w:hAnsi="標楷體" w:hint="eastAsia"/>
                              </w:rPr>
                              <w:t>每年2月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32" o:spid="_x0000_s1027" type="#_x0000_t117" style="position:absolute;margin-left:131.3pt;margin-top:8.1pt;width:152.4pt;height:59.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">
                <v:shadow on="t"/>
                <v:textbox>
                  <w:txbxContent>
                    <w:p w:rsidR="00290B00" w:rsidRDefault="00303292" w:rsidP="006005D2">
                      <w:pPr>
                        <w:spacing w:line="280" w:lineRule="exact"/>
                        <w:jc w:val="center"/>
                        <w:rPr>
                          <w:rFonts w:ascii="標楷體" w:eastAsia="標楷體" w:hAnsi="標楷體"/>
                        </w:rPr>
                      </w:pPr>
                      <w:r>
                        <w:rPr>
                          <w:rFonts w:ascii="標楷體" w:eastAsia="標楷體" w:hAnsi="標楷體" w:hint="eastAsia"/>
                        </w:rPr>
                        <w:t>會前籌備</w:t>
                      </w:r>
                    </w:p>
                    <w:p w:rsidR="00290B00" w:rsidRPr="000B3CCB" w:rsidRDefault="00303292" w:rsidP="00535834">
                      <w:pPr>
                        <w:spacing w:line="280" w:lineRule="exact"/>
                        <w:jc w:val="center"/>
                        <w:rPr>
                          <w:rFonts w:ascii="標楷體" w:eastAsia="標楷體" w:hAnsi="標楷體"/>
                        </w:rPr>
                      </w:pPr>
                      <w:r>
                        <w:rPr>
                          <w:rFonts w:ascii="標楷體" w:eastAsia="標楷體" w:hAnsi="標楷體" w:hint="eastAsia"/>
                        </w:rPr>
                        <w:t>每年2月</w:t>
                      </w:r>
                    </w:p>
                  </w:txbxContent>
                </v:textbox>
              </v:shape>
            </w:pict>
          </mc:Fallback>
        </mc:AlternateContent>
      </w:r>
      <w:r w:rsidR="000B3CCB" w:rsidRPr="00506B9D">
        <w:rPr>
          <w:rFonts w:eastAsia="標楷體"/>
        </w:rPr>
        <w:t xml:space="preserve">                             </w:t>
      </w:r>
    </w:p>
    <w:p w:rsidR="00CA0518" w:rsidRPr="00506B9D" w:rsidRDefault="00CA0518" w:rsidP="000B3CCB">
      <w:pPr>
        <w:rPr>
          <w:rFonts w:eastAsia="標楷體"/>
        </w:rPr>
      </w:pPr>
    </w:p>
    <w:p w:rsidR="00CA0518" w:rsidRPr="00506B9D" w:rsidRDefault="00535834" w:rsidP="000B3CCB">
      <w:pPr>
        <w:rPr>
          <w:rFonts w:eastAsia="標楷體"/>
        </w:rPr>
      </w:pPr>
      <w:r>
        <w:rPr>
          <w:rFonts w:eastAsia="標楷體"/>
          <w:noProof/>
        </w:rPr>
        <mc:AlternateContent>
          <mc:Choice Requires="wps">
            <w:drawing>
              <wp:anchor distT="0" distB="0" distL="114300" distR="114300" simplePos="0" relativeHeight="251663360" behindDoc="0" locked="0" layoutInCell="1" allowOverlap="1" wp14:anchorId="132FC286" wp14:editId="2A465AA9">
                <wp:simplePos x="0" y="0"/>
                <wp:positionH relativeFrom="column">
                  <wp:posOffset>1413510</wp:posOffset>
                </wp:positionH>
                <wp:positionV relativeFrom="paragraph">
                  <wp:posOffset>33655</wp:posOffset>
                </wp:positionV>
                <wp:extent cx="255905" cy="0"/>
                <wp:effectExtent l="0" t="0" r="10795" b="19050"/>
                <wp:wrapNone/>
                <wp:docPr id="1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4" o:spid="_x0000_s1026" type="#_x0000_t32" style="position:absolute;margin-left:111.3pt;margin-top:2.65pt;width:20.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">
                <v:stroke dashstyle="1 1" endcap="round"/>
              </v:shape>
            </w:pict>
          </mc:Fallback>
        </mc:AlternateContent>
      </w:r>
    </w:p>
    <w:p w:rsidR="00CA0518" w:rsidRPr="00506B9D" w:rsidRDefault="00CA0518" w:rsidP="000B3CCB">
      <w:pPr>
        <w:rPr>
          <w:rFonts w:eastAsia="標楷體"/>
        </w:rPr>
      </w:pPr>
    </w:p>
    <w:p w:rsidR="00CA0518" w:rsidRPr="00506B9D" w:rsidRDefault="00A70BF9" w:rsidP="000B3CCB">
      <w:pPr>
        <w:rPr>
          <w:rFonts w:eastAsia="標楷體"/>
        </w:rPr>
      </w:pPr>
      <w:r>
        <w:rPr>
          <w:rFonts w:eastAsia="標楷體"/>
          <w:noProof/>
        </w:rPr>
        <mc:AlternateContent>
          <mc:Choice Requires="wps">
            <w:drawing>
              <wp:anchor distT="0" distB="0" distL="114300" distR="114300" simplePos="0" relativeHeight="251651072" behindDoc="0" locked="0" layoutInCell="1" allowOverlap="1" wp14:anchorId="6810BFE9" wp14:editId="659F4886">
                <wp:simplePos x="0" y="0"/>
                <wp:positionH relativeFrom="column">
                  <wp:posOffset>2663190</wp:posOffset>
                </wp:positionH>
                <wp:positionV relativeFrom="paragraph">
                  <wp:posOffset>20320</wp:posOffset>
                </wp:positionV>
                <wp:extent cx="0" cy="1013460"/>
                <wp:effectExtent l="53340" t="10795" r="60960" b="23495"/>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3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09.7pt;margin-top:1.6pt;width:0;height:7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DI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">
                <v:stroke endarrow="block"/>
              </v:shape>
            </w:pict>
          </mc:Fallback>
        </mc:AlternateContent>
      </w:r>
    </w:p>
    <w:p w:rsidR="00CA0518" w:rsidRPr="00506B9D" w:rsidRDefault="00CA0518" w:rsidP="000B3CCB">
      <w:pPr>
        <w:rPr>
          <w:rFonts w:eastAsia="標楷體"/>
        </w:rPr>
      </w:pPr>
    </w:p>
    <w:p w:rsidR="00CA0518" w:rsidRPr="00506B9D" w:rsidRDefault="00CA0518" w:rsidP="000B3CCB">
      <w:pPr>
        <w:rPr>
          <w:rFonts w:eastAsia="標楷體"/>
        </w:rPr>
      </w:pPr>
    </w:p>
    <w:p w:rsidR="00CA0518" w:rsidRPr="00506B9D" w:rsidRDefault="00CA0518" w:rsidP="000B3CCB">
      <w:pPr>
        <w:rPr>
          <w:rFonts w:eastAsia="標楷體"/>
        </w:rPr>
      </w:pPr>
    </w:p>
    <w:p w:rsidR="00CA0518" w:rsidRPr="00506B9D" w:rsidRDefault="00A70BF9" w:rsidP="000B3CCB">
      <w:pPr>
        <w:rPr>
          <w:rFonts w:eastAsia="標楷體"/>
        </w:rPr>
      </w:pPr>
      <w:r>
        <w:rPr>
          <w:rFonts w:eastAsia="標楷體"/>
          <w:noProof/>
        </w:rPr>
        <mc:AlternateContent>
          <mc:Choice Requires="wps">
            <w:drawing>
              <wp:anchor distT="0" distB="0" distL="114300" distR="114300" simplePos="0" relativeHeight="251664384" behindDoc="0" locked="0" layoutInCell="1" allowOverlap="1" wp14:anchorId="2AAE38B0" wp14:editId="78C18303">
                <wp:simplePos x="0" y="0"/>
                <wp:positionH relativeFrom="column">
                  <wp:posOffset>-351040</wp:posOffset>
                </wp:positionH>
                <wp:positionV relativeFrom="paragraph">
                  <wp:posOffset>186690</wp:posOffset>
                </wp:positionV>
                <wp:extent cx="1722755" cy="3840480"/>
                <wp:effectExtent l="0" t="0" r="10795" b="26670"/>
                <wp:wrapNone/>
                <wp:docPr id="1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3840480"/>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00E" w:rsidRPr="008B5D65" w:rsidRDefault="00C76EF7" w:rsidP="008B5D65">
                            <w:pPr>
                              <w:spacing w:line="280" w:lineRule="exact"/>
                              <w:ind w:left="142" w:hangingChars="71" w:hanging="142"/>
                              <w:jc w:val="both"/>
                              <w:rPr>
                                <w:rFonts w:eastAsia="標楷體"/>
                                <w:sz w:val="20"/>
                                <w:szCs w:val="20"/>
                              </w:rPr>
                            </w:pPr>
                            <w:r w:rsidRPr="008075E9">
                              <w:rPr>
                                <w:rFonts w:hint="eastAsia"/>
                                <w:sz w:val="20"/>
                                <w:szCs w:val="20"/>
                              </w:rPr>
                              <w:t>1</w:t>
                            </w:r>
                            <w:r w:rsidR="0036100E" w:rsidRPr="008075E9">
                              <w:rPr>
                                <w:rFonts w:hint="eastAsia"/>
                                <w:sz w:val="20"/>
                                <w:szCs w:val="20"/>
                              </w:rPr>
                              <w:t>.</w:t>
                            </w:r>
                            <w:r w:rsidR="0036100E" w:rsidRPr="008B5D65">
                              <w:rPr>
                                <w:rFonts w:eastAsia="標楷體"/>
                                <w:sz w:val="20"/>
                                <w:szCs w:val="20"/>
                              </w:rPr>
                              <w:t>各系所中心先行召開各該課程委員會擬修訂課程標準或與課程相關事宜。異動資料及提案，連同院課程會議紀錄送教務處作業。</w:t>
                            </w:r>
                          </w:p>
                          <w:p w:rsidR="0036100E" w:rsidRPr="008B5D65" w:rsidRDefault="0036100E" w:rsidP="008B5D65">
                            <w:pPr>
                              <w:spacing w:line="280" w:lineRule="exact"/>
                              <w:ind w:left="142" w:hangingChars="71" w:hanging="142"/>
                              <w:jc w:val="both"/>
                              <w:rPr>
                                <w:rFonts w:eastAsia="標楷體"/>
                                <w:sz w:val="20"/>
                                <w:szCs w:val="20"/>
                              </w:rPr>
                            </w:pPr>
                            <w:r w:rsidRPr="008B5D65">
                              <w:rPr>
                                <w:rFonts w:eastAsia="標楷體"/>
                                <w:sz w:val="20"/>
                                <w:szCs w:val="20"/>
                              </w:rPr>
                              <w:t>2.</w:t>
                            </w:r>
                            <w:r w:rsidRPr="008B5D65">
                              <w:rPr>
                                <w:rFonts w:eastAsia="標楷體"/>
                                <w:sz w:val="20"/>
                                <w:szCs w:val="20"/>
                              </w:rPr>
                              <w:t>課程委員會議審議事項如下：</w:t>
                            </w:r>
                          </w:p>
                          <w:p w:rsidR="0036100E" w:rsidRPr="008B5D65" w:rsidRDefault="0036100E" w:rsidP="008B5D65">
                            <w:pPr>
                              <w:spacing w:line="280" w:lineRule="exact"/>
                              <w:ind w:left="284" w:hangingChars="142" w:hanging="284"/>
                              <w:jc w:val="both"/>
                              <w:rPr>
                                <w:rFonts w:eastAsia="標楷體"/>
                                <w:sz w:val="20"/>
                                <w:szCs w:val="20"/>
                              </w:rPr>
                            </w:pPr>
                            <w:r w:rsidRPr="008B5D65">
                              <w:rPr>
                                <w:rFonts w:eastAsia="標楷體"/>
                                <w:sz w:val="20"/>
                                <w:szCs w:val="20"/>
                              </w:rPr>
                              <w:t>(1)</w:t>
                            </w:r>
                            <w:r w:rsidRPr="008B5D65">
                              <w:rPr>
                                <w:rFonts w:eastAsia="標楷體"/>
                                <w:sz w:val="20"/>
                                <w:szCs w:val="20"/>
                              </w:rPr>
                              <w:t>制訂及修訂全校基本素養與核心能力。</w:t>
                            </w:r>
                          </w:p>
                          <w:p w:rsidR="0036100E" w:rsidRPr="008B5D65" w:rsidRDefault="0036100E" w:rsidP="008B5D65">
                            <w:pPr>
                              <w:spacing w:line="280" w:lineRule="exact"/>
                              <w:ind w:left="284" w:hangingChars="142" w:hanging="284"/>
                              <w:jc w:val="both"/>
                              <w:rPr>
                                <w:rFonts w:eastAsia="標楷體"/>
                                <w:sz w:val="20"/>
                                <w:szCs w:val="20"/>
                              </w:rPr>
                            </w:pPr>
                            <w:r w:rsidRPr="008B5D65">
                              <w:rPr>
                                <w:rFonts w:eastAsia="標楷體"/>
                                <w:sz w:val="20"/>
                                <w:szCs w:val="20"/>
                              </w:rPr>
                              <w:t>(2)</w:t>
                            </w:r>
                            <w:proofErr w:type="gramStart"/>
                            <w:r w:rsidRPr="008B5D65">
                              <w:rPr>
                                <w:rFonts w:eastAsia="標楷體"/>
                                <w:sz w:val="20"/>
                                <w:szCs w:val="20"/>
                              </w:rPr>
                              <w:t>複審必</w:t>
                            </w:r>
                            <w:proofErr w:type="gramEnd"/>
                            <w:r w:rsidRPr="008B5D65">
                              <w:rPr>
                                <w:rFonts w:eastAsia="標楷體"/>
                                <w:sz w:val="20"/>
                                <w:szCs w:val="20"/>
                              </w:rPr>
                              <w:t>選修科目</w:t>
                            </w:r>
                            <w:proofErr w:type="gramStart"/>
                            <w:r w:rsidRPr="008B5D65">
                              <w:rPr>
                                <w:rFonts w:eastAsia="標楷體"/>
                                <w:sz w:val="20"/>
                                <w:szCs w:val="20"/>
                              </w:rPr>
                              <w:t>冊與核備系</w:t>
                            </w:r>
                            <w:proofErr w:type="gramEnd"/>
                            <w:r w:rsidRPr="008B5D65">
                              <w:rPr>
                                <w:rFonts w:eastAsia="標楷體"/>
                                <w:sz w:val="20"/>
                                <w:szCs w:val="20"/>
                              </w:rPr>
                              <w:t>院核心能力。</w:t>
                            </w:r>
                          </w:p>
                          <w:p w:rsidR="0036100E" w:rsidRPr="008B5D65" w:rsidRDefault="0036100E" w:rsidP="008B5D65">
                            <w:pPr>
                              <w:spacing w:line="280" w:lineRule="exact"/>
                              <w:ind w:left="284" w:hangingChars="142" w:hanging="284"/>
                              <w:jc w:val="both"/>
                              <w:rPr>
                                <w:rFonts w:eastAsia="標楷體"/>
                                <w:sz w:val="20"/>
                                <w:szCs w:val="20"/>
                              </w:rPr>
                            </w:pPr>
                            <w:r w:rsidRPr="008B5D65">
                              <w:rPr>
                                <w:rFonts w:eastAsia="標楷體"/>
                                <w:sz w:val="20"/>
                                <w:szCs w:val="20"/>
                              </w:rPr>
                              <w:t>(</w:t>
                            </w:r>
                            <w:r w:rsidR="00AB2B61" w:rsidRPr="008B5D65">
                              <w:rPr>
                                <w:rFonts w:eastAsia="標楷體"/>
                                <w:sz w:val="20"/>
                                <w:szCs w:val="20"/>
                              </w:rPr>
                              <w:t>3</w:t>
                            </w:r>
                            <w:r w:rsidRPr="008B5D65">
                              <w:rPr>
                                <w:rFonts w:eastAsia="標楷體"/>
                                <w:sz w:val="20"/>
                                <w:szCs w:val="20"/>
                              </w:rPr>
                              <w:t>)</w:t>
                            </w:r>
                            <w:r w:rsidRPr="008B5D65">
                              <w:rPr>
                                <w:rFonts w:eastAsia="標楷體"/>
                                <w:sz w:val="20"/>
                                <w:szCs w:val="20"/>
                              </w:rPr>
                              <w:t>定期檢討全校性課程架構與發展方向。</w:t>
                            </w:r>
                          </w:p>
                          <w:p w:rsidR="0036100E" w:rsidRPr="008B5D65" w:rsidRDefault="0036100E" w:rsidP="008B5D65">
                            <w:pPr>
                              <w:spacing w:line="280" w:lineRule="exact"/>
                              <w:ind w:left="284" w:hangingChars="142" w:hanging="284"/>
                              <w:jc w:val="both"/>
                              <w:rPr>
                                <w:rFonts w:eastAsia="標楷體"/>
                                <w:sz w:val="20"/>
                                <w:szCs w:val="20"/>
                              </w:rPr>
                            </w:pPr>
                            <w:r w:rsidRPr="008B5D65">
                              <w:rPr>
                                <w:rFonts w:eastAsia="標楷體"/>
                                <w:sz w:val="20"/>
                                <w:szCs w:val="20"/>
                              </w:rPr>
                              <w:t>(</w:t>
                            </w:r>
                            <w:r w:rsidR="00AB2B61" w:rsidRPr="008B5D65">
                              <w:rPr>
                                <w:rFonts w:eastAsia="標楷體"/>
                                <w:sz w:val="20"/>
                                <w:szCs w:val="20"/>
                              </w:rPr>
                              <w:t>4</w:t>
                            </w:r>
                            <w:r w:rsidRPr="008B5D65">
                              <w:rPr>
                                <w:rFonts w:eastAsia="標楷體"/>
                                <w:sz w:val="20"/>
                                <w:szCs w:val="20"/>
                              </w:rPr>
                              <w:t>)</w:t>
                            </w:r>
                            <w:r w:rsidRPr="008B5D65">
                              <w:rPr>
                                <w:rFonts w:eastAsia="標楷體"/>
                                <w:sz w:val="20"/>
                                <w:szCs w:val="20"/>
                              </w:rPr>
                              <w:t>協調及整合本校開課資源及師資。</w:t>
                            </w:r>
                          </w:p>
                          <w:p w:rsidR="0036100E" w:rsidRPr="008B5D65" w:rsidRDefault="0036100E" w:rsidP="008B5D65">
                            <w:pPr>
                              <w:spacing w:line="280" w:lineRule="exact"/>
                              <w:jc w:val="both"/>
                              <w:rPr>
                                <w:rFonts w:eastAsia="標楷體"/>
                                <w:sz w:val="20"/>
                                <w:szCs w:val="20"/>
                              </w:rPr>
                            </w:pPr>
                            <w:r w:rsidRPr="008B5D65">
                              <w:rPr>
                                <w:rFonts w:eastAsia="標楷體"/>
                                <w:sz w:val="20"/>
                                <w:szCs w:val="20"/>
                              </w:rPr>
                              <w:t>(</w:t>
                            </w:r>
                            <w:r w:rsidR="00110B4F" w:rsidRPr="008B5D65">
                              <w:rPr>
                                <w:rFonts w:eastAsia="標楷體"/>
                                <w:sz w:val="20"/>
                                <w:szCs w:val="20"/>
                              </w:rPr>
                              <w:t>5</w:t>
                            </w:r>
                            <w:r w:rsidRPr="008B5D65">
                              <w:rPr>
                                <w:rFonts w:eastAsia="標楷體"/>
                                <w:sz w:val="20"/>
                                <w:szCs w:val="20"/>
                              </w:rPr>
                              <w:t>)</w:t>
                            </w:r>
                            <w:r w:rsidRPr="008B5D65">
                              <w:rPr>
                                <w:rFonts w:eastAsia="標楷體"/>
                                <w:sz w:val="20"/>
                                <w:szCs w:val="20"/>
                              </w:rPr>
                              <w:t>訂定校課程相關規章。</w:t>
                            </w:r>
                          </w:p>
                          <w:p w:rsidR="0036100E" w:rsidRPr="008B5D65" w:rsidRDefault="0036100E" w:rsidP="008B5D65">
                            <w:pPr>
                              <w:spacing w:line="280" w:lineRule="exact"/>
                              <w:ind w:left="284" w:hangingChars="142" w:hanging="284"/>
                              <w:jc w:val="both"/>
                              <w:rPr>
                                <w:rFonts w:eastAsia="標楷體"/>
                                <w:sz w:val="20"/>
                                <w:szCs w:val="20"/>
                              </w:rPr>
                            </w:pPr>
                            <w:r w:rsidRPr="008B5D65">
                              <w:rPr>
                                <w:rFonts w:eastAsia="標楷體"/>
                                <w:sz w:val="20"/>
                                <w:szCs w:val="20"/>
                              </w:rPr>
                              <w:t>(</w:t>
                            </w:r>
                            <w:r w:rsidR="00110B4F" w:rsidRPr="008B5D65">
                              <w:rPr>
                                <w:rFonts w:eastAsia="標楷體"/>
                                <w:sz w:val="20"/>
                                <w:szCs w:val="20"/>
                              </w:rPr>
                              <w:t>6</w:t>
                            </w:r>
                            <w:r w:rsidRPr="008B5D65">
                              <w:rPr>
                                <w:rFonts w:eastAsia="標楷體"/>
                                <w:sz w:val="20"/>
                                <w:szCs w:val="20"/>
                              </w:rPr>
                              <w:t>)</w:t>
                            </w:r>
                            <w:r w:rsidRPr="008B5D65">
                              <w:rPr>
                                <w:rFonts w:eastAsia="標楷體"/>
                                <w:sz w:val="20"/>
                                <w:szCs w:val="20"/>
                              </w:rPr>
                              <w:t>核備學院</w:t>
                            </w:r>
                            <w:proofErr w:type="gramStart"/>
                            <w:r w:rsidRPr="008B5D65">
                              <w:rPr>
                                <w:rFonts w:eastAsia="標楷體"/>
                                <w:sz w:val="20"/>
                                <w:szCs w:val="20"/>
                              </w:rPr>
                              <w:t>院</w:t>
                            </w:r>
                            <w:proofErr w:type="gramEnd"/>
                            <w:r w:rsidRPr="008B5D65">
                              <w:rPr>
                                <w:rFonts w:eastAsia="標楷體"/>
                                <w:sz w:val="20"/>
                                <w:szCs w:val="20"/>
                              </w:rPr>
                              <w:t>共同必修學科教學內容大綱。</w:t>
                            </w:r>
                          </w:p>
                          <w:p w:rsidR="0036100E" w:rsidRPr="008B5D65" w:rsidRDefault="0036100E" w:rsidP="008B5D65">
                            <w:pPr>
                              <w:spacing w:line="280" w:lineRule="exact"/>
                              <w:ind w:left="284" w:hangingChars="142" w:hanging="284"/>
                              <w:jc w:val="both"/>
                              <w:rPr>
                                <w:rFonts w:eastAsia="標楷體"/>
                                <w:sz w:val="20"/>
                                <w:szCs w:val="20"/>
                              </w:rPr>
                            </w:pPr>
                            <w:r w:rsidRPr="008B5D65">
                              <w:rPr>
                                <w:rFonts w:eastAsia="標楷體"/>
                                <w:sz w:val="20"/>
                                <w:szCs w:val="20"/>
                              </w:rPr>
                              <w:t>(</w:t>
                            </w:r>
                            <w:r w:rsidR="00110B4F" w:rsidRPr="008B5D65">
                              <w:rPr>
                                <w:rFonts w:eastAsia="標楷體"/>
                                <w:sz w:val="20"/>
                                <w:szCs w:val="20"/>
                              </w:rPr>
                              <w:t>7</w:t>
                            </w:r>
                            <w:r w:rsidRPr="008B5D65">
                              <w:rPr>
                                <w:rFonts w:eastAsia="標楷體"/>
                                <w:sz w:val="20"/>
                                <w:szCs w:val="20"/>
                              </w:rPr>
                              <w:t>)</w:t>
                            </w:r>
                            <w:r w:rsidRPr="008B5D65">
                              <w:rPr>
                                <w:rFonts w:eastAsia="標楷體"/>
                                <w:sz w:val="20"/>
                                <w:szCs w:val="20"/>
                              </w:rPr>
                              <w:t>審議其他與課程相關事項。</w:t>
                            </w:r>
                          </w:p>
                          <w:p w:rsidR="0036100E" w:rsidRDefault="0036100E" w:rsidP="0036100E">
                            <w:pPr>
                              <w:spacing w:line="240" w:lineRule="exact"/>
                              <w:jc w:val="both"/>
                              <w:rPr>
                                <w:sz w:val="20"/>
                                <w:szCs w:val="20"/>
                              </w:rPr>
                            </w:pPr>
                          </w:p>
                          <w:p w:rsidR="0036100E" w:rsidRPr="0036100E" w:rsidRDefault="0036100E" w:rsidP="0036100E">
                            <w:pPr>
                              <w:spacing w:line="240" w:lineRule="exact"/>
                              <w:jc w:val="both"/>
                              <w:rPr>
                                <w:sz w:val="20"/>
                                <w:szCs w:val="20"/>
                              </w:rPr>
                            </w:pPr>
                          </w:p>
                          <w:p w:rsidR="00C76EF7" w:rsidRPr="0036100E" w:rsidRDefault="00C76EF7" w:rsidP="0036100E">
                            <w:pPr>
                              <w:spacing w:line="240" w:lineRule="exact"/>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8" type="#_x0000_t202" style="position:absolute;margin-left:-27.65pt;margin-top:14.7pt;width:135.65pt;height:30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">
                <v:stroke dashstyle="dash"/>
                <v:textbox>
                  <w:txbxContent>
                    <w:p w:rsidR="0036100E" w:rsidRPr="008B5D65" w:rsidRDefault="00C76EF7" w:rsidP="008B5D65">
                      <w:pPr>
                        <w:spacing w:line="280" w:lineRule="exact"/>
                        <w:ind w:left="142" w:hangingChars="71" w:hanging="142"/>
                        <w:jc w:val="both"/>
                        <w:rPr>
                          <w:rFonts w:eastAsia="標楷體"/>
                          <w:sz w:val="20"/>
                          <w:szCs w:val="20"/>
                        </w:rPr>
                      </w:pPr>
                      <w:r w:rsidRPr="008075E9">
                        <w:rPr>
                          <w:rFonts w:hint="eastAsia"/>
                          <w:sz w:val="20"/>
                          <w:szCs w:val="20"/>
                        </w:rPr>
                        <w:t>1</w:t>
                      </w:r>
                      <w:r w:rsidR="0036100E" w:rsidRPr="008075E9">
                        <w:rPr>
                          <w:rFonts w:hint="eastAsia"/>
                          <w:sz w:val="20"/>
                          <w:szCs w:val="20"/>
                        </w:rPr>
                        <w:t>.</w:t>
                      </w:r>
                      <w:r w:rsidR="0036100E" w:rsidRPr="008B5D65">
                        <w:rPr>
                          <w:rFonts w:eastAsia="標楷體"/>
                          <w:sz w:val="20"/>
                          <w:szCs w:val="20"/>
                        </w:rPr>
                        <w:t>各系所中心先行召開各該課程委員會擬修訂課程標準或與課程相關事宜。異動資料及提案，連同院課程會議紀錄送教務處作業。</w:t>
                      </w:r>
                    </w:p>
                    <w:p w:rsidR="0036100E" w:rsidRPr="008B5D65" w:rsidRDefault="0036100E" w:rsidP="008B5D65">
                      <w:pPr>
                        <w:spacing w:line="280" w:lineRule="exact"/>
                        <w:ind w:left="142" w:hangingChars="71" w:hanging="142"/>
                        <w:jc w:val="both"/>
                        <w:rPr>
                          <w:rFonts w:eastAsia="標楷體"/>
                          <w:sz w:val="20"/>
                          <w:szCs w:val="20"/>
                        </w:rPr>
                      </w:pPr>
                      <w:r w:rsidRPr="008B5D65">
                        <w:rPr>
                          <w:rFonts w:eastAsia="標楷體"/>
                          <w:sz w:val="20"/>
                          <w:szCs w:val="20"/>
                        </w:rPr>
                        <w:t>2.</w:t>
                      </w:r>
                      <w:r w:rsidRPr="008B5D65">
                        <w:rPr>
                          <w:rFonts w:eastAsia="標楷體"/>
                          <w:sz w:val="20"/>
                          <w:szCs w:val="20"/>
                        </w:rPr>
                        <w:t>課程委員會議審議事項如下：</w:t>
                      </w:r>
                    </w:p>
                    <w:p w:rsidR="0036100E" w:rsidRPr="008B5D65" w:rsidRDefault="0036100E" w:rsidP="008B5D65">
                      <w:pPr>
                        <w:spacing w:line="280" w:lineRule="exact"/>
                        <w:ind w:left="284" w:hangingChars="142" w:hanging="284"/>
                        <w:jc w:val="both"/>
                        <w:rPr>
                          <w:rFonts w:eastAsia="標楷體"/>
                          <w:sz w:val="20"/>
                          <w:szCs w:val="20"/>
                        </w:rPr>
                      </w:pPr>
                      <w:r w:rsidRPr="008B5D65">
                        <w:rPr>
                          <w:rFonts w:eastAsia="標楷體"/>
                          <w:sz w:val="20"/>
                          <w:szCs w:val="20"/>
                        </w:rPr>
                        <w:t>(1)</w:t>
                      </w:r>
                      <w:r w:rsidRPr="008B5D65">
                        <w:rPr>
                          <w:rFonts w:eastAsia="標楷體"/>
                          <w:sz w:val="20"/>
                          <w:szCs w:val="20"/>
                        </w:rPr>
                        <w:t>制訂及修訂全校基本素養與核心能力。</w:t>
                      </w:r>
                    </w:p>
                    <w:p w:rsidR="0036100E" w:rsidRPr="008B5D65" w:rsidRDefault="0036100E" w:rsidP="008B5D65">
                      <w:pPr>
                        <w:spacing w:line="280" w:lineRule="exact"/>
                        <w:ind w:left="284" w:hangingChars="142" w:hanging="284"/>
                        <w:jc w:val="both"/>
                        <w:rPr>
                          <w:rFonts w:eastAsia="標楷體"/>
                          <w:sz w:val="20"/>
                          <w:szCs w:val="20"/>
                        </w:rPr>
                      </w:pPr>
                      <w:r w:rsidRPr="008B5D65">
                        <w:rPr>
                          <w:rFonts w:eastAsia="標楷體"/>
                          <w:sz w:val="20"/>
                          <w:szCs w:val="20"/>
                        </w:rPr>
                        <w:t>(2)</w:t>
                      </w:r>
                      <w:proofErr w:type="gramStart"/>
                      <w:r w:rsidRPr="008B5D65">
                        <w:rPr>
                          <w:rFonts w:eastAsia="標楷體"/>
                          <w:sz w:val="20"/>
                          <w:szCs w:val="20"/>
                        </w:rPr>
                        <w:t>複審必</w:t>
                      </w:r>
                      <w:proofErr w:type="gramEnd"/>
                      <w:r w:rsidRPr="008B5D65">
                        <w:rPr>
                          <w:rFonts w:eastAsia="標楷體"/>
                          <w:sz w:val="20"/>
                          <w:szCs w:val="20"/>
                        </w:rPr>
                        <w:t>選修科目</w:t>
                      </w:r>
                      <w:proofErr w:type="gramStart"/>
                      <w:r w:rsidRPr="008B5D65">
                        <w:rPr>
                          <w:rFonts w:eastAsia="標楷體"/>
                          <w:sz w:val="20"/>
                          <w:szCs w:val="20"/>
                        </w:rPr>
                        <w:t>冊與核備系</w:t>
                      </w:r>
                      <w:proofErr w:type="gramEnd"/>
                      <w:r w:rsidRPr="008B5D65">
                        <w:rPr>
                          <w:rFonts w:eastAsia="標楷體"/>
                          <w:sz w:val="20"/>
                          <w:szCs w:val="20"/>
                        </w:rPr>
                        <w:t>院核心能力。</w:t>
                      </w:r>
                    </w:p>
                    <w:p w:rsidR="0036100E" w:rsidRPr="008B5D65" w:rsidRDefault="0036100E" w:rsidP="008B5D65">
                      <w:pPr>
                        <w:spacing w:line="280" w:lineRule="exact"/>
                        <w:ind w:left="284" w:hangingChars="142" w:hanging="284"/>
                        <w:jc w:val="both"/>
                        <w:rPr>
                          <w:rFonts w:eastAsia="標楷體"/>
                          <w:sz w:val="20"/>
                          <w:szCs w:val="20"/>
                        </w:rPr>
                      </w:pPr>
                      <w:r w:rsidRPr="008B5D65">
                        <w:rPr>
                          <w:rFonts w:eastAsia="標楷體"/>
                          <w:sz w:val="20"/>
                          <w:szCs w:val="20"/>
                        </w:rPr>
                        <w:t>(</w:t>
                      </w:r>
                      <w:r w:rsidR="00AB2B61" w:rsidRPr="008B5D65">
                        <w:rPr>
                          <w:rFonts w:eastAsia="標楷體"/>
                          <w:sz w:val="20"/>
                          <w:szCs w:val="20"/>
                        </w:rPr>
                        <w:t>3</w:t>
                      </w:r>
                      <w:r w:rsidRPr="008B5D65">
                        <w:rPr>
                          <w:rFonts w:eastAsia="標楷體"/>
                          <w:sz w:val="20"/>
                          <w:szCs w:val="20"/>
                        </w:rPr>
                        <w:t>)</w:t>
                      </w:r>
                      <w:r w:rsidRPr="008B5D65">
                        <w:rPr>
                          <w:rFonts w:eastAsia="標楷體"/>
                          <w:sz w:val="20"/>
                          <w:szCs w:val="20"/>
                        </w:rPr>
                        <w:t>定期檢討全校性課程架構與發展方向。</w:t>
                      </w:r>
                    </w:p>
                    <w:p w:rsidR="0036100E" w:rsidRPr="008B5D65" w:rsidRDefault="0036100E" w:rsidP="008B5D65">
                      <w:pPr>
                        <w:spacing w:line="280" w:lineRule="exact"/>
                        <w:ind w:left="284" w:hangingChars="142" w:hanging="284"/>
                        <w:jc w:val="both"/>
                        <w:rPr>
                          <w:rFonts w:eastAsia="標楷體"/>
                          <w:sz w:val="20"/>
                          <w:szCs w:val="20"/>
                        </w:rPr>
                      </w:pPr>
                      <w:r w:rsidRPr="008B5D65">
                        <w:rPr>
                          <w:rFonts w:eastAsia="標楷體"/>
                          <w:sz w:val="20"/>
                          <w:szCs w:val="20"/>
                        </w:rPr>
                        <w:t>(</w:t>
                      </w:r>
                      <w:r w:rsidR="00AB2B61" w:rsidRPr="008B5D65">
                        <w:rPr>
                          <w:rFonts w:eastAsia="標楷體"/>
                          <w:sz w:val="20"/>
                          <w:szCs w:val="20"/>
                        </w:rPr>
                        <w:t>4</w:t>
                      </w:r>
                      <w:r w:rsidRPr="008B5D65">
                        <w:rPr>
                          <w:rFonts w:eastAsia="標楷體"/>
                          <w:sz w:val="20"/>
                          <w:szCs w:val="20"/>
                        </w:rPr>
                        <w:t>)</w:t>
                      </w:r>
                      <w:r w:rsidRPr="008B5D65">
                        <w:rPr>
                          <w:rFonts w:eastAsia="標楷體"/>
                          <w:sz w:val="20"/>
                          <w:szCs w:val="20"/>
                        </w:rPr>
                        <w:t>協調及整合本校開課資源及師資。</w:t>
                      </w:r>
                    </w:p>
                    <w:p w:rsidR="0036100E" w:rsidRPr="008B5D65" w:rsidRDefault="0036100E" w:rsidP="008B5D65">
                      <w:pPr>
                        <w:spacing w:line="280" w:lineRule="exact"/>
                        <w:jc w:val="both"/>
                        <w:rPr>
                          <w:rFonts w:eastAsia="標楷體"/>
                          <w:sz w:val="20"/>
                          <w:szCs w:val="20"/>
                        </w:rPr>
                      </w:pPr>
                      <w:r w:rsidRPr="008B5D65">
                        <w:rPr>
                          <w:rFonts w:eastAsia="標楷體"/>
                          <w:sz w:val="20"/>
                          <w:szCs w:val="20"/>
                        </w:rPr>
                        <w:t>(</w:t>
                      </w:r>
                      <w:r w:rsidR="00110B4F" w:rsidRPr="008B5D65">
                        <w:rPr>
                          <w:rFonts w:eastAsia="標楷體"/>
                          <w:sz w:val="20"/>
                          <w:szCs w:val="20"/>
                        </w:rPr>
                        <w:t>5</w:t>
                      </w:r>
                      <w:r w:rsidRPr="008B5D65">
                        <w:rPr>
                          <w:rFonts w:eastAsia="標楷體"/>
                          <w:sz w:val="20"/>
                          <w:szCs w:val="20"/>
                        </w:rPr>
                        <w:t>)</w:t>
                      </w:r>
                      <w:r w:rsidRPr="008B5D65">
                        <w:rPr>
                          <w:rFonts w:eastAsia="標楷體"/>
                          <w:sz w:val="20"/>
                          <w:szCs w:val="20"/>
                        </w:rPr>
                        <w:t>訂定校課程相關規章。</w:t>
                      </w:r>
                    </w:p>
                    <w:p w:rsidR="0036100E" w:rsidRPr="008B5D65" w:rsidRDefault="0036100E" w:rsidP="008B5D65">
                      <w:pPr>
                        <w:spacing w:line="280" w:lineRule="exact"/>
                        <w:ind w:left="284" w:hangingChars="142" w:hanging="284"/>
                        <w:jc w:val="both"/>
                        <w:rPr>
                          <w:rFonts w:eastAsia="標楷體"/>
                          <w:sz w:val="20"/>
                          <w:szCs w:val="20"/>
                        </w:rPr>
                      </w:pPr>
                      <w:r w:rsidRPr="008B5D65">
                        <w:rPr>
                          <w:rFonts w:eastAsia="標楷體"/>
                          <w:sz w:val="20"/>
                          <w:szCs w:val="20"/>
                        </w:rPr>
                        <w:t>(</w:t>
                      </w:r>
                      <w:r w:rsidR="00110B4F" w:rsidRPr="008B5D65">
                        <w:rPr>
                          <w:rFonts w:eastAsia="標楷體"/>
                          <w:sz w:val="20"/>
                          <w:szCs w:val="20"/>
                        </w:rPr>
                        <w:t>6</w:t>
                      </w:r>
                      <w:r w:rsidRPr="008B5D65">
                        <w:rPr>
                          <w:rFonts w:eastAsia="標楷體"/>
                          <w:sz w:val="20"/>
                          <w:szCs w:val="20"/>
                        </w:rPr>
                        <w:t>)</w:t>
                      </w:r>
                      <w:r w:rsidRPr="008B5D65">
                        <w:rPr>
                          <w:rFonts w:eastAsia="標楷體"/>
                          <w:sz w:val="20"/>
                          <w:szCs w:val="20"/>
                        </w:rPr>
                        <w:t>核備學院</w:t>
                      </w:r>
                      <w:proofErr w:type="gramStart"/>
                      <w:r w:rsidRPr="008B5D65">
                        <w:rPr>
                          <w:rFonts w:eastAsia="標楷體"/>
                          <w:sz w:val="20"/>
                          <w:szCs w:val="20"/>
                        </w:rPr>
                        <w:t>院</w:t>
                      </w:r>
                      <w:proofErr w:type="gramEnd"/>
                      <w:r w:rsidRPr="008B5D65">
                        <w:rPr>
                          <w:rFonts w:eastAsia="標楷體"/>
                          <w:sz w:val="20"/>
                          <w:szCs w:val="20"/>
                        </w:rPr>
                        <w:t>共同必修學科教學內容大綱。</w:t>
                      </w:r>
                    </w:p>
                    <w:p w:rsidR="0036100E" w:rsidRPr="008B5D65" w:rsidRDefault="0036100E" w:rsidP="008B5D65">
                      <w:pPr>
                        <w:spacing w:line="280" w:lineRule="exact"/>
                        <w:ind w:left="284" w:hangingChars="142" w:hanging="284"/>
                        <w:jc w:val="both"/>
                        <w:rPr>
                          <w:rFonts w:eastAsia="標楷體"/>
                          <w:sz w:val="20"/>
                          <w:szCs w:val="20"/>
                        </w:rPr>
                      </w:pPr>
                      <w:r w:rsidRPr="008B5D65">
                        <w:rPr>
                          <w:rFonts w:eastAsia="標楷體"/>
                          <w:sz w:val="20"/>
                          <w:szCs w:val="20"/>
                        </w:rPr>
                        <w:t>(</w:t>
                      </w:r>
                      <w:r w:rsidR="00110B4F" w:rsidRPr="008B5D65">
                        <w:rPr>
                          <w:rFonts w:eastAsia="標楷體"/>
                          <w:sz w:val="20"/>
                          <w:szCs w:val="20"/>
                        </w:rPr>
                        <w:t>7</w:t>
                      </w:r>
                      <w:r w:rsidRPr="008B5D65">
                        <w:rPr>
                          <w:rFonts w:eastAsia="標楷體"/>
                          <w:sz w:val="20"/>
                          <w:szCs w:val="20"/>
                        </w:rPr>
                        <w:t>)</w:t>
                      </w:r>
                      <w:r w:rsidRPr="008B5D65">
                        <w:rPr>
                          <w:rFonts w:eastAsia="標楷體"/>
                          <w:sz w:val="20"/>
                          <w:szCs w:val="20"/>
                        </w:rPr>
                        <w:t>審議其他與課程相關事項。</w:t>
                      </w:r>
                    </w:p>
                    <w:p w:rsidR="0036100E" w:rsidRDefault="0036100E" w:rsidP="0036100E">
                      <w:pPr>
                        <w:spacing w:line="240" w:lineRule="exact"/>
                        <w:jc w:val="both"/>
                        <w:rPr>
                          <w:sz w:val="20"/>
                          <w:szCs w:val="20"/>
                        </w:rPr>
                      </w:pPr>
                    </w:p>
                    <w:p w:rsidR="0036100E" w:rsidRPr="0036100E" w:rsidRDefault="0036100E" w:rsidP="0036100E">
                      <w:pPr>
                        <w:spacing w:line="240" w:lineRule="exact"/>
                        <w:jc w:val="both"/>
                        <w:rPr>
                          <w:sz w:val="20"/>
                          <w:szCs w:val="20"/>
                        </w:rPr>
                      </w:pPr>
                    </w:p>
                    <w:p w:rsidR="00C76EF7" w:rsidRPr="0036100E" w:rsidRDefault="00C76EF7" w:rsidP="0036100E">
                      <w:pPr>
                        <w:spacing w:line="240" w:lineRule="exact"/>
                        <w:jc w:val="both"/>
                        <w:rPr>
                          <w:sz w:val="20"/>
                          <w:szCs w:val="20"/>
                        </w:rPr>
                      </w:pPr>
                    </w:p>
                  </w:txbxContent>
                </v:textbox>
              </v:shape>
            </w:pict>
          </mc:Fallback>
        </mc:AlternateContent>
      </w:r>
    </w:p>
    <w:p w:rsidR="00CA0518" w:rsidRPr="00506B9D" w:rsidRDefault="00A70BF9" w:rsidP="000B3CCB">
      <w:pPr>
        <w:rPr>
          <w:rFonts w:eastAsia="標楷體"/>
        </w:rPr>
      </w:pPr>
      <w:r>
        <w:rPr>
          <w:rFonts w:eastAsia="標楷體"/>
          <w:noProof/>
        </w:rPr>
        <mc:AlternateContent>
          <mc:Choice Requires="wps">
            <w:drawing>
              <wp:anchor distT="0" distB="0" distL="114300" distR="114300" simplePos="0" relativeHeight="251652096" behindDoc="0" locked="0" layoutInCell="1" allowOverlap="1" wp14:anchorId="32CC0A71" wp14:editId="58B970BC">
                <wp:simplePos x="0" y="0"/>
                <wp:positionH relativeFrom="column">
                  <wp:posOffset>1667510</wp:posOffset>
                </wp:positionH>
                <wp:positionV relativeFrom="paragraph">
                  <wp:posOffset>26035</wp:posOffset>
                </wp:positionV>
                <wp:extent cx="2390775" cy="657225"/>
                <wp:effectExtent l="10160" t="6985" r="8890" b="120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57225"/>
                        </a:xfrm>
                        <a:prstGeom prst="flowChartProcess">
                          <a:avLst/>
                        </a:prstGeom>
                        <a:solidFill>
                          <a:srgbClr val="FFFFFF"/>
                        </a:solidFill>
                        <a:ln w="9525">
                          <a:solidFill>
                            <a:srgbClr val="000000"/>
                          </a:solidFill>
                          <a:miter lim="800000"/>
                          <a:headEnd/>
                          <a:tailEnd/>
                        </a:ln>
                      </wps:spPr>
                      <wps:txbx>
                        <w:txbxContent>
                          <w:p w:rsidR="00834A04" w:rsidRDefault="00962CED" w:rsidP="006005D2">
                            <w:pPr>
                              <w:spacing w:line="280" w:lineRule="exact"/>
                              <w:jc w:val="center"/>
                              <w:rPr>
                                <w:rFonts w:ascii="標楷體" w:eastAsia="標楷體" w:hAnsi="標楷體"/>
                              </w:rPr>
                            </w:pPr>
                            <w:r w:rsidRPr="00962CED">
                              <w:rPr>
                                <w:rFonts w:ascii="標楷體" w:eastAsia="標楷體" w:hAnsi="標楷體" w:hint="eastAsia"/>
                              </w:rPr>
                              <w:t>發開會</w:t>
                            </w:r>
                            <w:r w:rsidR="006005D2">
                              <w:rPr>
                                <w:rFonts w:ascii="標楷體" w:eastAsia="標楷體" w:hAnsi="標楷體" w:hint="eastAsia"/>
                              </w:rPr>
                              <w:t>通知函</w:t>
                            </w:r>
                            <w:r w:rsidRPr="00962CED">
                              <w:rPr>
                                <w:rFonts w:ascii="標楷體" w:eastAsia="標楷體" w:hAnsi="標楷體" w:hint="eastAsia"/>
                              </w:rPr>
                              <w:t>及提案通知</w:t>
                            </w:r>
                          </w:p>
                          <w:p w:rsidR="004A391F" w:rsidRPr="0034096F" w:rsidRDefault="00962CED" w:rsidP="006005D2">
                            <w:pPr>
                              <w:spacing w:line="280" w:lineRule="exact"/>
                              <w:jc w:val="center"/>
                              <w:rPr>
                                <w:rFonts w:ascii="標楷體" w:eastAsia="標楷體" w:hAnsi="標楷體"/>
                              </w:rPr>
                            </w:pPr>
                            <w:r w:rsidRPr="00962CED">
                              <w:rPr>
                                <w:rFonts w:ascii="標楷體" w:eastAsia="標楷體" w:hAnsi="標楷體" w:hint="eastAsia"/>
                              </w:rPr>
                              <w:t xml:space="preserve"> (會議前一個月)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0" o:spid="_x0000_s1029" type="#_x0000_t109" style="position:absolute;margin-left:131.3pt;margin-top:2.05pt;width:188.25pt;height:5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">
                <v:textbox>
                  <w:txbxContent>
                    <w:p w:rsidR="00834A04" w:rsidRDefault="00962CED" w:rsidP="006005D2">
                      <w:pPr>
                        <w:spacing w:line="280" w:lineRule="exact"/>
                        <w:jc w:val="center"/>
                        <w:rPr>
                          <w:rFonts w:ascii="標楷體" w:eastAsia="標楷體" w:hAnsi="標楷體"/>
                        </w:rPr>
                      </w:pPr>
                      <w:r w:rsidRPr="00962CED">
                        <w:rPr>
                          <w:rFonts w:ascii="標楷體" w:eastAsia="標楷體" w:hAnsi="標楷體" w:hint="eastAsia"/>
                        </w:rPr>
                        <w:t>發開會</w:t>
                      </w:r>
                      <w:r w:rsidR="006005D2">
                        <w:rPr>
                          <w:rFonts w:ascii="標楷體" w:eastAsia="標楷體" w:hAnsi="標楷體" w:hint="eastAsia"/>
                        </w:rPr>
                        <w:t>通知函</w:t>
                      </w:r>
                      <w:r w:rsidRPr="00962CED">
                        <w:rPr>
                          <w:rFonts w:ascii="標楷體" w:eastAsia="標楷體" w:hAnsi="標楷體" w:hint="eastAsia"/>
                        </w:rPr>
                        <w:t>及提案通知</w:t>
                      </w:r>
                    </w:p>
                    <w:p w:rsidR="004A391F" w:rsidRPr="0034096F" w:rsidRDefault="00962CED" w:rsidP="006005D2">
                      <w:pPr>
                        <w:spacing w:line="280" w:lineRule="exact"/>
                        <w:jc w:val="center"/>
                        <w:rPr>
                          <w:rFonts w:ascii="標楷體" w:eastAsia="標楷體" w:hAnsi="標楷體"/>
                        </w:rPr>
                      </w:pPr>
                      <w:r w:rsidRPr="00962CED">
                        <w:rPr>
                          <w:rFonts w:ascii="標楷體" w:eastAsia="標楷體" w:hAnsi="標楷體" w:hint="eastAsia"/>
                        </w:rPr>
                        <w:t xml:space="preserve"> (會議前一個月)</w:t>
                      </w:r>
                    </w:p>
                  </w:txbxContent>
                </v:textbox>
              </v:shape>
            </w:pict>
          </mc:Fallback>
        </mc:AlternateContent>
      </w:r>
    </w:p>
    <w:p w:rsidR="00CA0518" w:rsidRPr="00506B9D" w:rsidRDefault="00A70BF9" w:rsidP="000B3CCB">
      <w:pPr>
        <w:rPr>
          <w:rFonts w:eastAsia="標楷體"/>
        </w:rPr>
      </w:pPr>
      <w:r>
        <w:rPr>
          <w:rFonts w:eastAsia="標楷體"/>
          <w:noProof/>
        </w:rPr>
        <mc:AlternateContent>
          <mc:Choice Requires="wps">
            <w:drawing>
              <wp:anchor distT="0" distB="0" distL="114300" distR="114300" simplePos="0" relativeHeight="251665408" behindDoc="0" locked="0" layoutInCell="1" allowOverlap="1" wp14:anchorId="5D26B469" wp14:editId="30E4115D">
                <wp:simplePos x="0" y="0"/>
                <wp:positionH relativeFrom="column">
                  <wp:posOffset>1371946</wp:posOffset>
                </wp:positionH>
                <wp:positionV relativeFrom="paragraph">
                  <wp:posOffset>89246</wp:posOffset>
                </wp:positionV>
                <wp:extent cx="297296" cy="0"/>
                <wp:effectExtent l="0" t="0" r="7620" b="19050"/>
                <wp:wrapNone/>
                <wp:docPr id="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296"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108.05pt;margin-top:7.05pt;width:23.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">
                <v:stroke dashstyle="1 1" endcap="round"/>
              </v:shape>
            </w:pict>
          </mc:Fallback>
        </mc:AlternateContent>
      </w:r>
    </w:p>
    <w:p w:rsidR="00CA0518" w:rsidRPr="00506B9D" w:rsidRDefault="00CA0518" w:rsidP="000B3CCB">
      <w:pPr>
        <w:rPr>
          <w:rFonts w:eastAsia="標楷體"/>
        </w:rPr>
      </w:pPr>
    </w:p>
    <w:p w:rsidR="00CA0518" w:rsidRPr="00506B9D" w:rsidRDefault="00A70BF9" w:rsidP="000B3CCB">
      <w:pPr>
        <w:rPr>
          <w:rFonts w:eastAsia="標楷體"/>
        </w:rPr>
      </w:pPr>
      <w:r>
        <w:rPr>
          <w:rFonts w:eastAsia="標楷體"/>
          <w:noProof/>
        </w:rPr>
        <mc:AlternateContent>
          <mc:Choice Requires="wps">
            <w:drawing>
              <wp:anchor distT="0" distB="0" distL="114300" distR="114300" simplePos="0" relativeHeight="251653120" behindDoc="0" locked="0" layoutInCell="1" allowOverlap="1" wp14:anchorId="387AE1DF" wp14:editId="5D37ED9E">
                <wp:simplePos x="0" y="0"/>
                <wp:positionH relativeFrom="column">
                  <wp:posOffset>2251710</wp:posOffset>
                </wp:positionH>
                <wp:positionV relativeFrom="paragraph">
                  <wp:posOffset>469900</wp:posOffset>
                </wp:positionV>
                <wp:extent cx="822960" cy="0"/>
                <wp:effectExtent l="53340" t="10795" r="60960" b="23495"/>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2296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77.3pt;margin-top:37pt;width:64.8pt;height:0;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">
                <v:stroke endarrow="block"/>
              </v:shape>
            </w:pict>
          </mc:Fallback>
        </mc:AlternateContent>
      </w:r>
    </w:p>
    <w:p w:rsidR="00CA0518" w:rsidRPr="00506B9D" w:rsidRDefault="00CA0518" w:rsidP="000B3CCB">
      <w:pPr>
        <w:rPr>
          <w:rFonts w:eastAsia="標楷體"/>
        </w:rPr>
      </w:pPr>
    </w:p>
    <w:p w:rsidR="00CA0518" w:rsidRPr="00506B9D" w:rsidRDefault="00CA0518" w:rsidP="000B3CCB">
      <w:pPr>
        <w:rPr>
          <w:rFonts w:eastAsia="標楷體"/>
        </w:rPr>
      </w:pPr>
    </w:p>
    <w:p w:rsidR="00CA0518" w:rsidRPr="00506B9D" w:rsidRDefault="00CA0518" w:rsidP="000B3CCB">
      <w:pPr>
        <w:rPr>
          <w:rFonts w:eastAsia="標楷體"/>
        </w:rPr>
      </w:pPr>
    </w:p>
    <w:p w:rsidR="00CA0518" w:rsidRPr="00506B9D" w:rsidRDefault="00A70BF9" w:rsidP="000B3CCB">
      <w:pPr>
        <w:rPr>
          <w:rFonts w:eastAsia="標楷體"/>
        </w:rPr>
      </w:pPr>
      <w:r>
        <w:rPr>
          <w:rFonts w:eastAsia="標楷體"/>
          <w:noProof/>
        </w:rPr>
        <mc:AlternateContent>
          <mc:Choice Requires="wps">
            <w:drawing>
              <wp:anchor distT="0" distB="0" distL="114300" distR="114300" simplePos="0" relativeHeight="251659264" behindDoc="0" locked="0" layoutInCell="1" allowOverlap="1" wp14:anchorId="45A3BCC9" wp14:editId="358E448F">
                <wp:simplePos x="0" y="0"/>
                <wp:positionH relativeFrom="column">
                  <wp:posOffset>1488440</wp:posOffset>
                </wp:positionH>
                <wp:positionV relativeFrom="paragraph">
                  <wp:posOffset>27305</wp:posOffset>
                </wp:positionV>
                <wp:extent cx="2716530" cy="820420"/>
                <wp:effectExtent l="12065" t="8255" r="5080" b="9525"/>
                <wp:wrapNone/>
                <wp:docPr id="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6530" cy="82042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3643" w:rsidRDefault="006A5427" w:rsidP="006005D2">
                            <w:pPr>
                              <w:jc w:val="center"/>
                            </w:pPr>
                            <w:r>
                              <w:rPr>
                                <w:rFonts w:ascii="標楷體" w:eastAsia="標楷體" w:hAnsi="標楷體" w:hint="eastAsia"/>
                              </w:rPr>
                              <w:t>校課程規劃委員會議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30" type="#_x0000_t109" style="position:absolute;margin-left:117.2pt;margin-top:2.15pt;width:213.9pt;height:6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">
                <v:textbox>
                  <w:txbxContent>
                    <w:p w:rsidR="00783643" w:rsidRDefault="006A5427" w:rsidP="006005D2">
                      <w:pPr>
                        <w:jc w:val="center"/>
                      </w:pPr>
                      <w:r>
                        <w:rPr>
                          <w:rFonts w:ascii="標楷體" w:eastAsia="標楷體" w:hAnsi="標楷體" w:hint="eastAsia"/>
                        </w:rPr>
                        <w:t>校課程規劃委員會議</w:t>
                      </w:r>
                    </w:p>
                  </w:txbxContent>
                </v:textbox>
              </v:shape>
            </w:pict>
          </mc:Fallback>
        </mc:AlternateContent>
      </w:r>
    </w:p>
    <w:p w:rsidR="00CA0518" w:rsidRPr="00506B9D" w:rsidRDefault="00CA0518" w:rsidP="000B3CCB">
      <w:pPr>
        <w:rPr>
          <w:rFonts w:eastAsia="標楷體"/>
        </w:rPr>
      </w:pPr>
    </w:p>
    <w:p w:rsidR="00CA0518" w:rsidRPr="00506B9D" w:rsidRDefault="00CA0518" w:rsidP="000B3CCB">
      <w:pPr>
        <w:rPr>
          <w:rFonts w:eastAsia="標楷體"/>
        </w:rPr>
      </w:pPr>
    </w:p>
    <w:p w:rsidR="00CA0518" w:rsidRPr="00506B9D" w:rsidRDefault="000A1139" w:rsidP="000B3CCB">
      <w:pPr>
        <w:rPr>
          <w:rFonts w:eastAsia="標楷體"/>
        </w:rPr>
      </w:pPr>
      <w:r>
        <w:rPr>
          <w:rFonts w:eastAsia="標楷體"/>
          <w:noProof/>
        </w:rPr>
        <mc:AlternateContent>
          <mc:Choice Requires="wps">
            <w:drawing>
              <wp:anchor distT="0" distB="0" distL="114300" distR="114300" simplePos="0" relativeHeight="251654144" behindDoc="0" locked="0" layoutInCell="1" allowOverlap="1" wp14:anchorId="55BD4D31" wp14:editId="5A474683">
                <wp:simplePos x="0" y="0"/>
                <wp:positionH relativeFrom="column">
                  <wp:posOffset>2725420</wp:posOffset>
                </wp:positionH>
                <wp:positionV relativeFrom="paragraph">
                  <wp:posOffset>154940</wp:posOffset>
                </wp:positionV>
                <wp:extent cx="635" cy="1379220"/>
                <wp:effectExtent l="76200" t="0" r="75565" b="49530"/>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92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 o:spid="_x0000_s1026" type="#_x0000_t32" style="position:absolute;margin-left:214.6pt;margin-top:12.2pt;width:.05pt;height:10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">
                <v:stroke endarrow="block"/>
              </v:shape>
            </w:pict>
          </mc:Fallback>
        </mc:AlternateContent>
      </w:r>
    </w:p>
    <w:p w:rsidR="00CA0518" w:rsidRPr="00506B9D" w:rsidRDefault="00CA0518" w:rsidP="000B3CCB">
      <w:pPr>
        <w:rPr>
          <w:rFonts w:eastAsia="標楷體"/>
        </w:rPr>
      </w:pPr>
    </w:p>
    <w:p w:rsidR="00783643" w:rsidRPr="00506B9D" w:rsidRDefault="00783643" w:rsidP="000B3CCB">
      <w:pPr>
        <w:rPr>
          <w:rFonts w:eastAsia="標楷體"/>
        </w:rPr>
      </w:pPr>
    </w:p>
    <w:p w:rsidR="00783643" w:rsidRPr="00506B9D" w:rsidRDefault="00783643" w:rsidP="000B3CCB">
      <w:pPr>
        <w:rPr>
          <w:rFonts w:eastAsia="標楷體"/>
        </w:rPr>
      </w:pPr>
    </w:p>
    <w:p w:rsidR="00CA0518" w:rsidRPr="00506B9D" w:rsidRDefault="00CA0518" w:rsidP="000B3CCB">
      <w:pPr>
        <w:rPr>
          <w:rFonts w:eastAsia="標楷體"/>
        </w:rPr>
      </w:pPr>
    </w:p>
    <w:p w:rsidR="00CA0518" w:rsidRPr="00506B9D" w:rsidRDefault="00CA0518" w:rsidP="000B3CCB">
      <w:pPr>
        <w:rPr>
          <w:rFonts w:eastAsia="標楷體"/>
        </w:rPr>
      </w:pPr>
    </w:p>
    <w:p w:rsidR="000A1139" w:rsidRDefault="000A1139" w:rsidP="000B3CCB">
      <w:pPr>
        <w:rPr>
          <w:rFonts w:eastAsia="標楷體" w:hint="eastAsia"/>
        </w:rPr>
      </w:pPr>
      <w:r>
        <w:rPr>
          <w:rFonts w:eastAsia="標楷體"/>
          <w:noProof/>
        </w:rPr>
        <mc:AlternateContent>
          <mc:Choice Requires="wps">
            <w:drawing>
              <wp:anchor distT="0" distB="0" distL="114300" distR="114300" simplePos="0" relativeHeight="251657216" behindDoc="0" locked="0" layoutInCell="1" allowOverlap="1" wp14:anchorId="48E082CE" wp14:editId="680705DB">
                <wp:simplePos x="0" y="0"/>
                <wp:positionH relativeFrom="column">
                  <wp:posOffset>1489709</wp:posOffset>
                </wp:positionH>
                <wp:positionV relativeFrom="paragraph">
                  <wp:posOffset>1154488</wp:posOffset>
                </wp:positionV>
                <wp:extent cx="2507211" cy="677545"/>
                <wp:effectExtent l="0" t="0" r="64770" b="65405"/>
                <wp:wrapNone/>
                <wp:docPr id="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7211" cy="677545"/>
                        </a:xfrm>
                        <a:prstGeom prst="flowChartTerminator">
                          <a:avLst/>
                        </a:prstGeom>
                        <a:solidFill>
                          <a:srgbClr val="FFFFFF"/>
                        </a:solidFill>
                        <a:ln w="9525" algn="ctr">
                          <a:solidFill>
                            <a:srgbClr val="000000"/>
                          </a:solidFill>
                          <a:miter lim="800000"/>
                          <a:headEnd/>
                          <a:tailEnd/>
                        </a:ln>
                        <a:effectLst>
                          <a:outerShdw dist="35921" dir="2700000" algn="ctr" rotWithShape="0">
                            <a:srgbClr val="808080"/>
                          </a:outerShdw>
                        </a:effectLst>
                      </wps:spPr>
                      <wps:txbx>
                        <w:txbxContent>
                          <w:p w:rsidR="00290B00" w:rsidRPr="004723C7" w:rsidRDefault="00926034" w:rsidP="006005D2">
                            <w:pPr>
                              <w:jc w:val="center"/>
                              <w:rPr>
                                <w:rFonts w:ascii="標楷體" w:eastAsia="標楷體" w:hAnsi="標楷體"/>
                              </w:rPr>
                            </w:pPr>
                            <w:r>
                              <w:rPr>
                                <w:rFonts w:ascii="標楷體" w:eastAsia="標楷體" w:hAnsi="標楷體" w:hint="eastAsia"/>
                              </w:rPr>
                              <w:t>紀錄分送委員並</w:t>
                            </w:r>
                            <w:r w:rsidR="00673482">
                              <w:rPr>
                                <w:rFonts w:ascii="標楷體" w:eastAsia="標楷體" w:hAnsi="標楷體" w:hint="eastAsia"/>
                              </w:rPr>
                              <w:t>上網公告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68" o:spid="_x0000_s1031" type="#_x0000_t116" style="position:absolute;margin-left:117.3pt;margin-top:90.9pt;width:197.4pt;height:5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">
                <v:shadow on="t"/>
                <v:textbox>
                  <w:txbxContent>
                    <w:p w:rsidR="00290B00" w:rsidRPr="004723C7" w:rsidRDefault="00926034" w:rsidP="006005D2">
                      <w:pPr>
                        <w:jc w:val="center"/>
                        <w:rPr>
                          <w:rFonts w:ascii="標楷體" w:eastAsia="標楷體" w:hAnsi="標楷體"/>
                        </w:rPr>
                      </w:pPr>
                      <w:r>
                        <w:rPr>
                          <w:rFonts w:ascii="標楷體" w:eastAsia="標楷體" w:hAnsi="標楷體" w:hint="eastAsia"/>
                        </w:rPr>
                        <w:t>紀錄分送委員並</w:t>
                      </w:r>
                      <w:r w:rsidR="00673482">
                        <w:rPr>
                          <w:rFonts w:ascii="標楷體" w:eastAsia="標楷體" w:hAnsi="標楷體" w:hint="eastAsia"/>
                        </w:rPr>
                        <w:t>上網公告</w:t>
                      </w:r>
                    </w:p>
                  </w:txbxContent>
                </v:textbox>
              </v:shape>
            </w:pict>
          </mc:Fallback>
        </mc:AlternateContent>
      </w:r>
      <w:r>
        <w:rPr>
          <w:rFonts w:eastAsia="標楷體"/>
          <w:noProof/>
        </w:rPr>
        <mc:AlternateContent>
          <mc:Choice Requires="wps">
            <w:drawing>
              <wp:anchor distT="0" distB="0" distL="114300" distR="114300" simplePos="0" relativeHeight="251656192" behindDoc="0" locked="0" layoutInCell="1" allowOverlap="1" wp14:anchorId="4002DF9A" wp14:editId="4948DD4E">
                <wp:simplePos x="0" y="0"/>
                <wp:positionH relativeFrom="column">
                  <wp:posOffset>2729230</wp:posOffset>
                </wp:positionH>
                <wp:positionV relativeFrom="paragraph">
                  <wp:posOffset>674370</wp:posOffset>
                </wp:positionV>
                <wp:extent cx="0" cy="477520"/>
                <wp:effectExtent l="76200" t="0" r="57150" b="55880"/>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5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14.9pt;margin-top:53.1pt;width:0;height:3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">
                <v:stroke endarrow="block"/>
              </v:shape>
            </w:pict>
          </mc:Fallback>
        </mc:AlternateContent>
      </w:r>
      <w:r>
        <w:rPr>
          <w:rFonts w:eastAsia="標楷體"/>
          <w:noProof/>
        </w:rPr>
        <mc:AlternateContent>
          <mc:Choice Requires="wps">
            <w:drawing>
              <wp:anchor distT="0" distB="0" distL="114300" distR="114300" simplePos="0" relativeHeight="251655168" behindDoc="0" locked="0" layoutInCell="1" allowOverlap="1" wp14:anchorId="0B5EC252" wp14:editId="4D51741E">
                <wp:simplePos x="0" y="0"/>
                <wp:positionH relativeFrom="column">
                  <wp:posOffset>1662891</wp:posOffset>
                </wp:positionH>
                <wp:positionV relativeFrom="paragraph">
                  <wp:posOffset>163888</wp:posOffset>
                </wp:positionV>
                <wp:extent cx="2001635" cy="512618"/>
                <wp:effectExtent l="0" t="0" r="55880" b="590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635" cy="512618"/>
                        </a:xfrm>
                        <a:prstGeom prst="roundRect">
                          <a:avLst>
                            <a:gd name="adj" fmla="val 16667"/>
                          </a:avLst>
                        </a:prstGeom>
                        <a:solidFill>
                          <a:srgbClr val="FFFFFF"/>
                        </a:solidFill>
                        <a:ln w="9525" algn="ctr">
                          <a:solidFill>
                            <a:srgbClr val="000000"/>
                          </a:solidFill>
                          <a:round/>
                          <a:headEnd/>
                          <a:tailEnd/>
                        </a:ln>
                        <a:effectLst>
                          <a:outerShdw dist="35921" dir="2700000" algn="ctr" rotWithShape="0">
                            <a:srgbClr val="808080"/>
                          </a:outerShdw>
                        </a:effectLst>
                      </wps:spPr>
                      <wps:txbx>
                        <w:txbxContent>
                          <w:p w:rsidR="008C2A22" w:rsidRPr="00535834" w:rsidRDefault="000A1139" w:rsidP="00535834">
                            <w:pPr>
                              <w:pStyle w:val="aa"/>
                              <w:rPr>
                                <w:rFonts w:ascii="標楷體" w:eastAsia="標楷體" w:hAnsi="標楷體"/>
                              </w:rPr>
                            </w:pPr>
                            <w:r>
                              <w:rPr>
                                <w:rFonts w:hint="eastAsia"/>
                              </w:rPr>
                              <w:t xml:space="preserve">       </w:t>
                            </w:r>
                            <w:r w:rsidR="003375C7" w:rsidRPr="00535834">
                              <w:rPr>
                                <w:rFonts w:ascii="標楷體" w:eastAsia="標楷體" w:hAnsi="標楷體" w:hint="eastAsia"/>
                              </w:rPr>
                              <w:t>會議紀錄陳核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2" style="position:absolute;margin-left:130.95pt;margin-top:12.9pt;width:157.6pt;height:4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">
                <v:shadow on="t"/>
                <v:textbox>
                  <w:txbxContent>
                    <w:p w:rsidR="008C2A22" w:rsidRPr="00535834" w:rsidRDefault="000A1139" w:rsidP="00535834">
                      <w:pPr>
                        <w:pStyle w:val="aa"/>
                        <w:rPr>
                          <w:rFonts w:ascii="標楷體" w:eastAsia="標楷體" w:hAnsi="標楷體"/>
                        </w:rPr>
                      </w:pPr>
                      <w:r>
                        <w:rPr>
                          <w:rFonts w:hint="eastAsia"/>
                        </w:rPr>
                        <w:t xml:space="preserve">       </w:t>
                      </w:r>
                      <w:r w:rsidR="003375C7" w:rsidRPr="00535834">
                        <w:rPr>
                          <w:rFonts w:ascii="標楷體" w:eastAsia="標楷體" w:hAnsi="標楷體" w:hint="eastAsia"/>
                        </w:rPr>
                        <w:t>會議紀錄陳核</w:t>
                      </w:r>
                    </w:p>
                  </w:txbxContent>
                </v:textbox>
              </v:roundrect>
            </w:pict>
          </mc:Fallback>
        </mc:AlternateContent>
      </w:r>
    </w:p>
    <w:p w:rsidR="000A1139" w:rsidRDefault="000A1139" w:rsidP="000B3CCB">
      <w:pPr>
        <w:rPr>
          <w:rFonts w:eastAsia="標楷體"/>
        </w:rPr>
        <w:sectPr w:rsidR="000A1139" w:rsidSect="000A1139">
          <w:pgSz w:w="11906" w:h="16838"/>
          <w:pgMar w:top="1134" w:right="1134" w:bottom="1134" w:left="1134" w:header="851" w:footer="992" w:gutter="0"/>
          <w:cols w:space="425"/>
          <w:titlePg/>
          <w:docGrid w:type="linesAndChars" w:linePitch="360"/>
        </w:sectPr>
      </w:pPr>
    </w:p>
    <w:p w:rsidR="000A1139" w:rsidRPr="000A1139" w:rsidRDefault="000A1139" w:rsidP="000A1139">
      <w:pPr>
        <w:widowControl/>
        <w:spacing w:line="320" w:lineRule="exact"/>
        <w:jc w:val="center"/>
        <w:rPr>
          <w:rFonts w:eastAsia="標楷體"/>
          <w:b/>
          <w:sz w:val="28"/>
          <w:szCs w:val="28"/>
        </w:rPr>
      </w:pPr>
      <w:r w:rsidRPr="000A1139">
        <w:rPr>
          <w:rFonts w:eastAsia="標楷體"/>
          <w:b/>
          <w:bCs/>
          <w:kern w:val="0"/>
          <w:sz w:val="28"/>
          <w:szCs w:val="28"/>
        </w:rPr>
        <w:lastRenderedPageBreak/>
        <w:t>國立嘉義大學</w:t>
      </w:r>
      <w:r w:rsidRPr="000A1139">
        <w:rPr>
          <w:rFonts w:eastAsia="標楷體"/>
          <w:b/>
          <w:sz w:val="28"/>
          <w:szCs w:val="28"/>
        </w:rPr>
        <w:t>內部控制自</w:t>
      </w:r>
      <w:r w:rsidRPr="000A1139">
        <w:rPr>
          <w:rFonts w:eastAsia="標楷體"/>
          <w:b/>
          <w:bCs/>
          <w:kern w:val="0"/>
          <w:sz w:val="28"/>
          <w:szCs w:val="28"/>
        </w:rPr>
        <w:t>行評估</w:t>
      </w:r>
      <w:r w:rsidRPr="000A1139">
        <w:rPr>
          <w:rFonts w:eastAsia="標楷體"/>
          <w:b/>
          <w:sz w:val="28"/>
          <w:szCs w:val="28"/>
        </w:rPr>
        <w:t>表</w:t>
      </w:r>
    </w:p>
    <w:p w:rsidR="000A1139" w:rsidRPr="000A1139" w:rsidRDefault="000A1139" w:rsidP="000A1139">
      <w:pPr>
        <w:widowControl/>
        <w:spacing w:line="320" w:lineRule="exact"/>
        <w:ind w:leftChars="75" w:left="641" w:hangingChars="192" w:hanging="461"/>
        <w:jc w:val="center"/>
        <w:rPr>
          <w:rFonts w:eastAsia="標楷體"/>
          <w:b/>
        </w:rPr>
      </w:pPr>
      <w:r w:rsidRPr="000A1139">
        <w:rPr>
          <w:rFonts w:eastAsia="標楷體" w:hint="eastAsia"/>
          <w:b/>
        </w:rPr>
        <w:t>○○年度</w:t>
      </w:r>
    </w:p>
    <w:p w:rsidR="000A1139" w:rsidRPr="000A1139" w:rsidRDefault="000A1139" w:rsidP="000A1139">
      <w:pPr>
        <w:widowControl/>
        <w:spacing w:line="320" w:lineRule="exact"/>
        <w:ind w:leftChars="75" w:left="641" w:hangingChars="192" w:hanging="461"/>
        <w:jc w:val="both"/>
        <w:rPr>
          <w:rFonts w:eastAsia="標楷體"/>
        </w:rPr>
      </w:pPr>
      <w:r w:rsidRPr="000A1139">
        <w:rPr>
          <w:rFonts w:eastAsia="標楷體"/>
        </w:rPr>
        <w:t>評估單位：教務處綜合行政組</w:t>
      </w:r>
      <w:r w:rsidRPr="000A1139">
        <w:rPr>
          <w:rFonts w:eastAsia="標楷體"/>
        </w:rPr>
        <w:t xml:space="preserve"> </w:t>
      </w:r>
    </w:p>
    <w:p w:rsidR="000A1139" w:rsidRPr="000A1139" w:rsidRDefault="000A1139" w:rsidP="000A1139">
      <w:pPr>
        <w:widowControl/>
        <w:spacing w:line="320" w:lineRule="exact"/>
        <w:ind w:leftChars="75" w:left="641" w:hangingChars="192" w:hanging="461"/>
        <w:rPr>
          <w:rFonts w:eastAsia="標楷體"/>
        </w:rPr>
      </w:pPr>
      <w:r w:rsidRPr="000A1139">
        <w:rPr>
          <w:rFonts w:eastAsia="標楷體"/>
        </w:rPr>
        <w:t>作業類別（項目</w:t>
      </w:r>
      <w:r w:rsidRPr="000A1139">
        <w:rPr>
          <w:rFonts w:eastAsia="標楷體" w:hint="eastAsia"/>
        </w:rPr>
        <w:t>）</w:t>
      </w:r>
      <w:r w:rsidRPr="000A1139">
        <w:rPr>
          <w:rFonts w:eastAsia="標楷體"/>
        </w:rPr>
        <w:t>：校課程規劃委員會議作業</w:t>
      </w:r>
      <w:r w:rsidRPr="000A1139">
        <w:rPr>
          <w:rFonts w:eastAsia="標楷體"/>
        </w:rPr>
        <w:t xml:space="preserve"> </w:t>
      </w:r>
    </w:p>
    <w:p w:rsidR="000A1139" w:rsidRPr="000A1139" w:rsidRDefault="000A1139" w:rsidP="000A1139">
      <w:pPr>
        <w:widowControl/>
        <w:spacing w:line="320" w:lineRule="exact"/>
        <w:ind w:leftChars="75" w:left="641" w:hangingChars="192" w:hanging="461"/>
        <w:rPr>
          <w:rFonts w:eastAsia="標楷體"/>
        </w:rPr>
      </w:pPr>
      <w:r w:rsidRPr="000A1139">
        <w:rPr>
          <w:rFonts w:eastAsia="標楷體"/>
        </w:rPr>
        <w:t>評估期間：</w:t>
      </w:r>
      <w:r w:rsidRPr="000A1139">
        <w:rPr>
          <w:rFonts w:eastAsia="標楷體" w:hint="eastAsia"/>
        </w:rPr>
        <w:t>○○年○○月○○日至○○年○○月○○日</w:t>
      </w:r>
    </w:p>
    <w:p w:rsidR="000A1139" w:rsidRPr="000A1139" w:rsidRDefault="000A1139" w:rsidP="000A1139">
      <w:pPr>
        <w:widowControl/>
        <w:spacing w:line="320" w:lineRule="exact"/>
        <w:ind w:leftChars="75" w:left="641" w:hangingChars="192" w:hanging="461"/>
        <w:jc w:val="right"/>
        <w:rPr>
          <w:rFonts w:eastAsia="標楷體"/>
        </w:rPr>
      </w:pPr>
      <w:r w:rsidRPr="000A1139">
        <w:rPr>
          <w:rFonts w:eastAsia="標楷體"/>
        </w:rPr>
        <w:t xml:space="preserve">                                                 </w:t>
      </w:r>
      <w:r w:rsidRPr="000A1139">
        <w:rPr>
          <w:rFonts w:eastAsia="標楷體" w:hint="eastAsia"/>
        </w:rPr>
        <w:t>評估日期：</w:t>
      </w:r>
      <w:r w:rsidRPr="000A1139">
        <w:rPr>
          <w:rFonts w:eastAsia="標楷體" w:hint="eastAsia"/>
        </w:rPr>
        <w:t xml:space="preserve">   </w:t>
      </w:r>
      <w:r w:rsidRPr="000A1139">
        <w:rPr>
          <w:rFonts w:eastAsia="標楷體" w:hint="eastAsia"/>
        </w:rPr>
        <w:t>年</w:t>
      </w:r>
      <w:r w:rsidRPr="000A1139">
        <w:rPr>
          <w:rFonts w:eastAsia="標楷體" w:hint="eastAsia"/>
        </w:rPr>
        <w:t xml:space="preserve">   </w:t>
      </w:r>
      <w:r w:rsidRPr="000A1139">
        <w:rPr>
          <w:rFonts w:eastAsia="標楷體" w:hint="eastAsia"/>
        </w:rPr>
        <w:t>月</w:t>
      </w:r>
      <w:r w:rsidRPr="000A1139">
        <w:rPr>
          <w:rFonts w:eastAsia="標楷體" w:hint="eastAsia"/>
        </w:rPr>
        <w:t xml:space="preserve">   </w:t>
      </w:r>
      <w:r w:rsidRPr="000A1139">
        <w:rPr>
          <w:rFonts w:eastAsia="標楷體" w:hint="eastAsia"/>
        </w:rPr>
        <w:t>日</w:t>
      </w:r>
    </w:p>
    <w:tbl>
      <w:tblPr>
        <w:tblW w:w="9566"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20"/>
        <w:gridCol w:w="756"/>
        <w:gridCol w:w="831"/>
        <w:gridCol w:w="992"/>
        <w:gridCol w:w="992"/>
        <w:gridCol w:w="993"/>
        <w:gridCol w:w="1382"/>
      </w:tblGrid>
      <w:tr w:rsidR="000A1139" w:rsidRPr="000A1139" w:rsidTr="00102268">
        <w:tc>
          <w:tcPr>
            <w:tcW w:w="3620" w:type="dxa"/>
            <w:vMerge w:val="restart"/>
            <w:vAlign w:val="center"/>
          </w:tcPr>
          <w:p w:rsidR="000A1139" w:rsidRPr="000A1139" w:rsidRDefault="000A1139" w:rsidP="000A1139">
            <w:pPr>
              <w:widowControl/>
              <w:spacing w:line="320" w:lineRule="exact"/>
              <w:jc w:val="center"/>
              <w:rPr>
                <w:rFonts w:eastAsia="標楷體"/>
              </w:rPr>
            </w:pPr>
            <w:r w:rsidRPr="000A1139">
              <w:rPr>
                <w:rFonts w:eastAsia="標楷體"/>
              </w:rPr>
              <w:t>控制重點</w:t>
            </w:r>
          </w:p>
        </w:tc>
        <w:tc>
          <w:tcPr>
            <w:tcW w:w="4564" w:type="dxa"/>
            <w:gridSpan w:val="5"/>
          </w:tcPr>
          <w:p w:rsidR="000A1139" w:rsidRPr="000A1139" w:rsidRDefault="000A1139" w:rsidP="000A1139">
            <w:pPr>
              <w:widowControl/>
              <w:spacing w:line="320" w:lineRule="exact"/>
              <w:jc w:val="center"/>
              <w:rPr>
                <w:rFonts w:eastAsia="標楷體"/>
              </w:rPr>
            </w:pPr>
            <w:r w:rsidRPr="000A1139">
              <w:rPr>
                <w:rFonts w:eastAsia="標楷體"/>
              </w:rPr>
              <w:t>評估情形</w:t>
            </w:r>
          </w:p>
        </w:tc>
        <w:tc>
          <w:tcPr>
            <w:tcW w:w="1382" w:type="dxa"/>
            <w:vMerge w:val="restart"/>
            <w:vAlign w:val="center"/>
          </w:tcPr>
          <w:p w:rsidR="000A1139" w:rsidRPr="000A1139" w:rsidRDefault="000A1139" w:rsidP="000A1139">
            <w:pPr>
              <w:widowControl/>
              <w:spacing w:line="320" w:lineRule="exact"/>
              <w:jc w:val="center"/>
              <w:rPr>
                <w:rFonts w:eastAsia="標楷體"/>
              </w:rPr>
            </w:pPr>
            <w:r w:rsidRPr="000A1139">
              <w:rPr>
                <w:rFonts w:eastAsia="標楷體"/>
              </w:rPr>
              <w:t>改善措施</w:t>
            </w:r>
          </w:p>
        </w:tc>
      </w:tr>
      <w:tr w:rsidR="000A1139" w:rsidRPr="000A1139" w:rsidTr="00102268">
        <w:trPr>
          <w:trHeight w:val="297"/>
        </w:trPr>
        <w:tc>
          <w:tcPr>
            <w:tcW w:w="3620" w:type="dxa"/>
            <w:vMerge/>
          </w:tcPr>
          <w:p w:rsidR="000A1139" w:rsidRPr="000A1139" w:rsidRDefault="000A1139" w:rsidP="000A1139">
            <w:pPr>
              <w:widowControl/>
              <w:spacing w:line="320" w:lineRule="exact"/>
              <w:rPr>
                <w:rFonts w:eastAsia="標楷體"/>
              </w:rPr>
            </w:pPr>
          </w:p>
        </w:tc>
        <w:tc>
          <w:tcPr>
            <w:tcW w:w="756" w:type="dxa"/>
            <w:vAlign w:val="center"/>
          </w:tcPr>
          <w:p w:rsidR="000A1139" w:rsidRPr="000A1139" w:rsidRDefault="000A1139" w:rsidP="000A1139">
            <w:pPr>
              <w:widowControl/>
              <w:spacing w:line="320" w:lineRule="exact"/>
              <w:jc w:val="center"/>
              <w:rPr>
                <w:rFonts w:eastAsia="標楷體"/>
              </w:rPr>
            </w:pPr>
            <w:r w:rsidRPr="000A1139">
              <w:rPr>
                <w:rFonts w:eastAsia="標楷體"/>
              </w:rPr>
              <w:t>落實</w:t>
            </w:r>
          </w:p>
        </w:tc>
        <w:tc>
          <w:tcPr>
            <w:tcW w:w="831" w:type="dxa"/>
            <w:vAlign w:val="center"/>
          </w:tcPr>
          <w:p w:rsidR="000A1139" w:rsidRPr="000A1139" w:rsidRDefault="000A1139" w:rsidP="000A1139">
            <w:pPr>
              <w:widowControl/>
              <w:spacing w:line="320" w:lineRule="exact"/>
              <w:jc w:val="center"/>
              <w:rPr>
                <w:rFonts w:eastAsia="標楷體"/>
              </w:rPr>
            </w:pPr>
            <w:r w:rsidRPr="000A1139">
              <w:rPr>
                <w:rFonts w:eastAsia="標楷體"/>
              </w:rPr>
              <w:t>部分落實</w:t>
            </w:r>
          </w:p>
        </w:tc>
        <w:tc>
          <w:tcPr>
            <w:tcW w:w="992" w:type="dxa"/>
            <w:vAlign w:val="center"/>
          </w:tcPr>
          <w:p w:rsidR="000A1139" w:rsidRPr="000A1139" w:rsidRDefault="000A1139" w:rsidP="000A1139">
            <w:pPr>
              <w:widowControl/>
              <w:spacing w:line="320" w:lineRule="exact"/>
              <w:jc w:val="center"/>
              <w:rPr>
                <w:rFonts w:eastAsia="標楷體"/>
              </w:rPr>
            </w:pPr>
            <w:r w:rsidRPr="000A1139">
              <w:rPr>
                <w:rFonts w:eastAsia="標楷體"/>
              </w:rPr>
              <w:t>未落實</w:t>
            </w:r>
          </w:p>
        </w:tc>
        <w:tc>
          <w:tcPr>
            <w:tcW w:w="992" w:type="dxa"/>
            <w:vAlign w:val="center"/>
          </w:tcPr>
          <w:p w:rsidR="000A1139" w:rsidRPr="000A1139" w:rsidRDefault="000A1139" w:rsidP="000A1139">
            <w:pPr>
              <w:widowControl/>
              <w:spacing w:line="320" w:lineRule="exact"/>
              <w:jc w:val="center"/>
              <w:rPr>
                <w:rFonts w:eastAsia="標楷體"/>
              </w:rPr>
            </w:pPr>
            <w:r w:rsidRPr="000A1139">
              <w:rPr>
                <w:rFonts w:eastAsia="標楷體"/>
              </w:rPr>
              <w:t>未發生</w:t>
            </w:r>
          </w:p>
        </w:tc>
        <w:tc>
          <w:tcPr>
            <w:tcW w:w="993" w:type="dxa"/>
            <w:vAlign w:val="center"/>
          </w:tcPr>
          <w:p w:rsidR="000A1139" w:rsidRPr="000A1139" w:rsidRDefault="000A1139" w:rsidP="000A1139">
            <w:pPr>
              <w:widowControl/>
              <w:spacing w:line="320" w:lineRule="exact"/>
              <w:jc w:val="center"/>
              <w:rPr>
                <w:rFonts w:eastAsia="標楷體"/>
              </w:rPr>
            </w:pPr>
            <w:r w:rsidRPr="000A1139">
              <w:rPr>
                <w:rFonts w:eastAsia="標楷體"/>
              </w:rPr>
              <w:t>不適用</w:t>
            </w:r>
          </w:p>
        </w:tc>
        <w:tc>
          <w:tcPr>
            <w:tcW w:w="1382" w:type="dxa"/>
            <w:vMerge/>
          </w:tcPr>
          <w:p w:rsidR="000A1139" w:rsidRPr="000A1139" w:rsidRDefault="000A1139" w:rsidP="000A1139">
            <w:pPr>
              <w:widowControl/>
              <w:spacing w:line="320" w:lineRule="exact"/>
              <w:rPr>
                <w:rFonts w:eastAsia="標楷體"/>
              </w:rPr>
            </w:pPr>
          </w:p>
        </w:tc>
      </w:tr>
      <w:tr w:rsidR="000A1139" w:rsidRPr="000A1139" w:rsidTr="00102268">
        <w:trPr>
          <w:trHeight w:val="75"/>
        </w:trPr>
        <w:tc>
          <w:tcPr>
            <w:tcW w:w="3620" w:type="dxa"/>
          </w:tcPr>
          <w:p w:rsidR="000A1139" w:rsidRPr="000A1139" w:rsidRDefault="000A1139" w:rsidP="000A1139">
            <w:pPr>
              <w:widowControl/>
              <w:numPr>
                <w:ilvl w:val="0"/>
                <w:numId w:val="23"/>
              </w:numPr>
              <w:spacing w:line="320" w:lineRule="exact"/>
              <w:rPr>
                <w:rFonts w:eastAsia="標楷體"/>
              </w:rPr>
            </w:pPr>
            <w:r w:rsidRPr="000A1139">
              <w:rPr>
                <w:rFonts w:eastAsia="標楷體"/>
                <w:bCs/>
              </w:rPr>
              <w:t>確認召開日期，請各相關單位提案。</w:t>
            </w:r>
          </w:p>
        </w:tc>
        <w:tc>
          <w:tcPr>
            <w:tcW w:w="756" w:type="dxa"/>
            <w:vAlign w:val="center"/>
          </w:tcPr>
          <w:p w:rsidR="000A1139" w:rsidRPr="000A1139" w:rsidRDefault="000A1139" w:rsidP="000A1139">
            <w:pPr>
              <w:widowControl/>
              <w:spacing w:line="320" w:lineRule="exact"/>
              <w:jc w:val="center"/>
              <w:rPr>
                <w:rFonts w:eastAsia="標楷體"/>
              </w:rPr>
            </w:pPr>
          </w:p>
        </w:tc>
        <w:tc>
          <w:tcPr>
            <w:tcW w:w="831" w:type="dxa"/>
            <w:vAlign w:val="center"/>
          </w:tcPr>
          <w:p w:rsidR="000A1139" w:rsidRPr="000A1139" w:rsidRDefault="000A1139" w:rsidP="000A1139">
            <w:pPr>
              <w:widowControl/>
              <w:spacing w:line="320" w:lineRule="exact"/>
              <w:jc w:val="center"/>
              <w:rPr>
                <w:rFonts w:eastAsia="標楷體"/>
              </w:rPr>
            </w:pPr>
          </w:p>
        </w:tc>
        <w:tc>
          <w:tcPr>
            <w:tcW w:w="992" w:type="dxa"/>
            <w:vAlign w:val="center"/>
          </w:tcPr>
          <w:p w:rsidR="000A1139" w:rsidRPr="000A1139" w:rsidRDefault="000A1139" w:rsidP="000A1139">
            <w:pPr>
              <w:widowControl/>
              <w:spacing w:line="320" w:lineRule="exact"/>
              <w:jc w:val="center"/>
              <w:rPr>
                <w:rFonts w:eastAsia="標楷體"/>
              </w:rPr>
            </w:pPr>
          </w:p>
        </w:tc>
        <w:tc>
          <w:tcPr>
            <w:tcW w:w="992" w:type="dxa"/>
            <w:vAlign w:val="center"/>
          </w:tcPr>
          <w:p w:rsidR="000A1139" w:rsidRPr="000A1139" w:rsidRDefault="000A1139" w:rsidP="000A1139">
            <w:pPr>
              <w:widowControl/>
              <w:spacing w:line="320" w:lineRule="exact"/>
              <w:jc w:val="center"/>
              <w:rPr>
                <w:rFonts w:eastAsia="標楷體"/>
              </w:rPr>
            </w:pPr>
          </w:p>
        </w:tc>
        <w:tc>
          <w:tcPr>
            <w:tcW w:w="993" w:type="dxa"/>
            <w:vAlign w:val="center"/>
          </w:tcPr>
          <w:p w:rsidR="000A1139" w:rsidRPr="000A1139" w:rsidRDefault="000A1139" w:rsidP="000A1139">
            <w:pPr>
              <w:widowControl/>
              <w:spacing w:line="320" w:lineRule="exact"/>
              <w:jc w:val="center"/>
              <w:rPr>
                <w:rFonts w:eastAsia="標楷體"/>
              </w:rPr>
            </w:pPr>
          </w:p>
        </w:tc>
        <w:tc>
          <w:tcPr>
            <w:tcW w:w="1382" w:type="dxa"/>
            <w:vMerge w:val="restart"/>
            <w:vAlign w:val="center"/>
          </w:tcPr>
          <w:p w:rsidR="000A1139" w:rsidRPr="000A1139" w:rsidRDefault="000A1139" w:rsidP="000A1139">
            <w:pPr>
              <w:widowControl/>
              <w:spacing w:line="320" w:lineRule="exact"/>
              <w:jc w:val="center"/>
              <w:rPr>
                <w:rFonts w:eastAsia="標楷體"/>
              </w:rPr>
            </w:pPr>
          </w:p>
        </w:tc>
      </w:tr>
      <w:tr w:rsidR="000A1139" w:rsidRPr="000A1139" w:rsidTr="00102268">
        <w:trPr>
          <w:trHeight w:val="72"/>
        </w:trPr>
        <w:tc>
          <w:tcPr>
            <w:tcW w:w="3620" w:type="dxa"/>
          </w:tcPr>
          <w:p w:rsidR="000A1139" w:rsidRPr="000A1139" w:rsidRDefault="000A1139" w:rsidP="000A1139">
            <w:pPr>
              <w:widowControl/>
              <w:numPr>
                <w:ilvl w:val="0"/>
                <w:numId w:val="23"/>
              </w:numPr>
              <w:spacing w:line="320" w:lineRule="exact"/>
              <w:rPr>
                <w:rFonts w:eastAsia="標楷體"/>
                <w:bCs/>
              </w:rPr>
            </w:pPr>
            <w:r w:rsidRPr="000A1139">
              <w:rPr>
                <w:rFonts w:eastAsia="標楷體"/>
                <w:bCs/>
              </w:rPr>
              <w:t>各系所中心訂定之課程標準是否依據本校課程規劃</w:t>
            </w:r>
            <w:proofErr w:type="gramStart"/>
            <w:r w:rsidRPr="000A1139">
              <w:rPr>
                <w:rFonts w:eastAsia="標楷體"/>
                <w:bCs/>
              </w:rPr>
              <w:t>與開排課</w:t>
            </w:r>
            <w:proofErr w:type="gramEnd"/>
            <w:r w:rsidRPr="000A1139">
              <w:rPr>
                <w:rFonts w:eastAsia="標楷體"/>
                <w:bCs/>
              </w:rPr>
              <w:t>作業要點或相關規定辦理。</w:t>
            </w:r>
          </w:p>
        </w:tc>
        <w:tc>
          <w:tcPr>
            <w:tcW w:w="756" w:type="dxa"/>
            <w:vAlign w:val="center"/>
          </w:tcPr>
          <w:p w:rsidR="000A1139" w:rsidRPr="000A1139" w:rsidRDefault="000A1139" w:rsidP="000A1139">
            <w:pPr>
              <w:widowControl/>
              <w:spacing w:line="320" w:lineRule="exact"/>
              <w:jc w:val="center"/>
              <w:rPr>
                <w:rFonts w:eastAsia="標楷體"/>
              </w:rPr>
            </w:pPr>
          </w:p>
        </w:tc>
        <w:tc>
          <w:tcPr>
            <w:tcW w:w="831" w:type="dxa"/>
            <w:vAlign w:val="center"/>
          </w:tcPr>
          <w:p w:rsidR="000A1139" w:rsidRPr="000A1139" w:rsidRDefault="000A1139" w:rsidP="000A1139">
            <w:pPr>
              <w:widowControl/>
              <w:spacing w:line="320" w:lineRule="exact"/>
              <w:jc w:val="center"/>
              <w:rPr>
                <w:rFonts w:eastAsia="標楷體"/>
              </w:rPr>
            </w:pPr>
          </w:p>
        </w:tc>
        <w:tc>
          <w:tcPr>
            <w:tcW w:w="992" w:type="dxa"/>
            <w:vAlign w:val="center"/>
          </w:tcPr>
          <w:p w:rsidR="000A1139" w:rsidRPr="000A1139" w:rsidRDefault="000A1139" w:rsidP="000A1139">
            <w:pPr>
              <w:widowControl/>
              <w:spacing w:line="320" w:lineRule="exact"/>
              <w:jc w:val="center"/>
              <w:rPr>
                <w:rFonts w:eastAsia="標楷體"/>
              </w:rPr>
            </w:pPr>
          </w:p>
        </w:tc>
        <w:tc>
          <w:tcPr>
            <w:tcW w:w="992" w:type="dxa"/>
            <w:vAlign w:val="center"/>
          </w:tcPr>
          <w:p w:rsidR="000A1139" w:rsidRPr="000A1139" w:rsidRDefault="000A1139" w:rsidP="000A1139">
            <w:pPr>
              <w:widowControl/>
              <w:spacing w:line="320" w:lineRule="exact"/>
              <w:jc w:val="center"/>
              <w:rPr>
                <w:rFonts w:eastAsia="標楷體"/>
              </w:rPr>
            </w:pPr>
          </w:p>
        </w:tc>
        <w:tc>
          <w:tcPr>
            <w:tcW w:w="993" w:type="dxa"/>
            <w:vAlign w:val="center"/>
          </w:tcPr>
          <w:p w:rsidR="000A1139" w:rsidRPr="000A1139" w:rsidRDefault="000A1139" w:rsidP="000A1139">
            <w:pPr>
              <w:widowControl/>
              <w:spacing w:line="320" w:lineRule="exact"/>
              <w:jc w:val="center"/>
              <w:rPr>
                <w:rFonts w:eastAsia="標楷體"/>
              </w:rPr>
            </w:pPr>
          </w:p>
        </w:tc>
        <w:tc>
          <w:tcPr>
            <w:tcW w:w="1382" w:type="dxa"/>
            <w:vMerge/>
          </w:tcPr>
          <w:p w:rsidR="000A1139" w:rsidRPr="000A1139" w:rsidRDefault="000A1139" w:rsidP="000A1139">
            <w:pPr>
              <w:widowControl/>
              <w:spacing w:line="320" w:lineRule="exact"/>
              <w:rPr>
                <w:rFonts w:eastAsia="標楷體"/>
              </w:rPr>
            </w:pPr>
          </w:p>
        </w:tc>
      </w:tr>
      <w:tr w:rsidR="000A1139" w:rsidRPr="000A1139" w:rsidTr="00102268">
        <w:trPr>
          <w:trHeight w:val="72"/>
        </w:trPr>
        <w:tc>
          <w:tcPr>
            <w:tcW w:w="3620" w:type="dxa"/>
          </w:tcPr>
          <w:p w:rsidR="000A1139" w:rsidRPr="000A1139" w:rsidRDefault="000A1139" w:rsidP="000A1139">
            <w:pPr>
              <w:numPr>
                <w:ilvl w:val="0"/>
                <w:numId w:val="23"/>
              </w:numPr>
              <w:spacing w:line="320" w:lineRule="exact"/>
              <w:jc w:val="both"/>
              <w:rPr>
                <w:rFonts w:eastAsia="標楷體"/>
                <w:bCs/>
              </w:rPr>
            </w:pPr>
            <w:r w:rsidRPr="000A1139">
              <w:rPr>
                <w:rFonts w:eastAsia="標楷體" w:hint="eastAsia"/>
                <w:bCs/>
              </w:rPr>
              <w:t>彙整各單位會議提案，於會議前將會議議程送交各委員。</w:t>
            </w:r>
          </w:p>
        </w:tc>
        <w:tc>
          <w:tcPr>
            <w:tcW w:w="756" w:type="dxa"/>
            <w:vAlign w:val="center"/>
          </w:tcPr>
          <w:p w:rsidR="000A1139" w:rsidRPr="000A1139" w:rsidRDefault="000A1139" w:rsidP="000A1139">
            <w:pPr>
              <w:widowControl/>
              <w:spacing w:line="320" w:lineRule="exact"/>
              <w:jc w:val="center"/>
            </w:pPr>
          </w:p>
        </w:tc>
        <w:tc>
          <w:tcPr>
            <w:tcW w:w="831" w:type="dxa"/>
            <w:vAlign w:val="center"/>
          </w:tcPr>
          <w:p w:rsidR="000A1139" w:rsidRPr="000A1139" w:rsidRDefault="000A1139" w:rsidP="000A1139">
            <w:pPr>
              <w:widowControl/>
              <w:spacing w:line="320" w:lineRule="exact"/>
              <w:jc w:val="center"/>
              <w:rPr>
                <w:rFonts w:eastAsia="標楷體"/>
              </w:rPr>
            </w:pPr>
          </w:p>
        </w:tc>
        <w:tc>
          <w:tcPr>
            <w:tcW w:w="992" w:type="dxa"/>
            <w:vAlign w:val="center"/>
          </w:tcPr>
          <w:p w:rsidR="000A1139" w:rsidRPr="000A1139" w:rsidRDefault="000A1139" w:rsidP="000A1139">
            <w:pPr>
              <w:widowControl/>
              <w:spacing w:line="320" w:lineRule="exact"/>
              <w:jc w:val="center"/>
              <w:rPr>
                <w:rFonts w:eastAsia="標楷體"/>
              </w:rPr>
            </w:pPr>
          </w:p>
        </w:tc>
        <w:tc>
          <w:tcPr>
            <w:tcW w:w="992" w:type="dxa"/>
            <w:vAlign w:val="center"/>
          </w:tcPr>
          <w:p w:rsidR="000A1139" w:rsidRPr="000A1139" w:rsidRDefault="000A1139" w:rsidP="000A1139">
            <w:pPr>
              <w:widowControl/>
              <w:spacing w:line="320" w:lineRule="exact"/>
              <w:jc w:val="center"/>
              <w:rPr>
                <w:rFonts w:eastAsia="標楷體"/>
              </w:rPr>
            </w:pPr>
          </w:p>
        </w:tc>
        <w:tc>
          <w:tcPr>
            <w:tcW w:w="993" w:type="dxa"/>
            <w:vAlign w:val="center"/>
          </w:tcPr>
          <w:p w:rsidR="000A1139" w:rsidRPr="000A1139" w:rsidRDefault="000A1139" w:rsidP="000A1139">
            <w:pPr>
              <w:widowControl/>
              <w:spacing w:line="320" w:lineRule="exact"/>
              <w:jc w:val="center"/>
              <w:rPr>
                <w:rFonts w:eastAsia="標楷體"/>
              </w:rPr>
            </w:pPr>
          </w:p>
        </w:tc>
        <w:tc>
          <w:tcPr>
            <w:tcW w:w="1382" w:type="dxa"/>
            <w:vMerge/>
          </w:tcPr>
          <w:p w:rsidR="000A1139" w:rsidRPr="000A1139" w:rsidRDefault="000A1139" w:rsidP="000A1139">
            <w:pPr>
              <w:widowControl/>
              <w:spacing w:line="320" w:lineRule="exact"/>
              <w:rPr>
                <w:rFonts w:eastAsia="標楷體"/>
              </w:rPr>
            </w:pPr>
          </w:p>
        </w:tc>
      </w:tr>
      <w:tr w:rsidR="000A1139" w:rsidRPr="000A1139" w:rsidTr="00102268">
        <w:trPr>
          <w:trHeight w:val="72"/>
        </w:trPr>
        <w:tc>
          <w:tcPr>
            <w:tcW w:w="3620" w:type="dxa"/>
          </w:tcPr>
          <w:p w:rsidR="000A1139" w:rsidRPr="000A1139" w:rsidRDefault="000A1139" w:rsidP="000A1139">
            <w:pPr>
              <w:widowControl/>
              <w:numPr>
                <w:ilvl w:val="0"/>
                <w:numId w:val="23"/>
              </w:numPr>
              <w:spacing w:line="320" w:lineRule="exact"/>
              <w:rPr>
                <w:rFonts w:eastAsia="標楷體"/>
                <w:bCs/>
              </w:rPr>
            </w:pPr>
            <w:r w:rsidRPr="000A1139">
              <w:rPr>
                <w:rFonts w:eastAsia="標楷體"/>
                <w:bCs/>
              </w:rPr>
              <w:t>會議紀錄奉核後公告。</w:t>
            </w:r>
          </w:p>
        </w:tc>
        <w:tc>
          <w:tcPr>
            <w:tcW w:w="756" w:type="dxa"/>
            <w:vAlign w:val="center"/>
          </w:tcPr>
          <w:p w:rsidR="000A1139" w:rsidRPr="000A1139" w:rsidRDefault="000A1139" w:rsidP="000A1139">
            <w:pPr>
              <w:widowControl/>
              <w:spacing w:line="320" w:lineRule="exact"/>
              <w:jc w:val="center"/>
            </w:pPr>
          </w:p>
        </w:tc>
        <w:tc>
          <w:tcPr>
            <w:tcW w:w="831" w:type="dxa"/>
            <w:vAlign w:val="center"/>
          </w:tcPr>
          <w:p w:rsidR="000A1139" w:rsidRPr="000A1139" w:rsidRDefault="000A1139" w:rsidP="000A1139">
            <w:pPr>
              <w:widowControl/>
              <w:spacing w:line="320" w:lineRule="exact"/>
              <w:jc w:val="center"/>
              <w:rPr>
                <w:rFonts w:eastAsia="標楷體"/>
              </w:rPr>
            </w:pPr>
          </w:p>
        </w:tc>
        <w:tc>
          <w:tcPr>
            <w:tcW w:w="992" w:type="dxa"/>
            <w:vAlign w:val="center"/>
          </w:tcPr>
          <w:p w:rsidR="000A1139" w:rsidRPr="000A1139" w:rsidRDefault="000A1139" w:rsidP="000A1139">
            <w:pPr>
              <w:widowControl/>
              <w:spacing w:line="320" w:lineRule="exact"/>
              <w:jc w:val="center"/>
              <w:rPr>
                <w:rFonts w:eastAsia="標楷體"/>
              </w:rPr>
            </w:pPr>
          </w:p>
        </w:tc>
        <w:tc>
          <w:tcPr>
            <w:tcW w:w="992" w:type="dxa"/>
            <w:vAlign w:val="center"/>
          </w:tcPr>
          <w:p w:rsidR="000A1139" w:rsidRPr="000A1139" w:rsidRDefault="000A1139" w:rsidP="000A1139">
            <w:pPr>
              <w:widowControl/>
              <w:spacing w:line="320" w:lineRule="exact"/>
              <w:jc w:val="center"/>
              <w:rPr>
                <w:rFonts w:eastAsia="標楷體"/>
              </w:rPr>
            </w:pPr>
          </w:p>
        </w:tc>
        <w:tc>
          <w:tcPr>
            <w:tcW w:w="993" w:type="dxa"/>
            <w:vAlign w:val="center"/>
          </w:tcPr>
          <w:p w:rsidR="000A1139" w:rsidRPr="000A1139" w:rsidRDefault="000A1139" w:rsidP="000A1139">
            <w:pPr>
              <w:widowControl/>
              <w:spacing w:line="320" w:lineRule="exact"/>
              <w:jc w:val="center"/>
              <w:rPr>
                <w:rFonts w:eastAsia="標楷體"/>
              </w:rPr>
            </w:pPr>
          </w:p>
        </w:tc>
        <w:tc>
          <w:tcPr>
            <w:tcW w:w="1382" w:type="dxa"/>
            <w:vMerge/>
          </w:tcPr>
          <w:p w:rsidR="000A1139" w:rsidRPr="000A1139" w:rsidRDefault="000A1139" w:rsidP="000A1139">
            <w:pPr>
              <w:widowControl/>
              <w:spacing w:line="320" w:lineRule="exact"/>
              <w:rPr>
                <w:rFonts w:eastAsia="標楷體"/>
              </w:rPr>
            </w:pPr>
          </w:p>
        </w:tc>
      </w:tr>
      <w:tr w:rsidR="000A1139" w:rsidRPr="000A1139" w:rsidTr="00102268">
        <w:trPr>
          <w:trHeight w:val="564"/>
        </w:trPr>
        <w:tc>
          <w:tcPr>
            <w:tcW w:w="9566" w:type="dxa"/>
            <w:gridSpan w:val="7"/>
            <w:vAlign w:val="center"/>
          </w:tcPr>
          <w:p w:rsidR="000A1139" w:rsidRPr="000A1139" w:rsidRDefault="000A1139" w:rsidP="000A1139">
            <w:pPr>
              <w:widowControl/>
              <w:spacing w:line="320" w:lineRule="exact"/>
              <w:ind w:left="249" w:firstLineChars="75" w:firstLine="180"/>
              <w:jc w:val="both"/>
              <w:rPr>
                <w:rFonts w:eastAsia="標楷體"/>
              </w:rPr>
            </w:pPr>
            <w:r w:rsidRPr="000A1139">
              <w:rPr>
                <w:rFonts w:eastAsia="標楷體"/>
              </w:rPr>
              <w:t xml:space="preserve"> </w:t>
            </w:r>
            <w:r w:rsidRPr="000A1139">
              <w:rPr>
                <w:rFonts w:eastAsia="標楷體"/>
              </w:rPr>
              <w:t>填表人：</w:t>
            </w:r>
            <w:r w:rsidRPr="000A1139">
              <w:rPr>
                <w:rFonts w:eastAsia="標楷體"/>
              </w:rPr>
              <w:t xml:space="preserve">               </w:t>
            </w:r>
            <w:r w:rsidRPr="000A1139">
              <w:rPr>
                <w:rFonts w:eastAsia="標楷體"/>
              </w:rPr>
              <w:t>複核：</w:t>
            </w:r>
            <w:r w:rsidRPr="000A1139">
              <w:rPr>
                <w:rFonts w:eastAsia="標楷體"/>
              </w:rPr>
              <w:t xml:space="preserve"> </w:t>
            </w:r>
          </w:p>
        </w:tc>
      </w:tr>
    </w:tbl>
    <w:p w:rsidR="000A1139" w:rsidRPr="000A1139" w:rsidRDefault="000A1139" w:rsidP="000A1139">
      <w:pPr>
        <w:adjustRightInd w:val="0"/>
        <w:snapToGrid w:val="0"/>
        <w:spacing w:line="320" w:lineRule="exact"/>
        <w:ind w:left="600" w:hangingChars="250" w:hanging="600"/>
        <w:rPr>
          <w:rFonts w:ascii="標楷體" w:eastAsia="標楷體" w:hAnsi="標楷體"/>
          <w:color w:val="000000"/>
        </w:rPr>
      </w:pPr>
      <w:proofErr w:type="gramStart"/>
      <w:r w:rsidRPr="000A1139">
        <w:rPr>
          <w:rFonts w:ascii="標楷體" w:eastAsia="標楷體" w:hAnsi="標楷體" w:hint="eastAsia"/>
          <w:color w:val="000000"/>
          <w:lang w:eastAsia="zh-HK"/>
        </w:rPr>
        <w:t>註</w:t>
      </w:r>
      <w:proofErr w:type="gramEnd"/>
      <w:r w:rsidRPr="000A1139">
        <w:rPr>
          <w:rFonts w:ascii="標楷體" w:eastAsia="標楷體" w:hAnsi="標楷體" w:hint="eastAsia"/>
          <w:color w:val="000000"/>
        </w:rPr>
        <w:t>:1.機關得就</w:t>
      </w:r>
      <w:r w:rsidRPr="000A1139">
        <w:rPr>
          <w:rFonts w:ascii="標楷體" w:eastAsia="標楷體" w:hAnsi="標楷體"/>
          <w:color w:val="000000"/>
        </w:rPr>
        <w:t>1</w:t>
      </w:r>
      <w:r w:rsidRPr="000A1139">
        <w:rPr>
          <w:rFonts w:ascii="標楷體" w:eastAsia="標楷體" w:hAnsi="標楷體" w:hint="eastAsia"/>
          <w:color w:val="000000"/>
        </w:rPr>
        <w:t>項作業流程製作</w:t>
      </w:r>
      <w:r w:rsidRPr="000A1139">
        <w:rPr>
          <w:rFonts w:ascii="標楷體" w:eastAsia="標楷體" w:hAnsi="標楷體"/>
          <w:color w:val="000000"/>
        </w:rPr>
        <w:t>1</w:t>
      </w:r>
      <w:r w:rsidRPr="000A1139">
        <w:rPr>
          <w:rFonts w:ascii="標楷體" w:eastAsia="標楷體" w:hAnsi="標楷體" w:hint="eastAsia"/>
          <w:color w:val="000000"/>
        </w:rPr>
        <w:t>份自行評估表，亦得將各項作業流程依性質分類，同</w:t>
      </w:r>
      <w:r w:rsidRPr="000A1139">
        <w:rPr>
          <w:rFonts w:ascii="標楷體" w:eastAsia="標楷體" w:hAnsi="標楷體"/>
          <w:color w:val="000000"/>
        </w:rPr>
        <w:t>一</w:t>
      </w:r>
      <w:r w:rsidRPr="000A1139">
        <w:rPr>
          <w:rFonts w:ascii="標楷體" w:eastAsia="標楷體" w:hAnsi="標楷體" w:hint="eastAsia"/>
          <w:color w:val="000000"/>
        </w:rPr>
        <w:t>類之作業流程合併</w:t>
      </w:r>
      <w:r w:rsidRPr="000A1139">
        <w:rPr>
          <w:rFonts w:ascii="標楷體" w:eastAsia="標楷體" w:hAnsi="標楷體"/>
          <w:color w:val="000000"/>
        </w:rPr>
        <w:t>1</w:t>
      </w:r>
      <w:r w:rsidRPr="000A1139">
        <w:rPr>
          <w:rFonts w:ascii="標楷體" w:eastAsia="標楷體" w:hAnsi="標楷體" w:hint="eastAsia"/>
          <w:color w:val="000000"/>
        </w:rPr>
        <w:t>份自行評估表，就作業流程之控制重點納入評估；若屬跨職能整合作業項目，各評估單位得分別製作1份自行評估表，就業管控制重點納入評估。</w:t>
      </w:r>
    </w:p>
    <w:p w:rsidR="00170EA7" w:rsidRPr="00506B9D" w:rsidRDefault="000A1139" w:rsidP="000A1139">
      <w:pPr>
        <w:adjustRightInd w:val="0"/>
        <w:snapToGrid w:val="0"/>
        <w:spacing w:line="320" w:lineRule="exact"/>
        <w:ind w:left="600" w:hangingChars="250" w:hanging="600"/>
        <w:rPr>
          <w:rFonts w:eastAsia="標楷體"/>
        </w:rPr>
      </w:pPr>
      <w:r w:rsidRPr="000A1139">
        <w:rPr>
          <w:rFonts w:ascii="標楷體" w:eastAsia="標楷體" w:hAnsi="標楷體" w:hint="eastAsia"/>
          <w:color w:val="000000"/>
        </w:rPr>
        <w:t xml:space="preserve">   2.各機關依評估結果於評估情形欄勾選「落實」、「部分落實」、「未落實」、「未發生」或「不適用」；其中「未發生」係指有評估重點所規範之業務，但評估期間未發生，致無法評估者；「不適用」係指評估期間法令規定或作法已修正，但控制重點未及配合修正者，或無評估重點所規範之業務等；遇有「部分落實」、「未落實」或控制重點未配合修正之「不適用」情形</w:t>
      </w:r>
      <w:bookmarkStart w:id="1" w:name="_GoBack"/>
      <w:bookmarkEnd w:id="1"/>
      <w:r w:rsidRPr="000A1139">
        <w:rPr>
          <w:rFonts w:ascii="標楷體" w:eastAsia="標楷體" w:hAnsi="標楷體" w:hint="eastAsia"/>
          <w:color w:val="000000"/>
        </w:rPr>
        <w:t>，於改善</w:t>
      </w:r>
      <w:proofErr w:type="gramStart"/>
      <w:r w:rsidRPr="000A1139">
        <w:rPr>
          <w:rFonts w:ascii="標楷體" w:eastAsia="標楷體" w:hAnsi="標楷體" w:hint="eastAsia"/>
          <w:color w:val="000000"/>
        </w:rPr>
        <w:t>措施欄敘明</w:t>
      </w:r>
      <w:proofErr w:type="gramEnd"/>
      <w:r w:rsidRPr="000A1139">
        <w:rPr>
          <w:rFonts w:ascii="標楷體" w:eastAsia="標楷體" w:hAnsi="標楷體" w:hint="eastAsia"/>
          <w:color w:val="000000"/>
        </w:rPr>
        <w:t>需</w:t>
      </w:r>
      <w:proofErr w:type="gramStart"/>
      <w:r w:rsidRPr="000A1139">
        <w:rPr>
          <w:rFonts w:ascii="標楷體" w:eastAsia="標楷體" w:hAnsi="標楷體" w:hint="eastAsia"/>
          <w:color w:val="000000"/>
        </w:rPr>
        <w:t>採</w:t>
      </w:r>
      <w:proofErr w:type="gramEnd"/>
      <w:r w:rsidRPr="000A1139">
        <w:rPr>
          <w:rFonts w:ascii="標楷體" w:eastAsia="標楷體" w:hAnsi="標楷體" w:hint="eastAsia"/>
          <w:color w:val="000000"/>
        </w:rPr>
        <w:t>行之改善措施。</w:t>
      </w:r>
    </w:p>
    <w:sectPr w:rsidR="00170EA7" w:rsidRPr="00506B9D" w:rsidSect="000A1139">
      <w:headerReference w:type="first" r:id="rId11"/>
      <w:pgSz w:w="11906" w:h="16838"/>
      <w:pgMar w:top="1134" w:right="1134" w:bottom="1134" w:left="1134" w:header="851" w:footer="992"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B2" w:rsidRDefault="00A438B2" w:rsidP="00B81FA4">
      <w:r>
        <w:separator/>
      </w:r>
    </w:p>
  </w:endnote>
  <w:endnote w:type="continuationSeparator" w:id="0">
    <w:p w:rsidR="00A438B2" w:rsidRDefault="00A438B2" w:rsidP="00B8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39" w:rsidRPr="00E57B88" w:rsidRDefault="000A1139" w:rsidP="000A1139">
    <w:pPr>
      <w:pStyle w:val="a6"/>
      <w:ind w:left="480"/>
      <w:rPr>
        <w:rFonts w:eastAsia="標楷體"/>
      </w:rPr>
    </w:pPr>
    <w:r w:rsidRPr="000A1139">
      <w:rPr>
        <w:rFonts w:eastAsia="標楷體"/>
      </w:rPr>
      <w:ptab w:relativeTo="margin" w:alignment="center" w:leader="none"/>
    </w:r>
    <w:r>
      <w:rPr>
        <w:rFonts w:eastAsia="標楷體"/>
      </w:rPr>
      <w:t>教</w:t>
    </w:r>
    <w:r>
      <w:rPr>
        <w:rFonts w:eastAsia="標楷體"/>
      </w:rPr>
      <w:t>-04-001-</w:t>
    </w:r>
    <w:r w:rsidRPr="000A1139">
      <w:rPr>
        <w:rFonts w:eastAsia="標楷體"/>
      </w:rPr>
      <w:fldChar w:fldCharType="begin"/>
    </w:r>
    <w:r w:rsidRPr="000A1139">
      <w:rPr>
        <w:rFonts w:eastAsia="標楷體"/>
      </w:rPr>
      <w:instrText>PAGE   \* MERGEFORMAT</w:instrText>
    </w:r>
    <w:r w:rsidRPr="000A1139">
      <w:rPr>
        <w:rFonts w:eastAsia="標楷體"/>
      </w:rPr>
      <w:fldChar w:fldCharType="separate"/>
    </w:r>
    <w:r w:rsidR="00807760" w:rsidRPr="00807760">
      <w:rPr>
        <w:rFonts w:eastAsia="標楷體"/>
        <w:noProof/>
        <w:lang w:val="zh-TW"/>
      </w:rPr>
      <w:t>3</w:t>
    </w:r>
    <w:r w:rsidRPr="000A1139">
      <w:rPr>
        <w:rFonts w:eastAsia="標楷體"/>
      </w:rPr>
      <w:fldChar w:fldCharType="end"/>
    </w:r>
    <w:r w:rsidRPr="000A1139">
      <w:rPr>
        <w:rFonts w:eastAsia="標楷體"/>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B2" w:rsidRDefault="00A438B2" w:rsidP="00B81FA4">
      <w:r>
        <w:separator/>
      </w:r>
    </w:p>
  </w:footnote>
  <w:footnote w:type="continuationSeparator" w:id="0">
    <w:p w:rsidR="00A438B2" w:rsidRDefault="00A438B2" w:rsidP="00B81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39" w:rsidRDefault="000A1139">
    <w:pPr>
      <w:pStyle w:val="a4"/>
    </w:pPr>
    <w:r>
      <w:rPr>
        <w:noProof/>
      </w:rPr>
      <mc:AlternateContent>
        <mc:Choice Requires="wps">
          <w:drawing>
            <wp:anchor distT="0" distB="0" distL="114300" distR="114300" simplePos="0" relativeHeight="251659264" behindDoc="0" locked="0" layoutInCell="1" allowOverlap="1" wp14:anchorId="5877ACB5" wp14:editId="0229712D">
              <wp:simplePos x="0" y="0"/>
              <wp:positionH relativeFrom="column">
                <wp:posOffset>-34059</wp:posOffset>
              </wp:positionH>
              <wp:positionV relativeFrom="paragraph">
                <wp:posOffset>-28922</wp:posOffset>
              </wp:positionV>
              <wp:extent cx="879763" cy="292100"/>
              <wp:effectExtent l="0" t="0" r="15875" b="1270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763" cy="292100"/>
                      </a:xfrm>
                      <a:prstGeom prst="rect">
                        <a:avLst/>
                      </a:prstGeom>
                      <a:noFill/>
                      <a:ln w="12700">
                        <a:solidFill>
                          <a:srgbClr val="0000FF"/>
                        </a:solidFill>
                        <a:miter lim="800000"/>
                        <a:headEnd/>
                        <a:tailEnd/>
                      </a:ln>
                    </wps:spPr>
                    <wps:txbx>
                      <w:txbxContent>
                        <w:p w:rsidR="000A1139" w:rsidRPr="00E37050" w:rsidRDefault="000A1139" w:rsidP="000A1139">
                          <w:pPr>
                            <w:spacing w:line="320" w:lineRule="exact"/>
                            <w:rPr>
                              <w:rFonts w:ascii="標楷體" w:eastAsia="標楷體" w:hAnsi="標楷體"/>
                              <w:color w:val="0000FF"/>
                              <w:sz w:val="28"/>
                              <w:szCs w:val="28"/>
                            </w:rPr>
                          </w:pPr>
                          <w:r w:rsidRPr="00E37050">
                            <w:rPr>
                              <w:rFonts w:eastAsia="標楷體" w:hint="eastAsia"/>
                              <w:color w:val="0000FF"/>
                            </w:rPr>
                            <w:t>教</w:t>
                          </w:r>
                          <w:r w:rsidRPr="00E37050">
                            <w:rPr>
                              <w:rFonts w:eastAsia="標楷體" w:hint="eastAsia"/>
                              <w:color w:val="0000FF"/>
                            </w:rPr>
                            <w:t>-0</w:t>
                          </w:r>
                          <w:r>
                            <w:rPr>
                              <w:rFonts w:eastAsia="標楷體" w:hint="eastAsia"/>
                              <w:color w:val="0000FF"/>
                            </w:rPr>
                            <w:t>4</w:t>
                          </w:r>
                          <w:r w:rsidRPr="00E37050">
                            <w:rPr>
                              <w:rFonts w:eastAsia="標楷體" w:hint="eastAsia"/>
                              <w:color w:val="0000FF"/>
                            </w:rPr>
                            <w:t>-00</w:t>
                          </w:r>
                          <w:r w:rsidRPr="00E37050">
                            <w:rPr>
                              <w:rFonts w:eastAsia="標楷體"/>
                              <w:color w:val="0000FF"/>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6" o:spid="_x0000_s1033" type="#_x0000_t202" style="position:absolute;margin-left:-2.7pt;margin-top:-2.3pt;width:69.2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" filled="f" strokecolor="blue" strokeweight="1pt">
              <v:textbox>
                <w:txbxContent>
                  <w:p w:rsidR="000A1139" w:rsidRPr="00E37050" w:rsidRDefault="000A1139" w:rsidP="000A1139">
                    <w:pPr>
                      <w:spacing w:line="320" w:lineRule="exact"/>
                      <w:rPr>
                        <w:rFonts w:ascii="標楷體" w:eastAsia="標楷體" w:hAnsi="標楷體"/>
                        <w:color w:val="0000FF"/>
                        <w:sz w:val="28"/>
                        <w:szCs w:val="28"/>
                      </w:rPr>
                    </w:pPr>
                    <w:r w:rsidRPr="00E37050">
                      <w:rPr>
                        <w:rFonts w:eastAsia="標楷體" w:hint="eastAsia"/>
                        <w:color w:val="0000FF"/>
                      </w:rPr>
                      <w:t>教</w:t>
                    </w:r>
                    <w:r w:rsidRPr="00E37050">
                      <w:rPr>
                        <w:rFonts w:eastAsia="標楷體" w:hint="eastAsia"/>
                        <w:color w:val="0000FF"/>
                      </w:rPr>
                      <w:t>-0</w:t>
                    </w:r>
                    <w:r>
                      <w:rPr>
                        <w:rFonts w:eastAsia="標楷體" w:hint="eastAsia"/>
                        <w:color w:val="0000FF"/>
                      </w:rPr>
                      <w:t>4</w:t>
                    </w:r>
                    <w:r w:rsidRPr="00E37050">
                      <w:rPr>
                        <w:rFonts w:eastAsia="標楷體" w:hint="eastAsia"/>
                        <w:color w:val="0000FF"/>
                      </w:rPr>
                      <w:t>-00</w:t>
                    </w:r>
                    <w:r w:rsidRPr="00E37050">
                      <w:rPr>
                        <w:rFonts w:eastAsia="標楷體"/>
                        <w:color w:val="0000FF"/>
                      </w:rPr>
                      <w:t>1</w:t>
                    </w:r>
                  </w:p>
                </w:txbxContent>
              </v:textbox>
            </v:shape>
          </w:pict>
        </mc:Fallback>
      </mc:AlternateContent>
    </w:r>
  </w:p>
  <w:p w:rsidR="000A1139" w:rsidRDefault="000A113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39" w:rsidRDefault="000A1139">
    <w:pPr>
      <w:pStyle w:val="a4"/>
    </w:pPr>
    <w:r w:rsidRPr="000A1139">
      <w:rPr>
        <w:noProof/>
        <w:sz w:val="24"/>
        <w:szCs w:val="24"/>
      </w:rPr>
      <mc:AlternateContent>
        <mc:Choice Requires="wps">
          <w:drawing>
            <wp:anchor distT="0" distB="0" distL="114300" distR="114300" simplePos="0" relativeHeight="251661312" behindDoc="0" locked="0" layoutInCell="1" allowOverlap="1" wp14:anchorId="056FF5D4" wp14:editId="33367C6A">
              <wp:simplePos x="0" y="0"/>
              <wp:positionH relativeFrom="column">
                <wp:posOffset>63327</wp:posOffset>
              </wp:positionH>
              <wp:positionV relativeFrom="paragraph">
                <wp:posOffset>-28575</wp:posOffset>
              </wp:positionV>
              <wp:extent cx="879763" cy="292100"/>
              <wp:effectExtent l="0" t="0" r="15875" b="1270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763" cy="292100"/>
                      </a:xfrm>
                      <a:prstGeom prst="rect">
                        <a:avLst/>
                      </a:prstGeom>
                      <a:noFill/>
                      <a:ln w="12700">
                        <a:solidFill>
                          <a:srgbClr val="0000FF"/>
                        </a:solidFill>
                        <a:miter lim="800000"/>
                        <a:headEnd/>
                        <a:tailEnd/>
                      </a:ln>
                    </wps:spPr>
                    <wps:txbx>
                      <w:txbxContent>
                        <w:p w:rsidR="000A1139" w:rsidRPr="00E37050" w:rsidRDefault="000A1139" w:rsidP="000A1139">
                          <w:pPr>
                            <w:spacing w:line="320" w:lineRule="exact"/>
                            <w:rPr>
                              <w:rFonts w:ascii="標楷體" w:eastAsia="標楷體" w:hAnsi="標楷體"/>
                              <w:color w:val="0000FF"/>
                              <w:sz w:val="28"/>
                              <w:szCs w:val="28"/>
                            </w:rPr>
                          </w:pPr>
                          <w:r w:rsidRPr="00E37050">
                            <w:rPr>
                              <w:rFonts w:eastAsia="標楷體" w:hint="eastAsia"/>
                              <w:color w:val="0000FF"/>
                            </w:rPr>
                            <w:t>教</w:t>
                          </w:r>
                          <w:r w:rsidRPr="00E37050">
                            <w:rPr>
                              <w:rFonts w:eastAsia="標楷體" w:hint="eastAsia"/>
                              <w:color w:val="0000FF"/>
                            </w:rPr>
                            <w:t>-0</w:t>
                          </w:r>
                          <w:r>
                            <w:rPr>
                              <w:rFonts w:eastAsia="標楷體" w:hint="eastAsia"/>
                              <w:color w:val="0000FF"/>
                            </w:rPr>
                            <w:t>4</w:t>
                          </w:r>
                          <w:r w:rsidRPr="00E37050">
                            <w:rPr>
                              <w:rFonts w:eastAsia="標楷體" w:hint="eastAsia"/>
                              <w:color w:val="0000FF"/>
                            </w:rPr>
                            <w:t>-00</w:t>
                          </w:r>
                          <w:r w:rsidRPr="00E37050">
                            <w:rPr>
                              <w:rFonts w:eastAsia="標楷體"/>
                              <w:color w:val="0000FF"/>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7" o:spid="_x0000_s1034" type="#_x0000_t202" style="position:absolute;margin-left:5pt;margin-top:-2.25pt;width:69.2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" filled="f" strokecolor="blue" strokeweight="1pt">
              <v:textbox>
                <w:txbxContent>
                  <w:p w:rsidR="000A1139" w:rsidRPr="00E37050" w:rsidRDefault="000A1139" w:rsidP="000A1139">
                    <w:pPr>
                      <w:spacing w:line="320" w:lineRule="exact"/>
                      <w:rPr>
                        <w:rFonts w:ascii="標楷體" w:eastAsia="標楷體" w:hAnsi="標楷體"/>
                        <w:color w:val="0000FF"/>
                        <w:sz w:val="28"/>
                        <w:szCs w:val="28"/>
                      </w:rPr>
                    </w:pPr>
                    <w:r w:rsidRPr="00E37050">
                      <w:rPr>
                        <w:rFonts w:eastAsia="標楷體" w:hint="eastAsia"/>
                        <w:color w:val="0000FF"/>
                      </w:rPr>
                      <w:t>教</w:t>
                    </w:r>
                    <w:r w:rsidRPr="00E37050">
                      <w:rPr>
                        <w:rFonts w:eastAsia="標楷體" w:hint="eastAsia"/>
                        <w:color w:val="0000FF"/>
                      </w:rPr>
                      <w:t>-0</w:t>
                    </w:r>
                    <w:r>
                      <w:rPr>
                        <w:rFonts w:eastAsia="標楷體" w:hint="eastAsia"/>
                        <w:color w:val="0000FF"/>
                      </w:rPr>
                      <w:t>4</w:t>
                    </w:r>
                    <w:r w:rsidRPr="00E37050">
                      <w:rPr>
                        <w:rFonts w:eastAsia="標楷體" w:hint="eastAsia"/>
                        <w:color w:val="0000FF"/>
                      </w:rPr>
                      <w:t>-00</w:t>
                    </w:r>
                    <w:r w:rsidRPr="00E37050">
                      <w:rPr>
                        <w:rFonts w:eastAsia="標楷體"/>
                        <w:color w:val="0000FF"/>
                      </w:rPr>
                      <w:t>1</w:t>
                    </w:r>
                  </w:p>
                </w:txbxContent>
              </v:textbox>
            </v:shape>
          </w:pict>
        </mc:Fallback>
      </mc:AlternateContent>
    </w:r>
  </w:p>
  <w:p w:rsidR="000A1139" w:rsidRDefault="000A113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165"/>
    <w:multiLevelType w:val="hybridMultilevel"/>
    <w:tmpl w:val="C4E075F4"/>
    <w:lvl w:ilvl="0" w:tplc="B54466CA">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E92064"/>
    <w:multiLevelType w:val="hybridMultilevel"/>
    <w:tmpl w:val="6840E5D4"/>
    <w:lvl w:ilvl="0" w:tplc="A238DC42">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787729A"/>
    <w:multiLevelType w:val="hybridMultilevel"/>
    <w:tmpl w:val="8D00BE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BD7B4E"/>
    <w:multiLevelType w:val="hybridMultilevel"/>
    <w:tmpl w:val="B3601958"/>
    <w:lvl w:ilvl="0" w:tplc="BE347D8C">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9F94D1A"/>
    <w:multiLevelType w:val="hybridMultilevel"/>
    <w:tmpl w:val="949A4464"/>
    <w:lvl w:ilvl="0" w:tplc="CE66A21A">
      <w:start w:val="1"/>
      <w:numFmt w:val="decimal"/>
      <w:lvlText w:val="%1."/>
      <w:lvlJc w:val="left"/>
      <w:pPr>
        <w:tabs>
          <w:tab w:val="num" w:pos="341"/>
        </w:tabs>
        <w:ind w:left="341" w:hanging="360"/>
      </w:pPr>
      <w:rPr>
        <w:rFonts w:ascii="標楷體" w:eastAsia="標楷體" w:hAnsi="標楷體" w:hint="default"/>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5">
    <w:nsid w:val="0ACD1E99"/>
    <w:multiLevelType w:val="hybridMultilevel"/>
    <w:tmpl w:val="06E6F010"/>
    <w:lvl w:ilvl="0" w:tplc="AC8C0512">
      <w:start w:val="1"/>
      <w:numFmt w:val="taiwaneseCountingThousand"/>
      <w:lvlText w:val="(%1)"/>
      <w:lvlJc w:val="left"/>
      <w:pPr>
        <w:tabs>
          <w:tab w:val="num" w:pos="1200"/>
        </w:tabs>
        <w:ind w:left="1200" w:hanging="720"/>
      </w:pPr>
      <w:rPr>
        <w:rFonts w:ascii="Times New Roman" w:eastAsia="標楷體" w:hAnsi="Times New Roman" w:hint="default"/>
        <w:b w:val="0"/>
        <w:bCs w:val="0"/>
        <w:i w:val="0"/>
        <w:iCs w:val="0"/>
        <w:caps w:val="0"/>
        <w:smallCaps w:val="0"/>
        <w:strike w:val="0"/>
        <w:dstrike w:val="0"/>
        <w:color w:val="auto"/>
        <w:spacing w:val="0"/>
        <w:w w:val="100"/>
        <w:kern w:val="2"/>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1D88451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2BC6D33"/>
    <w:multiLevelType w:val="hybridMultilevel"/>
    <w:tmpl w:val="FFA88C68"/>
    <w:lvl w:ilvl="0" w:tplc="CE66A21A">
      <w:start w:val="1"/>
      <w:numFmt w:val="decimal"/>
      <w:lvlText w:val="%1."/>
      <w:lvlJc w:val="left"/>
      <w:pPr>
        <w:tabs>
          <w:tab w:val="num" w:pos="341"/>
        </w:tabs>
        <w:ind w:left="341" w:hanging="360"/>
      </w:pPr>
      <w:rPr>
        <w:rFonts w:ascii="標楷體" w:eastAsia="標楷體" w:hAnsi="標楷體" w:hint="default"/>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7">
    <w:nsid w:val="14355B81"/>
    <w:multiLevelType w:val="hybridMultilevel"/>
    <w:tmpl w:val="3934D690"/>
    <w:lvl w:ilvl="0" w:tplc="EA0203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440E76"/>
    <w:multiLevelType w:val="hybridMultilevel"/>
    <w:tmpl w:val="CEFC4800"/>
    <w:lvl w:ilvl="0" w:tplc="D988B1C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4719C0"/>
    <w:multiLevelType w:val="hybridMultilevel"/>
    <w:tmpl w:val="2E46B1B8"/>
    <w:lvl w:ilvl="0" w:tplc="CE66A21A">
      <w:start w:val="1"/>
      <w:numFmt w:val="decimal"/>
      <w:lvlText w:val="%1."/>
      <w:lvlJc w:val="left"/>
      <w:pPr>
        <w:tabs>
          <w:tab w:val="num" w:pos="341"/>
        </w:tabs>
        <w:ind w:left="341" w:hanging="360"/>
      </w:pPr>
      <w:rPr>
        <w:rFonts w:ascii="標楷體" w:eastAsia="標楷體" w:hAnsi="標楷體" w:hint="default"/>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10">
    <w:nsid w:val="27094335"/>
    <w:multiLevelType w:val="hybridMultilevel"/>
    <w:tmpl w:val="F2E4AC90"/>
    <w:lvl w:ilvl="0" w:tplc="04090015">
      <w:start w:val="1"/>
      <w:numFmt w:val="taiwaneseCountingThousand"/>
      <w:lvlText w:val="%1、"/>
      <w:lvlJc w:val="left"/>
      <w:pPr>
        <w:ind w:left="603" w:hanging="480"/>
      </w:pPr>
    </w:lvl>
    <w:lvl w:ilvl="1" w:tplc="04090019" w:tentative="1">
      <w:start w:val="1"/>
      <w:numFmt w:val="ideographTraditional"/>
      <w:lvlText w:val="%2、"/>
      <w:lvlJc w:val="left"/>
      <w:pPr>
        <w:ind w:left="1083" w:hanging="480"/>
      </w:pPr>
    </w:lvl>
    <w:lvl w:ilvl="2" w:tplc="0409001B" w:tentative="1">
      <w:start w:val="1"/>
      <w:numFmt w:val="lowerRoman"/>
      <w:lvlText w:val="%3."/>
      <w:lvlJc w:val="right"/>
      <w:pPr>
        <w:ind w:left="1563" w:hanging="480"/>
      </w:pPr>
    </w:lvl>
    <w:lvl w:ilvl="3" w:tplc="0409000F" w:tentative="1">
      <w:start w:val="1"/>
      <w:numFmt w:val="decimal"/>
      <w:lvlText w:val="%4."/>
      <w:lvlJc w:val="left"/>
      <w:pPr>
        <w:ind w:left="2043" w:hanging="480"/>
      </w:pPr>
    </w:lvl>
    <w:lvl w:ilvl="4" w:tplc="04090019" w:tentative="1">
      <w:start w:val="1"/>
      <w:numFmt w:val="ideographTraditional"/>
      <w:lvlText w:val="%5、"/>
      <w:lvlJc w:val="left"/>
      <w:pPr>
        <w:ind w:left="2523" w:hanging="480"/>
      </w:pPr>
    </w:lvl>
    <w:lvl w:ilvl="5" w:tplc="0409001B" w:tentative="1">
      <w:start w:val="1"/>
      <w:numFmt w:val="lowerRoman"/>
      <w:lvlText w:val="%6."/>
      <w:lvlJc w:val="right"/>
      <w:pPr>
        <w:ind w:left="3003" w:hanging="480"/>
      </w:pPr>
    </w:lvl>
    <w:lvl w:ilvl="6" w:tplc="0409000F" w:tentative="1">
      <w:start w:val="1"/>
      <w:numFmt w:val="decimal"/>
      <w:lvlText w:val="%7."/>
      <w:lvlJc w:val="left"/>
      <w:pPr>
        <w:ind w:left="3483" w:hanging="480"/>
      </w:pPr>
    </w:lvl>
    <w:lvl w:ilvl="7" w:tplc="04090019" w:tentative="1">
      <w:start w:val="1"/>
      <w:numFmt w:val="ideographTraditional"/>
      <w:lvlText w:val="%8、"/>
      <w:lvlJc w:val="left"/>
      <w:pPr>
        <w:ind w:left="3963" w:hanging="480"/>
      </w:pPr>
    </w:lvl>
    <w:lvl w:ilvl="8" w:tplc="0409001B" w:tentative="1">
      <w:start w:val="1"/>
      <w:numFmt w:val="lowerRoman"/>
      <w:lvlText w:val="%9."/>
      <w:lvlJc w:val="right"/>
      <w:pPr>
        <w:ind w:left="4443" w:hanging="480"/>
      </w:pPr>
    </w:lvl>
  </w:abstractNum>
  <w:abstractNum w:abstractNumId="11">
    <w:nsid w:val="2AA82D60"/>
    <w:multiLevelType w:val="hybridMultilevel"/>
    <w:tmpl w:val="070A49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D72F05"/>
    <w:multiLevelType w:val="hybridMultilevel"/>
    <w:tmpl w:val="2E46B1B8"/>
    <w:lvl w:ilvl="0" w:tplc="CE66A21A">
      <w:start w:val="1"/>
      <w:numFmt w:val="decimal"/>
      <w:lvlText w:val="%1."/>
      <w:lvlJc w:val="left"/>
      <w:pPr>
        <w:tabs>
          <w:tab w:val="num" w:pos="341"/>
        </w:tabs>
        <w:ind w:left="341" w:hanging="360"/>
      </w:pPr>
      <w:rPr>
        <w:rFonts w:ascii="標楷體" w:eastAsia="標楷體" w:hAnsi="標楷體" w:hint="default"/>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13">
    <w:nsid w:val="2F36771A"/>
    <w:multiLevelType w:val="hybridMultilevel"/>
    <w:tmpl w:val="F3605A42"/>
    <w:lvl w:ilvl="0" w:tplc="BE347D8C">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0CA78D0"/>
    <w:multiLevelType w:val="hybridMultilevel"/>
    <w:tmpl w:val="200827D0"/>
    <w:lvl w:ilvl="0" w:tplc="22628640">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33B97F1B"/>
    <w:multiLevelType w:val="hybridMultilevel"/>
    <w:tmpl w:val="C784C22A"/>
    <w:lvl w:ilvl="0" w:tplc="183407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7377F89"/>
    <w:multiLevelType w:val="hybridMultilevel"/>
    <w:tmpl w:val="CFDE0270"/>
    <w:lvl w:ilvl="0" w:tplc="F68E40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8DE66F5"/>
    <w:multiLevelType w:val="hybridMultilevel"/>
    <w:tmpl w:val="16B22ED6"/>
    <w:lvl w:ilvl="0" w:tplc="B54466CA">
      <w:start w:val="1"/>
      <w:numFmt w:val="taiwaneseCountingThousand"/>
      <w:lvlText w:val="%1、"/>
      <w:lvlJc w:val="left"/>
      <w:pPr>
        <w:tabs>
          <w:tab w:val="num" w:pos="480"/>
        </w:tabs>
        <w:ind w:left="480" w:hanging="480"/>
      </w:pPr>
      <w:rPr>
        <w:rFonts w:eastAsia="標楷體" w:hint="eastAsia"/>
      </w:rPr>
    </w:lvl>
    <w:lvl w:ilvl="1" w:tplc="22628640">
      <w:start w:val="1"/>
      <w:numFmt w:val="taiwaneseCountingThousand"/>
      <w:lvlText w:val="(%2)"/>
      <w:lvlJc w:val="left"/>
      <w:pPr>
        <w:tabs>
          <w:tab w:val="num" w:pos="1200"/>
        </w:tabs>
        <w:ind w:left="1200" w:hanging="720"/>
      </w:pPr>
      <w:rPr>
        <w:rFonts w:hint="default"/>
        <w:color w:val="auto"/>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98C618F"/>
    <w:multiLevelType w:val="hybridMultilevel"/>
    <w:tmpl w:val="317022AE"/>
    <w:lvl w:ilvl="0" w:tplc="554A8FC6">
      <w:start w:val="1"/>
      <w:numFmt w:val="taiwaneseCountingThousand"/>
      <w:lvlText w:val="(%1)"/>
      <w:lvlJc w:val="left"/>
      <w:pPr>
        <w:ind w:left="1020" w:hanging="516"/>
      </w:pPr>
      <w:rPr>
        <w:rFonts w:hint="default"/>
      </w:rPr>
    </w:lvl>
    <w:lvl w:ilvl="1" w:tplc="F2402F94">
      <w:start w:val="2"/>
      <w:numFmt w:val="taiwaneseCountingThousand"/>
      <w:lvlText w:val="%2、"/>
      <w:lvlJc w:val="left"/>
      <w:pPr>
        <w:ind w:left="1488" w:hanging="504"/>
      </w:pPr>
      <w:rPr>
        <w:rFonts w:hint="default"/>
      </w:r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9">
    <w:nsid w:val="3A341B47"/>
    <w:multiLevelType w:val="hybridMultilevel"/>
    <w:tmpl w:val="4CB8A556"/>
    <w:lvl w:ilvl="0" w:tplc="617EA8AC">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4635FD2"/>
    <w:multiLevelType w:val="hybridMultilevel"/>
    <w:tmpl w:val="DDDCEAC0"/>
    <w:lvl w:ilvl="0" w:tplc="89BA244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66C65BC"/>
    <w:multiLevelType w:val="hybridMultilevel"/>
    <w:tmpl w:val="C0C854F4"/>
    <w:lvl w:ilvl="0" w:tplc="D870F5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DAB4EBD"/>
    <w:multiLevelType w:val="hybridMultilevel"/>
    <w:tmpl w:val="FBE64778"/>
    <w:lvl w:ilvl="0" w:tplc="713A43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E912AF1"/>
    <w:multiLevelType w:val="hybridMultilevel"/>
    <w:tmpl w:val="47F016B0"/>
    <w:lvl w:ilvl="0" w:tplc="CE66A21A">
      <w:start w:val="1"/>
      <w:numFmt w:val="decimal"/>
      <w:lvlText w:val="%1."/>
      <w:lvlJc w:val="left"/>
      <w:pPr>
        <w:tabs>
          <w:tab w:val="num" w:pos="341"/>
        </w:tabs>
        <w:ind w:left="341" w:hanging="360"/>
      </w:pPr>
      <w:rPr>
        <w:rFonts w:ascii="標楷體" w:eastAsia="標楷體" w:hAnsi="標楷體" w:hint="default"/>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24">
    <w:nsid w:val="618A2B0C"/>
    <w:multiLevelType w:val="hybridMultilevel"/>
    <w:tmpl w:val="7190FEEE"/>
    <w:lvl w:ilvl="0" w:tplc="9210FC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2A47705"/>
    <w:multiLevelType w:val="hybridMultilevel"/>
    <w:tmpl w:val="949A4464"/>
    <w:lvl w:ilvl="0" w:tplc="CE66A21A">
      <w:start w:val="1"/>
      <w:numFmt w:val="decimal"/>
      <w:lvlText w:val="%1."/>
      <w:lvlJc w:val="left"/>
      <w:pPr>
        <w:tabs>
          <w:tab w:val="num" w:pos="341"/>
        </w:tabs>
        <w:ind w:left="341" w:hanging="360"/>
      </w:pPr>
      <w:rPr>
        <w:rFonts w:ascii="標楷體" w:eastAsia="標楷體" w:hAnsi="標楷體" w:hint="default"/>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num w:numId="1">
    <w:abstractNumId w:val="13"/>
  </w:num>
  <w:num w:numId="2">
    <w:abstractNumId w:val="0"/>
  </w:num>
  <w:num w:numId="3">
    <w:abstractNumId w:val="17"/>
  </w:num>
  <w:num w:numId="4">
    <w:abstractNumId w:val="3"/>
  </w:num>
  <w:num w:numId="5">
    <w:abstractNumId w:val="6"/>
  </w:num>
  <w:num w:numId="6">
    <w:abstractNumId w:val="12"/>
  </w:num>
  <w:num w:numId="7">
    <w:abstractNumId w:val="23"/>
  </w:num>
  <w:num w:numId="8">
    <w:abstractNumId w:val="25"/>
  </w:num>
  <w:num w:numId="9">
    <w:abstractNumId w:val="7"/>
  </w:num>
  <w:num w:numId="10">
    <w:abstractNumId w:val="5"/>
  </w:num>
  <w:num w:numId="11">
    <w:abstractNumId w:val="9"/>
  </w:num>
  <w:num w:numId="12">
    <w:abstractNumId w:val="4"/>
  </w:num>
  <w:num w:numId="13">
    <w:abstractNumId w:val="1"/>
  </w:num>
  <w:num w:numId="14">
    <w:abstractNumId w:val="11"/>
  </w:num>
  <w:num w:numId="15">
    <w:abstractNumId w:val="24"/>
  </w:num>
  <w:num w:numId="16">
    <w:abstractNumId w:val="22"/>
  </w:num>
  <w:num w:numId="17">
    <w:abstractNumId w:val="16"/>
  </w:num>
  <w:num w:numId="18">
    <w:abstractNumId w:val="21"/>
  </w:num>
  <w:num w:numId="19">
    <w:abstractNumId w:val="2"/>
  </w:num>
  <w:num w:numId="20">
    <w:abstractNumId w:val="10"/>
  </w:num>
  <w:num w:numId="21">
    <w:abstractNumId w:val="19"/>
  </w:num>
  <w:num w:numId="22">
    <w:abstractNumId w:val="14"/>
  </w:num>
  <w:num w:numId="23">
    <w:abstractNumId w:val="20"/>
  </w:num>
  <w:num w:numId="24">
    <w:abstractNumId w:val="18"/>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FC"/>
    <w:rsid w:val="00002A1A"/>
    <w:rsid w:val="00006C75"/>
    <w:rsid w:val="000123C0"/>
    <w:rsid w:val="0001714B"/>
    <w:rsid w:val="00022746"/>
    <w:rsid w:val="00045EE3"/>
    <w:rsid w:val="000475FE"/>
    <w:rsid w:val="000605C2"/>
    <w:rsid w:val="000671CC"/>
    <w:rsid w:val="000921B2"/>
    <w:rsid w:val="000949BF"/>
    <w:rsid w:val="000A1139"/>
    <w:rsid w:val="000B3CCB"/>
    <w:rsid w:val="000B730B"/>
    <w:rsid w:val="000C16D2"/>
    <w:rsid w:val="00101AFD"/>
    <w:rsid w:val="00102499"/>
    <w:rsid w:val="00106D10"/>
    <w:rsid w:val="00110B4F"/>
    <w:rsid w:val="00111C44"/>
    <w:rsid w:val="0012775F"/>
    <w:rsid w:val="001314E6"/>
    <w:rsid w:val="001356DD"/>
    <w:rsid w:val="0016153F"/>
    <w:rsid w:val="00170EA7"/>
    <w:rsid w:val="001835EE"/>
    <w:rsid w:val="00187121"/>
    <w:rsid w:val="00196094"/>
    <w:rsid w:val="00196BD4"/>
    <w:rsid w:val="001B7B1F"/>
    <w:rsid w:val="00217F98"/>
    <w:rsid w:val="00260ECF"/>
    <w:rsid w:val="00277925"/>
    <w:rsid w:val="00281DCA"/>
    <w:rsid w:val="00283765"/>
    <w:rsid w:val="00290B00"/>
    <w:rsid w:val="002A28FB"/>
    <w:rsid w:val="002A6482"/>
    <w:rsid w:val="002C67EE"/>
    <w:rsid w:val="002F4A64"/>
    <w:rsid w:val="002F5E1E"/>
    <w:rsid w:val="00303292"/>
    <w:rsid w:val="00315ACA"/>
    <w:rsid w:val="0031680A"/>
    <w:rsid w:val="00316B26"/>
    <w:rsid w:val="00324637"/>
    <w:rsid w:val="003264AD"/>
    <w:rsid w:val="00336B63"/>
    <w:rsid w:val="003375C7"/>
    <w:rsid w:val="0034096F"/>
    <w:rsid w:val="00346D87"/>
    <w:rsid w:val="0036100E"/>
    <w:rsid w:val="00377346"/>
    <w:rsid w:val="003968F6"/>
    <w:rsid w:val="003B4694"/>
    <w:rsid w:val="003E193E"/>
    <w:rsid w:val="003E5ACB"/>
    <w:rsid w:val="0040065E"/>
    <w:rsid w:val="004324D7"/>
    <w:rsid w:val="004325C1"/>
    <w:rsid w:val="004566BC"/>
    <w:rsid w:val="0046644F"/>
    <w:rsid w:val="004723C7"/>
    <w:rsid w:val="00481A9A"/>
    <w:rsid w:val="004960FD"/>
    <w:rsid w:val="004A391F"/>
    <w:rsid w:val="004A7845"/>
    <w:rsid w:val="004C6714"/>
    <w:rsid w:val="004D101E"/>
    <w:rsid w:val="004D3F37"/>
    <w:rsid w:val="00506AFC"/>
    <w:rsid w:val="00506B9D"/>
    <w:rsid w:val="00513AB2"/>
    <w:rsid w:val="00516FEA"/>
    <w:rsid w:val="00531683"/>
    <w:rsid w:val="00535834"/>
    <w:rsid w:val="00544DF6"/>
    <w:rsid w:val="005551CE"/>
    <w:rsid w:val="0056744F"/>
    <w:rsid w:val="00567E16"/>
    <w:rsid w:val="005921FD"/>
    <w:rsid w:val="005B33B6"/>
    <w:rsid w:val="005B6721"/>
    <w:rsid w:val="005E4DF9"/>
    <w:rsid w:val="006005D2"/>
    <w:rsid w:val="00637934"/>
    <w:rsid w:val="006461DF"/>
    <w:rsid w:val="0064643B"/>
    <w:rsid w:val="006507D1"/>
    <w:rsid w:val="00671BDF"/>
    <w:rsid w:val="00673482"/>
    <w:rsid w:val="00673782"/>
    <w:rsid w:val="006758C3"/>
    <w:rsid w:val="00680F25"/>
    <w:rsid w:val="0069027D"/>
    <w:rsid w:val="00690C98"/>
    <w:rsid w:val="006964C4"/>
    <w:rsid w:val="006A5427"/>
    <w:rsid w:val="006E7A79"/>
    <w:rsid w:val="00704592"/>
    <w:rsid w:val="00710B8F"/>
    <w:rsid w:val="00724FCE"/>
    <w:rsid w:val="007310EE"/>
    <w:rsid w:val="00756B08"/>
    <w:rsid w:val="00765CDE"/>
    <w:rsid w:val="00771EF0"/>
    <w:rsid w:val="00781332"/>
    <w:rsid w:val="00783643"/>
    <w:rsid w:val="00785830"/>
    <w:rsid w:val="00787806"/>
    <w:rsid w:val="00791F84"/>
    <w:rsid w:val="00793AF6"/>
    <w:rsid w:val="00796C34"/>
    <w:rsid w:val="007A2DB6"/>
    <w:rsid w:val="007A4FE2"/>
    <w:rsid w:val="007B3DA5"/>
    <w:rsid w:val="007C05A9"/>
    <w:rsid w:val="007C7340"/>
    <w:rsid w:val="007D4877"/>
    <w:rsid w:val="007D4C61"/>
    <w:rsid w:val="007D5C9B"/>
    <w:rsid w:val="007F7E7F"/>
    <w:rsid w:val="00803E29"/>
    <w:rsid w:val="008075E9"/>
    <w:rsid w:val="00807760"/>
    <w:rsid w:val="00807B1C"/>
    <w:rsid w:val="00807ED0"/>
    <w:rsid w:val="00826256"/>
    <w:rsid w:val="00834A04"/>
    <w:rsid w:val="00862358"/>
    <w:rsid w:val="0087305C"/>
    <w:rsid w:val="008754F3"/>
    <w:rsid w:val="0087657F"/>
    <w:rsid w:val="008876D8"/>
    <w:rsid w:val="008B5D65"/>
    <w:rsid w:val="008C2A22"/>
    <w:rsid w:val="008C44EA"/>
    <w:rsid w:val="008F248A"/>
    <w:rsid w:val="00902781"/>
    <w:rsid w:val="00926034"/>
    <w:rsid w:val="00932858"/>
    <w:rsid w:val="00962CED"/>
    <w:rsid w:val="00971B83"/>
    <w:rsid w:val="00990224"/>
    <w:rsid w:val="009957EF"/>
    <w:rsid w:val="009A00B1"/>
    <w:rsid w:val="009B5F42"/>
    <w:rsid w:val="009D321E"/>
    <w:rsid w:val="009D48A8"/>
    <w:rsid w:val="009E3661"/>
    <w:rsid w:val="009E585B"/>
    <w:rsid w:val="009F5D8B"/>
    <w:rsid w:val="00A02BC1"/>
    <w:rsid w:val="00A11CE8"/>
    <w:rsid w:val="00A12B70"/>
    <w:rsid w:val="00A31C0E"/>
    <w:rsid w:val="00A42C29"/>
    <w:rsid w:val="00A438B2"/>
    <w:rsid w:val="00A43964"/>
    <w:rsid w:val="00A63D88"/>
    <w:rsid w:val="00A70BF9"/>
    <w:rsid w:val="00A95460"/>
    <w:rsid w:val="00AA2C17"/>
    <w:rsid w:val="00AB2B61"/>
    <w:rsid w:val="00AB4036"/>
    <w:rsid w:val="00AD12EF"/>
    <w:rsid w:val="00AD2ABF"/>
    <w:rsid w:val="00AD4936"/>
    <w:rsid w:val="00AD7482"/>
    <w:rsid w:val="00B02B63"/>
    <w:rsid w:val="00B17C44"/>
    <w:rsid w:val="00B45CAC"/>
    <w:rsid w:val="00B467A0"/>
    <w:rsid w:val="00B5221C"/>
    <w:rsid w:val="00B61058"/>
    <w:rsid w:val="00B66485"/>
    <w:rsid w:val="00B71C9C"/>
    <w:rsid w:val="00B81FA4"/>
    <w:rsid w:val="00B8543C"/>
    <w:rsid w:val="00B8611A"/>
    <w:rsid w:val="00BA6A83"/>
    <w:rsid w:val="00BB582F"/>
    <w:rsid w:val="00BF03F4"/>
    <w:rsid w:val="00BF218F"/>
    <w:rsid w:val="00C30276"/>
    <w:rsid w:val="00C3695B"/>
    <w:rsid w:val="00C54AE3"/>
    <w:rsid w:val="00C55F76"/>
    <w:rsid w:val="00C66BF4"/>
    <w:rsid w:val="00C76EF7"/>
    <w:rsid w:val="00C77876"/>
    <w:rsid w:val="00C90166"/>
    <w:rsid w:val="00CA0400"/>
    <w:rsid w:val="00CA0518"/>
    <w:rsid w:val="00CC5D34"/>
    <w:rsid w:val="00CC6C87"/>
    <w:rsid w:val="00CD1163"/>
    <w:rsid w:val="00CE0BC1"/>
    <w:rsid w:val="00D05136"/>
    <w:rsid w:val="00D3771E"/>
    <w:rsid w:val="00D410FD"/>
    <w:rsid w:val="00D5487D"/>
    <w:rsid w:val="00D70984"/>
    <w:rsid w:val="00D71B52"/>
    <w:rsid w:val="00D92E20"/>
    <w:rsid w:val="00DA25E8"/>
    <w:rsid w:val="00DD1140"/>
    <w:rsid w:val="00DD19FC"/>
    <w:rsid w:val="00E00C45"/>
    <w:rsid w:val="00E07BC6"/>
    <w:rsid w:val="00E10871"/>
    <w:rsid w:val="00E111F2"/>
    <w:rsid w:val="00E400CE"/>
    <w:rsid w:val="00E426D2"/>
    <w:rsid w:val="00E42919"/>
    <w:rsid w:val="00E57B88"/>
    <w:rsid w:val="00E70CDE"/>
    <w:rsid w:val="00EA762D"/>
    <w:rsid w:val="00EB1BDF"/>
    <w:rsid w:val="00EB5492"/>
    <w:rsid w:val="00EC18C6"/>
    <w:rsid w:val="00EC7526"/>
    <w:rsid w:val="00EE509F"/>
    <w:rsid w:val="00F03B02"/>
    <w:rsid w:val="00F104A2"/>
    <w:rsid w:val="00F1311B"/>
    <w:rsid w:val="00F17A14"/>
    <w:rsid w:val="00F24FAD"/>
    <w:rsid w:val="00F97979"/>
    <w:rsid w:val="00FB1EDA"/>
    <w:rsid w:val="00FC45B1"/>
    <w:rsid w:val="00FC7EA6"/>
    <w:rsid w:val="00FE3FDF"/>
    <w:rsid w:val="00FF5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B88"/>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06AFC"/>
    <w:rPr>
      <w:sz w:val="20"/>
      <w:szCs w:val="20"/>
    </w:rPr>
  </w:style>
  <w:style w:type="paragraph" w:styleId="a4">
    <w:name w:val="header"/>
    <w:basedOn w:val="a"/>
    <w:link w:val="a5"/>
    <w:uiPriority w:val="99"/>
    <w:unhideWhenUsed/>
    <w:rsid w:val="00B81FA4"/>
    <w:pPr>
      <w:tabs>
        <w:tab w:val="center" w:pos="4153"/>
        <w:tab w:val="right" w:pos="8306"/>
      </w:tabs>
      <w:snapToGrid w:val="0"/>
    </w:pPr>
    <w:rPr>
      <w:sz w:val="20"/>
      <w:szCs w:val="20"/>
    </w:rPr>
  </w:style>
  <w:style w:type="character" w:customStyle="1" w:styleId="a5">
    <w:name w:val="頁首 字元"/>
    <w:link w:val="a4"/>
    <w:uiPriority w:val="99"/>
    <w:rsid w:val="00B81FA4"/>
    <w:rPr>
      <w:rFonts w:ascii="Times New Roman" w:eastAsia="新細明體" w:hAnsi="Times New Roman" w:cs="Times New Roman"/>
      <w:sz w:val="20"/>
      <w:szCs w:val="20"/>
    </w:rPr>
  </w:style>
  <w:style w:type="paragraph" w:styleId="a6">
    <w:name w:val="footer"/>
    <w:basedOn w:val="a"/>
    <w:link w:val="a7"/>
    <w:uiPriority w:val="99"/>
    <w:unhideWhenUsed/>
    <w:rsid w:val="00B81FA4"/>
    <w:pPr>
      <w:tabs>
        <w:tab w:val="center" w:pos="4153"/>
        <w:tab w:val="right" w:pos="8306"/>
      </w:tabs>
      <w:snapToGrid w:val="0"/>
    </w:pPr>
    <w:rPr>
      <w:sz w:val="20"/>
      <w:szCs w:val="20"/>
    </w:rPr>
  </w:style>
  <w:style w:type="character" w:customStyle="1" w:styleId="a7">
    <w:name w:val="頁尾 字元"/>
    <w:link w:val="a6"/>
    <w:uiPriority w:val="99"/>
    <w:rsid w:val="00B81FA4"/>
    <w:rPr>
      <w:rFonts w:ascii="Times New Roman" w:eastAsia="新細明體" w:hAnsi="Times New Roman" w:cs="Times New Roman"/>
      <w:sz w:val="20"/>
      <w:szCs w:val="20"/>
    </w:rPr>
  </w:style>
  <w:style w:type="paragraph" w:styleId="Web">
    <w:name w:val="Normal (Web)"/>
    <w:basedOn w:val="a"/>
    <w:rsid w:val="00CA0518"/>
    <w:pPr>
      <w:widowControl/>
      <w:spacing w:before="100" w:beforeAutospacing="1" w:after="100" w:afterAutospacing="1"/>
    </w:pPr>
    <w:rPr>
      <w:rFonts w:ascii="新細明體" w:hAnsi="新細明體" w:cs="新細明體"/>
      <w:kern w:val="0"/>
    </w:rPr>
  </w:style>
  <w:style w:type="paragraph" w:styleId="a8">
    <w:name w:val="Balloon Text"/>
    <w:basedOn w:val="a"/>
    <w:link w:val="a9"/>
    <w:uiPriority w:val="99"/>
    <w:semiHidden/>
    <w:unhideWhenUsed/>
    <w:rsid w:val="00803E29"/>
    <w:rPr>
      <w:rFonts w:ascii="Cambria" w:hAnsi="Cambria"/>
      <w:sz w:val="18"/>
      <w:szCs w:val="18"/>
    </w:rPr>
  </w:style>
  <w:style w:type="character" w:customStyle="1" w:styleId="a9">
    <w:name w:val="註解方塊文字 字元"/>
    <w:link w:val="a8"/>
    <w:uiPriority w:val="99"/>
    <w:semiHidden/>
    <w:rsid w:val="00803E29"/>
    <w:rPr>
      <w:rFonts w:ascii="Cambria" w:eastAsia="新細明體" w:hAnsi="Cambria" w:cs="Times New Roman"/>
      <w:kern w:val="2"/>
      <w:sz w:val="18"/>
      <w:szCs w:val="18"/>
    </w:rPr>
  </w:style>
  <w:style w:type="paragraph" w:styleId="aa">
    <w:name w:val="No Spacing"/>
    <w:uiPriority w:val="1"/>
    <w:qFormat/>
    <w:rsid w:val="00535834"/>
    <w:pPr>
      <w:widowControl w:val="0"/>
    </w:pPr>
    <w:rPr>
      <w:rFonts w:ascii="Times New Roman" w:hAnsi="Times New Roman"/>
      <w:kern w:val="2"/>
      <w:sz w:val="24"/>
      <w:szCs w:val="24"/>
    </w:rPr>
  </w:style>
  <w:style w:type="character" w:styleId="ab">
    <w:name w:val="Placeholder Text"/>
    <w:basedOn w:val="a0"/>
    <w:uiPriority w:val="99"/>
    <w:semiHidden/>
    <w:rsid w:val="00E57B88"/>
    <w:rPr>
      <w:color w:val="808080"/>
    </w:rPr>
  </w:style>
  <w:style w:type="paragraph" w:styleId="ac">
    <w:name w:val="List Paragraph"/>
    <w:basedOn w:val="a"/>
    <w:uiPriority w:val="34"/>
    <w:qFormat/>
    <w:rsid w:val="009A00B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B88"/>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06AFC"/>
    <w:rPr>
      <w:sz w:val="20"/>
      <w:szCs w:val="20"/>
    </w:rPr>
  </w:style>
  <w:style w:type="paragraph" w:styleId="a4">
    <w:name w:val="header"/>
    <w:basedOn w:val="a"/>
    <w:link w:val="a5"/>
    <w:uiPriority w:val="99"/>
    <w:unhideWhenUsed/>
    <w:rsid w:val="00B81FA4"/>
    <w:pPr>
      <w:tabs>
        <w:tab w:val="center" w:pos="4153"/>
        <w:tab w:val="right" w:pos="8306"/>
      </w:tabs>
      <w:snapToGrid w:val="0"/>
    </w:pPr>
    <w:rPr>
      <w:sz w:val="20"/>
      <w:szCs w:val="20"/>
    </w:rPr>
  </w:style>
  <w:style w:type="character" w:customStyle="1" w:styleId="a5">
    <w:name w:val="頁首 字元"/>
    <w:link w:val="a4"/>
    <w:uiPriority w:val="99"/>
    <w:rsid w:val="00B81FA4"/>
    <w:rPr>
      <w:rFonts w:ascii="Times New Roman" w:eastAsia="新細明體" w:hAnsi="Times New Roman" w:cs="Times New Roman"/>
      <w:sz w:val="20"/>
      <w:szCs w:val="20"/>
    </w:rPr>
  </w:style>
  <w:style w:type="paragraph" w:styleId="a6">
    <w:name w:val="footer"/>
    <w:basedOn w:val="a"/>
    <w:link w:val="a7"/>
    <w:uiPriority w:val="99"/>
    <w:unhideWhenUsed/>
    <w:rsid w:val="00B81FA4"/>
    <w:pPr>
      <w:tabs>
        <w:tab w:val="center" w:pos="4153"/>
        <w:tab w:val="right" w:pos="8306"/>
      </w:tabs>
      <w:snapToGrid w:val="0"/>
    </w:pPr>
    <w:rPr>
      <w:sz w:val="20"/>
      <w:szCs w:val="20"/>
    </w:rPr>
  </w:style>
  <w:style w:type="character" w:customStyle="1" w:styleId="a7">
    <w:name w:val="頁尾 字元"/>
    <w:link w:val="a6"/>
    <w:uiPriority w:val="99"/>
    <w:rsid w:val="00B81FA4"/>
    <w:rPr>
      <w:rFonts w:ascii="Times New Roman" w:eastAsia="新細明體" w:hAnsi="Times New Roman" w:cs="Times New Roman"/>
      <w:sz w:val="20"/>
      <w:szCs w:val="20"/>
    </w:rPr>
  </w:style>
  <w:style w:type="paragraph" w:styleId="Web">
    <w:name w:val="Normal (Web)"/>
    <w:basedOn w:val="a"/>
    <w:rsid w:val="00CA0518"/>
    <w:pPr>
      <w:widowControl/>
      <w:spacing w:before="100" w:beforeAutospacing="1" w:after="100" w:afterAutospacing="1"/>
    </w:pPr>
    <w:rPr>
      <w:rFonts w:ascii="新細明體" w:hAnsi="新細明體" w:cs="新細明體"/>
      <w:kern w:val="0"/>
    </w:rPr>
  </w:style>
  <w:style w:type="paragraph" w:styleId="a8">
    <w:name w:val="Balloon Text"/>
    <w:basedOn w:val="a"/>
    <w:link w:val="a9"/>
    <w:uiPriority w:val="99"/>
    <w:semiHidden/>
    <w:unhideWhenUsed/>
    <w:rsid w:val="00803E29"/>
    <w:rPr>
      <w:rFonts w:ascii="Cambria" w:hAnsi="Cambria"/>
      <w:sz w:val="18"/>
      <w:szCs w:val="18"/>
    </w:rPr>
  </w:style>
  <w:style w:type="character" w:customStyle="1" w:styleId="a9">
    <w:name w:val="註解方塊文字 字元"/>
    <w:link w:val="a8"/>
    <w:uiPriority w:val="99"/>
    <w:semiHidden/>
    <w:rsid w:val="00803E29"/>
    <w:rPr>
      <w:rFonts w:ascii="Cambria" w:eastAsia="新細明體" w:hAnsi="Cambria" w:cs="Times New Roman"/>
      <w:kern w:val="2"/>
      <w:sz w:val="18"/>
      <w:szCs w:val="18"/>
    </w:rPr>
  </w:style>
  <w:style w:type="paragraph" w:styleId="aa">
    <w:name w:val="No Spacing"/>
    <w:uiPriority w:val="1"/>
    <w:qFormat/>
    <w:rsid w:val="00535834"/>
    <w:pPr>
      <w:widowControl w:val="0"/>
    </w:pPr>
    <w:rPr>
      <w:rFonts w:ascii="Times New Roman" w:hAnsi="Times New Roman"/>
      <w:kern w:val="2"/>
      <w:sz w:val="24"/>
      <w:szCs w:val="24"/>
    </w:rPr>
  </w:style>
  <w:style w:type="character" w:styleId="ab">
    <w:name w:val="Placeholder Text"/>
    <w:basedOn w:val="a0"/>
    <w:uiPriority w:val="99"/>
    <w:semiHidden/>
    <w:rsid w:val="00E57B88"/>
    <w:rPr>
      <w:color w:val="808080"/>
    </w:rPr>
  </w:style>
  <w:style w:type="paragraph" w:styleId="ac">
    <w:name w:val="List Paragraph"/>
    <w:basedOn w:val="a"/>
    <w:uiPriority w:val="34"/>
    <w:qFormat/>
    <w:rsid w:val="009A00B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CC2B2-B948-4B47-807F-5AC6EEAE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179</Words>
  <Characters>1023</Characters>
  <Application>Microsoft Office Word</Application>
  <DocSecurity>0</DocSecurity>
  <Lines>8</Lines>
  <Paragraphs>2</Paragraphs>
  <ScaleCrop>false</ScaleCrop>
  <Company>OEM</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USER</cp:lastModifiedBy>
  <cp:revision>5</cp:revision>
  <cp:lastPrinted>2019-09-30T00:54:00Z</cp:lastPrinted>
  <dcterms:created xsi:type="dcterms:W3CDTF">2022-07-07T01:46:00Z</dcterms:created>
  <dcterms:modified xsi:type="dcterms:W3CDTF">2022-08-02T07:22:00Z</dcterms:modified>
</cp:coreProperties>
</file>