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7F" w:rsidRPr="0000797F" w:rsidRDefault="0000797F" w:rsidP="0000797F">
      <w:pPr>
        <w:spacing w:line="500" w:lineRule="exact"/>
        <w:jc w:val="center"/>
        <w:rPr>
          <w:rFonts w:ascii="標楷體" w:hAnsi="標楷體"/>
          <w:b/>
          <w:sz w:val="36"/>
          <w:szCs w:val="36"/>
        </w:rPr>
      </w:pPr>
      <w:r w:rsidRPr="0000797F">
        <w:rPr>
          <w:rFonts w:ascii="標楷體" w:hAnsi="標楷體" w:hint="eastAsia"/>
          <w:b/>
          <w:sz w:val="36"/>
          <w:szCs w:val="36"/>
        </w:rPr>
        <w:t>國立嘉義大學</w:t>
      </w:r>
    </w:p>
    <w:p w:rsidR="0000797F" w:rsidRPr="0000797F" w:rsidRDefault="0000797F" w:rsidP="0000797F">
      <w:pPr>
        <w:spacing w:line="500" w:lineRule="exact"/>
        <w:jc w:val="center"/>
        <w:rPr>
          <w:rFonts w:ascii="標楷體" w:hAnsi="標楷體"/>
          <w:b/>
          <w:sz w:val="36"/>
          <w:szCs w:val="36"/>
        </w:rPr>
      </w:pPr>
      <w:proofErr w:type="gramStart"/>
      <w:r w:rsidRPr="0000797F">
        <w:rPr>
          <w:rFonts w:ascii="標楷體" w:hAnsi="標楷體" w:hint="eastAsia"/>
          <w:b/>
          <w:sz w:val="36"/>
          <w:szCs w:val="36"/>
        </w:rPr>
        <w:t>103</w:t>
      </w:r>
      <w:proofErr w:type="gramEnd"/>
      <w:r w:rsidRPr="0000797F">
        <w:rPr>
          <w:rFonts w:ascii="標楷體" w:hAnsi="標楷體" w:hint="eastAsia"/>
          <w:b/>
          <w:sz w:val="36"/>
          <w:szCs w:val="36"/>
        </w:rPr>
        <w:t>年度內部控制作業稽核計畫</w:t>
      </w:r>
    </w:p>
    <w:p w:rsidR="0000797F" w:rsidRPr="0000797F" w:rsidRDefault="0000797F" w:rsidP="0000797F">
      <w:pPr>
        <w:spacing w:line="500" w:lineRule="exact"/>
        <w:jc w:val="right"/>
        <w:rPr>
          <w:rFonts w:ascii="標楷體" w:hAnsi="標楷體" w:hint="eastAsia"/>
          <w:spacing w:val="-20"/>
          <w:sz w:val="20"/>
        </w:rPr>
      </w:pPr>
      <w:r w:rsidRPr="0000797F">
        <w:rPr>
          <w:rFonts w:ascii="標楷體" w:hAnsi="標楷體" w:hint="eastAsia"/>
          <w:spacing w:val="-20"/>
          <w:sz w:val="20"/>
        </w:rPr>
        <w:t>102年11月29日102學年度第1學期第1次內部控制專案小組會議通過</w:t>
      </w:r>
    </w:p>
    <w:p w:rsidR="0000797F" w:rsidRPr="0000797F" w:rsidRDefault="0000797F" w:rsidP="0000797F">
      <w:pPr>
        <w:spacing w:line="500" w:lineRule="exact"/>
        <w:jc w:val="both"/>
        <w:rPr>
          <w:rFonts w:ascii="標楷體" w:hAnsi="標楷體"/>
          <w:b/>
          <w:sz w:val="32"/>
          <w:szCs w:val="32"/>
        </w:rPr>
      </w:pPr>
      <w:r w:rsidRPr="0000797F">
        <w:rPr>
          <w:rFonts w:ascii="標楷體" w:hAnsi="標楷體" w:hint="eastAsia"/>
          <w:b/>
          <w:sz w:val="32"/>
          <w:szCs w:val="32"/>
        </w:rPr>
        <w:t>壹、風險評估結果</w:t>
      </w:r>
    </w:p>
    <w:p w:rsidR="0000797F" w:rsidRPr="0000797F" w:rsidRDefault="0000797F" w:rsidP="0000797F">
      <w:pPr>
        <w:spacing w:line="500" w:lineRule="exact"/>
        <w:ind w:leftChars="250" w:left="600"/>
        <w:jc w:val="both"/>
        <w:rPr>
          <w:rFonts w:ascii="標楷體" w:hAnsi="標楷體" w:hint="eastAsia"/>
          <w:sz w:val="28"/>
          <w:szCs w:val="28"/>
        </w:rPr>
      </w:pPr>
      <w:r w:rsidRPr="0000797F">
        <w:rPr>
          <w:rFonts w:ascii="標楷體" w:hAnsi="標楷體" w:hint="eastAsia"/>
          <w:sz w:val="28"/>
          <w:szCs w:val="28"/>
        </w:rPr>
        <w:t>本校為具體落實各項內部控制作業及確保內部控制制度能持續有效運作達成本校各項施政目標，</w:t>
      </w:r>
      <w:proofErr w:type="gramStart"/>
      <w:r w:rsidRPr="0000797F">
        <w:rPr>
          <w:rFonts w:ascii="標楷體" w:hAnsi="標楷體" w:hint="eastAsia"/>
          <w:sz w:val="28"/>
          <w:szCs w:val="28"/>
        </w:rPr>
        <w:t>爰</w:t>
      </w:r>
      <w:proofErr w:type="gramEnd"/>
      <w:r w:rsidRPr="0000797F">
        <w:rPr>
          <w:rFonts w:ascii="標楷體" w:hAnsi="標楷體" w:hint="eastAsia"/>
          <w:sz w:val="28"/>
          <w:szCs w:val="28"/>
        </w:rPr>
        <w:t>依「政府內部稽核應行注意事項」及「國立嘉義大學實施內部控制作業原則」規定，訂定本校</w:t>
      </w:r>
      <w:proofErr w:type="gramStart"/>
      <w:r w:rsidRPr="0000797F">
        <w:rPr>
          <w:rFonts w:ascii="標楷體" w:hAnsi="標楷體" w:hint="eastAsia"/>
          <w:sz w:val="28"/>
          <w:szCs w:val="28"/>
        </w:rPr>
        <w:t>103</w:t>
      </w:r>
      <w:proofErr w:type="gramEnd"/>
      <w:r w:rsidRPr="0000797F">
        <w:rPr>
          <w:rFonts w:ascii="標楷體" w:hAnsi="標楷體" w:hint="eastAsia"/>
          <w:sz w:val="28"/>
          <w:szCs w:val="28"/>
        </w:rPr>
        <w:t xml:space="preserve">年度內部控制作業稽核計畫(以下簡稱本計畫)。本校102年內部控制制度作業各單位共提計167項，其中包含個別性業務144項及共通性業務23項。個別性業務項目經各單位風險評估結果如下: </w:t>
      </w:r>
    </w:p>
    <w:p w:rsidR="0000797F" w:rsidRPr="0000797F" w:rsidRDefault="0000797F" w:rsidP="0000797F">
      <w:pPr>
        <w:spacing w:line="500" w:lineRule="exact"/>
        <w:ind w:leftChars="250" w:left="600"/>
        <w:jc w:val="center"/>
        <w:rPr>
          <w:rFonts w:ascii="標楷體" w:hAnsi="標楷體" w:hint="eastAsia"/>
          <w:sz w:val="28"/>
          <w:szCs w:val="28"/>
        </w:rPr>
      </w:pPr>
      <w:r w:rsidRPr="0000797F">
        <w:rPr>
          <w:rFonts w:ascii="標楷體" w:hAnsi="標楷體" w:hint="eastAsia"/>
          <w:sz w:val="28"/>
          <w:szCs w:val="28"/>
        </w:rPr>
        <w:t>國立嘉義大學內部控制作業風險項目評估結果統計表</w:t>
      </w:r>
    </w:p>
    <w:tbl>
      <w:tblPr>
        <w:tblW w:w="8864"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590"/>
        <w:gridCol w:w="1559"/>
        <w:gridCol w:w="1559"/>
        <w:gridCol w:w="1985"/>
      </w:tblGrid>
      <w:tr w:rsidR="0000797F" w:rsidRPr="0000797F" w:rsidTr="00AB7C07">
        <w:trPr>
          <w:trHeight w:val="748"/>
        </w:trPr>
        <w:tc>
          <w:tcPr>
            <w:tcW w:w="2171" w:type="dxa"/>
            <w:tcBorders>
              <w:tl2br w:val="single" w:sz="4" w:space="0" w:color="auto"/>
            </w:tcBorders>
            <w:shd w:val="clear" w:color="auto" w:fill="auto"/>
          </w:tcPr>
          <w:p w:rsidR="0000797F" w:rsidRPr="0000797F" w:rsidRDefault="0000797F" w:rsidP="0000797F">
            <w:pPr>
              <w:spacing w:line="500" w:lineRule="exact"/>
              <w:rPr>
                <w:rFonts w:ascii="標楷體" w:hAnsi="標楷體" w:hint="eastAsia"/>
                <w:sz w:val="28"/>
                <w:szCs w:val="28"/>
              </w:rPr>
            </w:pPr>
            <w:r w:rsidRPr="0000797F">
              <w:rPr>
                <w:rFonts w:ascii="標楷體" w:hAnsi="標楷體" w:hint="eastAsia"/>
                <w:sz w:val="28"/>
                <w:szCs w:val="28"/>
              </w:rPr>
              <w:t xml:space="preserve">     風險程度</w:t>
            </w:r>
          </w:p>
          <w:p w:rsidR="0000797F" w:rsidRPr="0000797F" w:rsidRDefault="0000797F" w:rsidP="0000797F">
            <w:pPr>
              <w:spacing w:line="500" w:lineRule="exact"/>
              <w:rPr>
                <w:rFonts w:ascii="標楷體" w:hAnsi="標楷體" w:hint="eastAsia"/>
                <w:sz w:val="28"/>
                <w:szCs w:val="28"/>
              </w:rPr>
            </w:pPr>
            <w:r w:rsidRPr="0000797F">
              <w:rPr>
                <w:rFonts w:ascii="標楷體" w:hAnsi="標楷體" w:hint="eastAsia"/>
                <w:sz w:val="28"/>
                <w:szCs w:val="28"/>
              </w:rPr>
              <w:t>作業項次</w:t>
            </w:r>
          </w:p>
        </w:tc>
        <w:tc>
          <w:tcPr>
            <w:tcW w:w="1590" w:type="dxa"/>
            <w:shd w:val="clear" w:color="auto" w:fill="auto"/>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低度風險</w:t>
            </w:r>
          </w:p>
        </w:tc>
        <w:tc>
          <w:tcPr>
            <w:tcW w:w="1559" w:type="dxa"/>
            <w:shd w:val="clear" w:color="auto" w:fill="auto"/>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中度風險</w:t>
            </w:r>
          </w:p>
        </w:tc>
        <w:tc>
          <w:tcPr>
            <w:tcW w:w="1559" w:type="dxa"/>
            <w:shd w:val="clear" w:color="auto" w:fill="auto"/>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高度風險</w:t>
            </w:r>
          </w:p>
        </w:tc>
        <w:tc>
          <w:tcPr>
            <w:tcW w:w="1985" w:type="dxa"/>
            <w:shd w:val="clear" w:color="auto" w:fill="auto"/>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極高度風險</w:t>
            </w:r>
          </w:p>
        </w:tc>
      </w:tr>
      <w:tr w:rsidR="0000797F" w:rsidRPr="0000797F" w:rsidTr="00AB7C07">
        <w:tc>
          <w:tcPr>
            <w:tcW w:w="2171" w:type="dxa"/>
            <w:shd w:val="clear" w:color="auto" w:fill="auto"/>
          </w:tcPr>
          <w:p w:rsidR="0000797F" w:rsidRPr="0000797F" w:rsidRDefault="0000797F" w:rsidP="0000797F">
            <w:pPr>
              <w:spacing w:line="500" w:lineRule="exact"/>
              <w:jc w:val="both"/>
              <w:rPr>
                <w:rFonts w:ascii="標楷體" w:hAnsi="標楷體" w:hint="eastAsia"/>
                <w:sz w:val="28"/>
                <w:szCs w:val="28"/>
              </w:rPr>
            </w:pPr>
            <w:r w:rsidRPr="0000797F">
              <w:rPr>
                <w:rFonts w:ascii="標楷體" w:hAnsi="標楷體" w:hint="eastAsia"/>
                <w:sz w:val="28"/>
                <w:szCs w:val="28"/>
              </w:rPr>
              <w:t>作業項目項次</w:t>
            </w:r>
          </w:p>
        </w:tc>
        <w:tc>
          <w:tcPr>
            <w:tcW w:w="1590" w:type="dxa"/>
            <w:shd w:val="clear" w:color="auto" w:fill="auto"/>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82</w:t>
            </w:r>
          </w:p>
        </w:tc>
        <w:tc>
          <w:tcPr>
            <w:tcW w:w="1559" w:type="dxa"/>
            <w:shd w:val="clear" w:color="auto" w:fill="auto"/>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26</w:t>
            </w:r>
          </w:p>
        </w:tc>
        <w:tc>
          <w:tcPr>
            <w:tcW w:w="1559" w:type="dxa"/>
            <w:shd w:val="clear" w:color="auto" w:fill="auto"/>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34</w:t>
            </w:r>
          </w:p>
        </w:tc>
        <w:tc>
          <w:tcPr>
            <w:tcW w:w="1985" w:type="dxa"/>
            <w:shd w:val="clear" w:color="auto" w:fill="auto"/>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2</w:t>
            </w:r>
          </w:p>
        </w:tc>
      </w:tr>
    </w:tbl>
    <w:p w:rsidR="0000797F" w:rsidRPr="0000797F" w:rsidRDefault="0000797F" w:rsidP="0000797F">
      <w:pPr>
        <w:spacing w:line="500" w:lineRule="exact"/>
        <w:ind w:leftChars="250" w:left="600"/>
        <w:jc w:val="both"/>
        <w:rPr>
          <w:rFonts w:ascii="標楷體" w:hAnsi="標楷體" w:hint="eastAsia"/>
          <w:sz w:val="28"/>
          <w:szCs w:val="28"/>
        </w:rPr>
      </w:pPr>
    </w:p>
    <w:p w:rsidR="0000797F" w:rsidRPr="0000797F" w:rsidRDefault="0000797F" w:rsidP="0000797F">
      <w:pPr>
        <w:spacing w:line="500" w:lineRule="exact"/>
        <w:jc w:val="both"/>
        <w:rPr>
          <w:rFonts w:ascii="標楷體" w:hAnsi="標楷體"/>
          <w:b/>
          <w:sz w:val="28"/>
          <w:szCs w:val="28"/>
        </w:rPr>
      </w:pPr>
      <w:r w:rsidRPr="0000797F">
        <w:rPr>
          <w:rFonts w:ascii="標楷體" w:hAnsi="標楷體" w:hint="eastAsia"/>
          <w:b/>
          <w:sz w:val="28"/>
          <w:szCs w:val="28"/>
        </w:rPr>
        <w:t>貳、稽核重點</w:t>
      </w:r>
    </w:p>
    <w:p w:rsidR="0000797F" w:rsidRPr="0000797F" w:rsidRDefault="0000797F" w:rsidP="0000797F">
      <w:pPr>
        <w:spacing w:line="500" w:lineRule="exact"/>
        <w:ind w:leftChars="250" w:left="600"/>
        <w:jc w:val="both"/>
        <w:rPr>
          <w:rFonts w:ascii="標楷體" w:hAnsi="標楷體" w:hint="eastAsia"/>
          <w:b/>
          <w:sz w:val="28"/>
          <w:szCs w:val="28"/>
        </w:rPr>
      </w:pPr>
      <w:r w:rsidRPr="0000797F">
        <w:rPr>
          <w:rFonts w:ascii="標楷體" w:hAnsi="標楷體" w:hint="eastAsia"/>
          <w:sz w:val="28"/>
          <w:szCs w:val="28"/>
        </w:rPr>
        <w:t>本校</w:t>
      </w:r>
      <w:proofErr w:type="gramStart"/>
      <w:r w:rsidRPr="0000797F">
        <w:rPr>
          <w:rFonts w:ascii="標楷體" w:hAnsi="標楷體" w:hint="eastAsia"/>
          <w:sz w:val="28"/>
          <w:szCs w:val="28"/>
        </w:rPr>
        <w:t>103</w:t>
      </w:r>
      <w:proofErr w:type="gramEnd"/>
      <w:r w:rsidRPr="0000797F">
        <w:rPr>
          <w:rFonts w:ascii="標楷體" w:hAnsi="標楷體" w:hint="eastAsia"/>
          <w:sz w:val="28"/>
          <w:szCs w:val="28"/>
        </w:rPr>
        <w:t>年度稽核重點以內部控制作業風險評估等級具高度以上內控項目為主，依各作業項目負責單位進行自評或初評後資料，由權責單位召集人組成查核小組進行稽核。內部稽核工作</w:t>
      </w:r>
      <w:proofErr w:type="gramStart"/>
      <w:r w:rsidRPr="0000797F">
        <w:rPr>
          <w:rFonts w:ascii="標楷體" w:hAnsi="標楷體" w:hint="eastAsia"/>
          <w:sz w:val="28"/>
          <w:szCs w:val="28"/>
        </w:rPr>
        <w:t>得以抽核方式</w:t>
      </w:r>
      <w:proofErr w:type="gramEnd"/>
      <w:r w:rsidRPr="0000797F">
        <w:rPr>
          <w:rFonts w:ascii="標楷體" w:hAnsi="標楷體" w:hint="eastAsia"/>
          <w:sz w:val="28"/>
          <w:szCs w:val="28"/>
        </w:rPr>
        <w:t>辦理，並依稽核工作之性質及受查單位之特性等，擇定適宜</w:t>
      </w:r>
      <w:proofErr w:type="gramStart"/>
      <w:r w:rsidRPr="0000797F">
        <w:rPr>
          <w:rFonts w:ascii="標楷體" w:hAnsi="標楷體" w:hint="eastAsia"/>
          <w:sz w:val="28"/>
          <w:szCs w:val="28"/>
        </w:rPr>
        <w:t>之抽核比率</w:t>
      </w:r>
      <w:proofErr w:type="gramEnd"/>
      <w:r w:rsidRPr="0000797F">
        <w:rPr>
          <w:rFonts w:ascii="標楷體" w:hAnsi="標楷體" w:hint="eastAsia"/>
          <w:sz w:val="28"/>
          <w:szCs w:val="28"/>
        </w:rPr>
        <w:t>。</w:t>
      </w:r>
    </w:p>
    <w:p w:rsidR="0000797F" w:rsidRPr="0000797F" w:rsidRDefault="0000797F" w:rsidP="0000797F">
      <w:pPr>
        <w:spacing w:line="500" w:lineRule="exact"/>
        <w:jc w:val="both"/>
        <w:rPr>
          <w:rFonts w:ascii="標楷體" w:hAnsi="標楷體"/>
          <w:b/>
          <w:sz w:val="28"/>
          <w:szCs w:val="28"/>
        </w:rPr>
      </w:pPr>
      <w:r w:rsidRPr="0000797F">
        <w:rPr>
          <w:rFonts w:ascii="標楷體" w:hAnsi="標楷體" w:hint="eastAsia"/>
          <w:b/>
          <w:sz w:val="28"/>
          <w:szCs w:val="28"/>
        </w:rPr>
        <w:t>參、稽核範圍</w:t>
      </w:r>
    </w:p>
    <w:p w:rsidR="0000797F" w:rsidRPr="0000797F" w:rsidRDefault="0000797F" w:rsidP="0000797F">
      <w:pPr>
        <w:spacing w:line="500" w:lineRule="exact"/>
        <w:ind w:leftChars="250" w:left="600"/>
        <w:jc w:val="both"/>
        <w:rPr>
          <w:rFonts w:ascii="標楷體" w:hAnsi="標楷體" w:hint="eastAsia"/>
          <w:sz w:val="28"/>
          <w:szCs w:val="28"/>
        </w:rPr>
      </w:pPr>
      <w:r w:rsidRPr="0000797F">
        <w:rPr>
          <w:rFonts w:ascii="標楷體" w:hAnsi="標楷體" w:hint="eastAsia"/>
          <w:sz w:val="28"/>
          <w:szCs w:val="28"/>
        </w:rPr>
        <w:t>依上述稽核重點，本校稽核工作之範圍，經內部控制專案小組決議稽核範圍如下:</w:t>
      </w:r>
    </w:p>
    <w:p w:rsidR="0000797F" w:rsidRPr="0000797F" w:rsidRDefault="0000797F" w:rsidP="0000797F">
      <w:pPr>
        <w:numPr>
          <w:ilvl w:val="0"/>
          <w:numId w:val="1"/>
        </w:numPr>
        <w:spacing w:line="500" w:lineRule="exact"/>
        <w:jc w:val="both"/>
        <w:rPr>
          <w:rFonts w:ascii="標楷體" w:hAnsi="標楷體" w:hint="eastAsia"/>
          <w:sz w:val="28"/>
          <w:szCs w:val="28"/>
        </w:rPr>
      </w:pPr>
      <w:r w:rsidRPr="0000797F">
        <w:rPr>
          <w:rFonts w:ascii="標楷體" w:hAnsi="標楷體" w:hint="eastAsia"/>
          <w:sz w:val="28"/>
          <w:szCs w:val="28"/>
        </w:rPr>
        <w:t>以共通性業務面向:出納財務內控機制之出納系統項目，如查核日之庫存現金、統一收據使用狀況、現金出納事務(包含收入、支出、銀行存款、定期存款、保管品及零用金)等。</w:t>
      </w:r>
    </w:p>
    <w:p w:rsidR="0000797F" w:rsidRPr="0000797F" w:rsidRDefault="0000797F" w:rsidP="0000797F">
      <w:pPr>
        <w:numPr>
          <w:ilvl w:val="0"/>
          <w:numId w:val="1"/>
        </w:numPr>
        <w:spacing w:line="500" w:lineRule="exact"/>
        <w:jc w:val="both"/>
        <w:rPr>
          <w:rFonts w:ascii="標楷體" w:hAnsi="標楷體" w:hint="eastAsia"/>
          <w:sz w:val="28"/>
          <w:szCs w:val="28"/>
        </w:rPr>
      </w:pPr>
      <w:r w:rsidRPr="0000797F">
        <w:rPr>
          <w:rFonts w:ascii="標楷體" w:hAnsi="標楷體" w:hint="eastAsia"/>
          <w:sz w:val="28"/>
          <w:szCs w:val="28"/>
        </w:rPr>
        <w:t>風險評估等級為</w:t>
      </w:r>
      <w:proofErr w:type="gramStart"/>
      <w:r w:rsidRPr="0000797F">
        <w:rPr>
          <w:rFonts w:ascii="標楷體" w:hAnsi="標楷體" w:hint="eastAsia"/>
          <w:sz w:val="28"/>
          <w:szCs w:val="28"/>
        </w:rPr>
        <w:t>極</w:t>
      </w:r>
      <w:proofErr w:type="gramEnd"/>
      <w:r w:rsidRPr="0000797F">
        <w:rPr>
          <w:rFonts w:ascii="標楷體" w:hAnsi="標楷體" w:hint="eastAsia"/>
          <w:sz w:val="28"/>
          <w:szCs w:val="28"/>
        </w:rPr>
        <w:t>高度風險: 校園環境安全管理中心單位之實驗場所危險機械設備及緊急防災應變器材管理作業及實驗室災害通</w:t>
      </w:r>
      <w:r w:rsidRPr="0000797F">
        <w:rPr>
          <w:rFonts w:ascii="標楷體" w:hAnsi="標楷體" w:hint="eastAsia"/>
          <w:sz w:val="28"/>
          <w:szCs w:val="28"/>
        </w:rPr>
        <w:lastRenderedPageBreak/>
        <w:t>報處理作業其</w:t>
      </w:r>
      <w:proofErr w:type="gramStart"/>
      <w:r w:rsidRPr="0000797F">
        <w:rPr>
          <w:rFonts w:ascii="標楷體" w:hAnsi="標楷體" w:hint="eastAsia"/>
          <w:sz w:val="28"/>
          <w:szCs w:val="28"/>
        </w:rPr>
        <w:t>102</w:t>
      </w:r>
      <w:proofErr w:type="gramEnd"/>
      <w:r w:rsidRPr="0000797F">
        <w:rPr>
          <w:rFonts w:ascii="標楷體" w:hAnsi="標楷體" w:hint="eastAsia"/>
          <w:sz w:val="28"/>
          <w:szCs w:val="28"/>
        </w:rPr>
        <w:t>年度執行通報、管控流程及方式。</w:t>
      </w:r>
    </w:p>
    <w:p w:rsidR="0000797F" w:rsidRPr="0000797F" w:rsidRDefault="0000797F" w:rsidP="0000797F">
      <w:pPr>
        <w:numPr>
          <w:ilvl w:val="0"/>
          <w:numId w:val="1"/>
        </w:numPr>
        <w:spacing w:line="500" w:lineRule="exact"/>
        <w:jc w:val="both"/>
        <w:rPr>
          <w:rFonts w:ascii="標楷體" w:hAnsi="標楷體" w:hint="eastAsia"/>
          <w:sz w:val="28"/>
          <w:szCs w:val="28"/>
        </w:rPr>
      </w:pPr>
      <w:r w:rsidRPr="0000797F">
        <w:rPr>
          <w:rFonts w:ascii="標楷體" w:hAnsi="標楷體" w:hint="eastAsia"/>
          <w:sz w:val="28"/>
          <w:szCs w:val="28"/>
        </w:rPr>
        <w:t xml:space="preserve">風險評估等級為高度風險項目:學位證書核發作業及學生交通意外事件處理作業。 </w:t>
      </w:r>
    </w:p>
    <w:p w:rsidR="0000797F" w:rsidRPr="0000797F" w:rsidRDefault="0000797F" w:rsidP="0000797F">
      <w:pPr>
        <w:spacing w:line="500" w:lineRule="exact"/>
        <w:jc w:val="both"/>
        <w:rPr>
          <w:rFonts w:ascii="標楷體" w:hAnsi="標楷體" w:hint="eastAsia"/>
          <w:b/>
          <w:sz w:val="28"/>
          <w:szCs w:val="28"/>
        </w:rPr>
      </w:pPr>
      <w:r w:rsidRPr="0000797F">
        <w:rPr>
          <w:rFonts w:ascii="標楷體" w:hAnsi="標楷體" w:hint="eastAsia"/>
          <w:b/>
          <w:sz w:val="28"/>
          <w:szCs w:val="28"/>
        </w:rPr>
        <w:t>肆、稽核項目及期程</w:t>
      </w:r>
    </w:p>
    <w:p w:rsidR="0000797F" w:rsidRPr="0000797F" w:rsidRDefault="0000797F" w:rsidP="0000797F">
      <w:pPr>
        <w:spacing w:line="500" w:lineRule="exact"/>
        <w:ind w:leftChars="250" w:left="600"/>
        <w:jc w:val="both"/>
        <w:rPr>
          <w:rFonts w:ascii="標楷體" w:hAnsi="標楷體" w:hint="eastAsia"/>
          <w:sz w:val="28"/>
          <w:szCs w:val="28"/>
        </w:rPr>
      </w:pPr>
      <w:r w:rsidRPr="0000797F">
        <w:rPr>
          <w:rFonts w:ascii="標楷體" w:hAnsi="標楷體" w:hint="eastAsia"/>
          <w:sz w:val="28"/>
          <w:szCs w:val="28"/>
        </w:rPr>
        <w:t>預計辦理稽核工作之項目及期程如下:</w:t>
      </w:r>
    </w:p>
    <w:p w:rsidR="0000797F" w:rsidRPr="0000797F" w:rsidRDefault="0000797F" w:rsidP="0000797F">
      <w:pPr>
        <w:spacing w:line="400" w:lineRule="exact"/>
        <w:ind w:left="400"/>
        <w:jc w:val="center"/>
        <w:rPr>
          <w:rFonts w:ascii="標楷體" w:hAnsi="標楷體"/>
          <w:color w:val="000000"/>
          <w:sz w:val="28"/>
          <w:szCs w:val="28"/>
        </w:rPr>
      </w:pPr>
      <w:r w:rsidRPr="0000797F">
        <w:rPr>
          <w:rFonts w:ascii="標楷體" w:hAnsi="標楷體" w:hint="eastAsia"/>
          <w:color w:val="000000"/>
          <w:sz w:val="28"/>
          <w:szCs w:val="28"/>
        </w:rPr>
        <w:t>國立嘉義大學</w:t>
      </w:r>
      <w:proofErr w:type="gramStart"/>
      <w:r w:rsidRPr="0000797F">
        <w:rPr>
          <w:rFonts w:ascii="標楷體" w:hAnsi="標楷體" w:hint="eastAsia"/>
          <w:color w:val="000000"/>
          <w:sz w:val="28"/>
          <w:szCs w:val="28"/>
        </w:rPr>
        <w:t>103</w:t>
      </w:r>
      <w:proofErr w:type="gramEnd"/>
      <w:r w:rsidRPr="0000797F">
        <w:rPr>
          <w:rFonts w:ascii="標楷體" w:hAnsi="標楷體" w:hint="eastAsia"/>
          <w:color w:val="000000"/>
          <w:sz w:val="28"/>
          <w:szCs w:val="28"/>
        </w:rPr>
        <w:t>年度內部控制稽核計畫表</w:t>
      </w:r>
    </w:p>
    <w:tbl>
      <w:tblPr>
        <w:tblpPr w:leftFromText="180" w:rightFromText="180" w:vertAnchor="text" w:horzAnchor="margin" w:tblpXSpec="center" w:tblpY="310"/>
        <w:tblW w:w="4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884"/>
        <w:gridCol w:w="3918"/>
        <w:gridCol w:w="1180"/>
        <w:gridCol w:w="993"/>
        <w:gridCol w:w="1133"/>
      </w:tblGrid>
      <w:tr w:rsidR="0000797F" w:rsidRPr="0000797F" w:rsidTr="00AB7C07">
        <w:trPr>
          <w:trHeight w:val="539"/>
        </w:trPr>
        <w:tc>
          <w:tcPr>
            <w:tcW w:w="443" w:type="pct"/>
            <w:vMerge w:val="restart"/>
          </w:tcPr>
          <w:p w:rsidR="0000797F" w:rsidRPr="0000797F" w:rsidRDefault="0000797F" w:rsidP="0000797F">
            <w:pPr>
              <w:spacing w:line="400" w:lineRule="exact"/>
              <w:jc w:val="center"/>
              <w:rPr>
                <w:rFonts w:ascii="標楷體" w:hAnsi="標楷體"/>
                <w:sz w:val="28"/>
                <w:szCs w:val="28"/>
              </w:rPr>
            </w:pPr>
            <w:r w:rsidRPr="0000797F">
              <w:rPr>
                <w:rFonts w:ascii="標楷體" w:hAnsi="標楷體" w:hint="eastAsia"/>
                <w:sz w:val="28"/>
                <w:szCs w:val="28"/>
              </w:rPr>
              <w:t>月份</w:t>
            </w:r>
          </w:p>
        </w:tc>
        <w:tc>
          <w:tcPr>
            <w:tcW w:w="497" w:type="pct"/>
            <w:vMerge w:val="restart"/>
          </w:tcPr>
          <w:p w:rsidR="0000797F" w:rsidRPr="0000797F" w:rsidRDefault="0000797F" w:rsidP="0000797F">
            <w:pPr>
              <w:spacing w:line="400" w:lineRule="exact"/>
              <w:jc w:val="center"/>
              <w:rPr>
                <w:rFonts w:ascii="標楷體" w:hAnsi="標楷體"/>
                <w:sz w:val="28"/>
                <w:szCs w:val="28"/>
              </w:rPr>
            </w:pPr>
            <w:r w:rsidRPr="0000797F">
              <w:rPr>
                <w:rFonts w:ascii="標楷體" w:hAnsi="標楷體" w:hint="eastAsia"/>
                <w:sz w:val="28"/>
                <w:szCs w:val="28"/>
              </w:rPr>
              <w:t>項次</w:t>
            </w:r>
          </w:p>
        </w:tc>
        <w:tc>
          <w:tcPr>
            <w:tcW w:w="2202" w:type="pct"/>
            <w:vMerge w:val="restart"/>
          </w:tcPr>
          <w:p w:rsidR="0000797F" w:rsidRPr="0000797F" w:rsidRDefault="0000797F" w:rsidP="0000797F">
            <w:pPr>
              <w:spacing w:line="400" w:lineRule="exact"/>
              <w:jc w:val="center"/>
              <w:rPr>
                <w:rFonts w:ascii="標楷體" w:hAnsi="標楷體"/>
                <w:sz w:val="28"/>
                <w:szCs w:val="28"/>
              </w:rPr>
            </w:pPr>
            <w:r w:rsidRPr="0000797F">
              <w:rPr>
                <w:rFonts w:ascii="標楷體" w:hAnsi="標楷體" w:hint="eastAsia"/>
                <w:sz w:val="28"/>
                <w:szCs w:val="28"/>
              </w:rPr>
              <w:t>稽核項目</w:t>
            </w:r>
          </w:p>
        </w:tc>
        <w:tc>
          <w:tcPr>
            <w:tcW w:w="1221" w:type="pct"/>
            <w:gridSpan w:val="2"/>
          </w:tcPr>
          <w:p w:rsidR="0000797F" w:rsidRPr="0000797F" w:rsidRDefault="0000797F" w:rsidP="0000797F">
            <w:pPr>
              <w:spacing w:line="400" w:lineRule="exact"/>
              <w:jc w:val="center"/>
              <w:rPr>
                <w:rFonts w:ascii="標楷體" w:hAnsi="標楷體"/>
                <w:sz w:val="28"/>
                <w:szCs w:val="28"/>
              </w:rPr>
            </w:pPr>
            <w:r w:rsidRPr="0000797F">
              <w:rPr>
                <w:rFonts w:ascii="標楷體" w:hAnsi="標楷體" w:hint="eastAsia"/>
                <w:sz w:val="28"/>
                <w:szCs w:val="28"/>
              </w:rPr>
              <w:t>預定日期</w:t>
            </w:r>
          </w:p>
        </w:tc>
        <w:tc>
          <w:tcPr>
            <w:tcW w:w="637" w:type="pct"/>
          </w:tcPr>
          <w:p w:rsidR="0000797F" w:rsidRPr="0000797F" w:rsidRDefault="0000797F" w:rsidP="0000797F">
            <w:pPr>
              <w:spacing w:line="400" w:lineRule="exact"/>
              <w:jc w:val="center"/>
              <w:rPr>
                <w:rFonts w:ascii="標楷體" w:hAnsi="標楷體"/>
                <w:sz w:val="28"/>
                <w:szCs w:val="28"/>
              </w:rPr>
            </w:pPr>
            <w:r w:rsidRPr="0000797F">
              <w:rPr>
                <w:rFonts w:ascii="標楷體" w:hAnsi="標楷體" w:hint="eastAsia"/>
                <w:sz w:val="28"/>
                <w:szCs w:val="28"/>
              </w:rPr>
              <w:t>備註</w:t>
            </w:r>
          </w:p>
        </w:tc>
      </w:tr>
      <w:tr w:rsidR="0000797F" w:rsidRPr="0000797F" w:rsidTr="00AB7C07">
        <w:trPr>
          <w:trHeight w:val="539"/>
        </w:trPr>
        <w:tc>
          <w:tcPr>
            <w:tcW w:w="443" w:type="pct"/>
            <w:vMerge/>
          </w:tcPr>
          <w:p w:rsidR="0000797F" w:rsidRPr="0000797F" w:rsidRDefault="0000797F" w:rsidP="0000797F">
            <w:pPr>
              <w:spacing w:line="500" w:lineRule="exact"/>
              <w:rPr>
                <w:rFonts w:ascii="標楷體" w:hAnsi="標楷體"/>
                <w:sz w:val="28"/>
                <w:szCs w:val="28"/>
              </w:rPr>
            </w:pPr>
          </w:p>
        </w:tc>
        <w:tc>
          <w:tcPr>
            <w:tcW w:w="497" w:type="pct"/>
            <w:vMerge/>
          </w:tcPr>
          <w:p w:rsidR="0000797F" w:rsidRPr="0000797F" w:rsidRDefault="0000797F" w:rsidP="0000797F">
            <w:pPr>
              <w:spacing w:line="500" w:lineRule="exact"/>
              <w:jc w:val="center"/>
              <w:rPr>
                <w:rFonts w:ascii="標楷體" w:hAnsi="標楷體"/>
                <w:sz w:val="28"/>
                <w:szCs w:val="28"/>
              </w:rPr>
            </w:pPr>
          </w:p>
        </w:tc>
        <w:tc>
          <w:tcPr>
            <w:tcW w:w="2202" w:type="pct"/>
            <w:vMerge/>
          </w:tcPr>
          <w:p w:rsidR="0000797F" w:rsidRPr="0000797F" w:rsidRDefault="0000797F" w:rsidP="0000797F">
            <w:pPr>
              <w:spacing w:line="500" w:lineRule="exact"/>
              <w:jc w:val="center"/>
              <w:rPr>
                <w:rFonts w:ascii="標楷體" w:hAnsi="標楷體"/>
                <w:sz w:val="28"/>
                <w:szCs w:val="28"/>
              </w:rPr>
            </w:pPr>
          </w:p>
        </w:tc>
        <w:tc>
          <w:tcPr>
            <w:tcW w:w="663"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起</w:t>
            </w:r>
          </w:p>
        </w:tc>
        <w:tc>
          <w:tcPr>
            <w:tcW w:w="558" w:type="pct"/>
          </w:tcPr>
          <w:p w:rsidR="0000797F" w:rsidRPr="0000797F" w:rsidRDefault="0000797F" w:rsidP="0000797F">
            <w:pPr>
              <w:spacing w:line="500" w:lineRule="exact"/>
              <w:jc w:val="center"/>
              <w:rPr>
                <w:rFonts w:ascii="標楷體" w:hAnsi="標楷體"/>
                <w:sz w:val="28"/>
                <w:szCs w:val="28"/>
              </w:rPr>
            </w:pPr>
            <w:proofErr w:type="gramStart"/>
            <w:r w:rsidRPr="0000797F">
              <w:rPr>
                <w:rFonts w:ascii="標楷體" w:hAnsi="標楷體" w:hint="eastAsia"/>
                <w:sz w:val="28"/>
                <w:szCs w:val="28"/>
              </w:rPr>
              <w:t>訖</w:t>
            </w:r>
            <w:proofErr w:type="gramEnd"/>
          </w:p>
        </w:tc>
        <w:tc>
          <w:tcPr>
            <w:tcW w:w="637" w:type="pct"/>
          </w:tcPr>
          <w:p w:rsidR="0000797F" w:rsidRPr="0000797F" w:rsidRDefault="0000797F" w:rsidP="0000797F">
            <w:pPr>
              <w:spacing w:line="500" w:lineRule="exact"/>
              <w:jc w:val="both"/>
              <w:rPr>
                <w:rFonts w:ascii="標楷體" w:hAnsi="標楷體"/>
                <w:sz w:val="28"/>
                <w:szCs w:val="28"/>
              </w:rPr>
            </w:pPr>
          </w:p>
        </w:tc>
      </w:tr>
      <w:tr w:rsidR="0000797F" w:rsidRPr="0000797F" w:rsidTr="00AB7C07">
        <w:trPr>
          <w:trHeight w:val="155"/>
        </w:trPr>
        <w:tc>
          <w:tcPr>
            <w:tcW w:w="443" w:type="pct"/>
            <w:vMerge w:val="restart"/>
            <w:vAlign w:val="center"/>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6</w:t>
            </w:r>
          </w:p>
        </w:tc>
        <w:tc>
          <w:tcPr>
            <w:tcW w:w="497" w:type="pct"/>
            <w:vAlign w:val="center"/>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1</w:t>
            </w:r>
          </w:p>
        </w:tc>
        <w:tc>
          <w:tcPr>
            <w:tcW w:w="2202" w:type="pct"/>
          </w:tcPr>
          <w:p w:rsidR="0000797F" w:rsidRPr="0000797F" w:rsidRDefault="0000797F" w:rsidP="0000797F">
            <w:pPr>
              <w:spacing w:line="500" w:lineRule="exact"/>
              <w:rPr>
                <w:rFonts w:ascii="標楷體" w:hAnsi="標楷體"/>
                <w:sz w:val="28"/>
                <w:szCs w:val="28"/>
              </w:rPr>
            </w:pPr>
            <w:r w:rsidRPr="0000797F">
              <w:rPr>
                <w:rFonts w:ascii="標楷體" w:hAnsi="標楷體" w:hint="eastAsia"/>
                <w:sz w:val="28"/>
                <w:szCs w:val="28"/>
              </w:rPr>
              <w:t>自行收納收款作業</w:t>
            </w:r>
          </w:p>
        </w:tc>
        <w:tc>
          <w:tcPr>
            <w:tcW w:w="663"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6/1</w:t>
            </w:r>
          </w:p>
        </w:tc>
        <w:tc>
          <w:tcPr>
            <w:tcW w:w="558"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6/30</w:t>
            </w:r>
          </w:p>
        </w:tc>
        <w:tc>
          <w:tcPr>
            <w:tcW w:w="637" w:type="pct"/>
          </w:tcPr>
          <w:p w:rsidR="0000797F" w:rsidRPr="0000797F" w:rsidRDefault="0000797F" w:rsidP="0000797F">
            <w:pPr>
              <w:spacing w:line="500" w:lineRule="exact"/>
              <w:jc w:val="both"/>
              <w:rPr>
                <w:rFonts w:ascii="標楷體" w:hAnsi="標楷體"/>
                <w:sz w:val="28"/>
                <w:szCs w:val="28"/>
              </w:rPr>
            </w:pPr>
          </w:p>
        </w:tc>
      </w:tr>
      <w:tr w:rsidR="0000797F" w:rsidRPr="0000797F" w:rsidTr="00AB7C07">
        <w:trPr>
          <w:trHeight w:val="155"/>
        </w:trPr>
        <w:tc>
          <w:tcPr>
            <w:tcW w:w="443" w:type="pct"/>
            <w:vMerge/>
            <w:vAlign w:val="center"/>
          </w:tcPr>
          <w:p w:rsidR="0000797F" w:rsidRPr="0000797F" w:rsidRDefault="0000797F" w:rsidP="0000797F">
            <w:pPr>
              <w:spacing w:line="500" w:lineRule="exact"/>
              <w:jc w:val="center"/>
              <w:rPr>
                <w:rFonts w:ascii="標楷體" w:hAnsi="標楷體"/>
                <w:sz w:val="28"/>
                <w:szCs w:val="28"/>
              </w:rPr>
            </w:pPr>
          </w:p>
        </w:tc>
        <w:tc>
          <w:tcPr>
            <w:tcW w:w="497" w:type="pct"/>
            <w:vAlign w:val="center"/>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2</w:t>
            </w:r>
          </w:p>
        </w:tc>
        <w:tc>
          <w:tcPr>
            <w:tcW w:w="2202" w:type="pct"/>
          </w:tcPr>
          <w:p w:rsidR="0000797F" w:rsidRPr="0000797F" w:rsidRDefault="0000797F" w:rsidP="0000797F">
            <w:pPr>
              <w:spacing w:line="500" w:lineRule="exact"/>
              <w:rPr>
                <w:rFonts w:ascii="標楷體" w:hAnsi="標楷體"/>
                <w:sz w:val="28"/>
                <w:szCs w:val="28"/>
              </w:rPr>
            </w:pPr>
            <w:r w:rsidRPr="0000797F">
              <w:rPr>
                <w:rFonts w:ascii="標楷體" w:hAnsi="標楷體" w:hint="eastAsia"/>
                <w:sz w:val="28"/>
                <w:szCs w:val="28"/>
              </w:rPr>
              <w:t>付款作業-國庫機關專戶支付</w:t>
            </w:r>
          </w:p>
        </w:tc>
        <w:tc>
          <w:tcPr>
            <w:tcW w:w="663"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6/1</w:t>
            </w:r>
          </w:p>
        </w:tc>
        <w:tc>
          <w:tcPr>
            <w:tcW w:w="558"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6/30</w:t>
            </w:r>
          </w:p>
        </w:tc>
        <w:tc>
          <w:tcPr>
            <w:tcW w:w="637" w:type="pct"/>
          </w:tcPr>
          <w:p w:rsidR="0000797F" w:rsidRPr="0000797F" w:rsidRDefault="0000797F" w:rsidP="0000797F">
            <w:pPr>
              <w:spacing w:line="500" w:lineRule="exact"/>
              <w:jc w:val="both"/>
              <w:rPr>
                <w:rFonts w:ascii="標楷體" w:hAnsi="標楷體"/>
                <w:sz w:val="28"/>
                <w:szCs w:val="28"/>
              </w:rPr>
            </w:pPr>
          </w:p>
        </w:tc>
      </w:tr>
      <w:tr w:rsidR="0000797F" w:rsidRPr="0000797F" w:rsidTr="00AB7C07">
        <w:trPr>
          <w:trHeight w:val="155"/>
        </w:trPr>
        <w:tc>
          <w:tcPr>
            <w:tcW w:w="443" w:type="pct"/>
            <w:vMerge/>
            <w:vAlign w:val="center"/>
          </w:tcPr>
          <w:p w:rsidR="0000797F" w:rsidRPr="0000797F" w:rsidRDefault="0000797F" w:rsidP="0000797F">
            <w:pPr>
              <w:spacing w:line="500" w:lineRule="exact"/>
              <w:jc w:val="center"/>
              <w:rPr>
                <w:rFonts w:ascii="標楷體" w:hAnsi="標楷體"/>
                <w:sz w:val="28"/>
                <w:szCs w:val="28"/>
              </w:rPr>
            </w:pPr>
          </w:p>
        </w:tc>
        <w:tc>
          <w:tcPr>
            <w:tcW w:w="497" w:type="pct"/>
            <w:vAlign w:val="center"/>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3</w:t>
            </w:r>
          </w:p>
        </w:tc>
        <w:tc>
          <w:tcPr>
            <w:tcW w:w="2202" w:type="pct"/>
          </w:tcPr>
          <w:p w:rsidR="0000797F" w:rsidRPr="0000797F" w:rsidRDefault="0000797F" w:rsidP="0000797F">
            <w:pPr>
              <w:spacing w:line="500" w:lineRule="exact"/>
              <w:rPr>
                <w:rFonts w:ascii="標楷體" w:hAnsi="標楷體" w:hint="eastAsia"/>
                <w:sz w:val="28"/>
                <w:szCs w:val="28"/>
              </w:rPr>
            </w:pPr>
            <w:r w:rsidRPr="0000797F">
              <w:rPr>
                <w:rFonts w:ascii="標楷體" w:hAnsi="標楷體" w:hint="eastAsia"/>
                <w:sz w:val="28"/>
                <w:szCs w:val="28"/>
              </w:rPr>
              <w:t>票據、有價證券與其他保管品之收付及管理作業</w:t>
            </w:r>
          </w:p>
        </w:tc>
        <w:tc>
          <w:tcPr>
            <w:tcW w:w="663"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6/1</w:t>
            </w:r>
          </w:p>
        </w:tc>
        <w:tc>
          <w:tcPr>
            <w:tcW w:w="558"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6/30</w:t>
            </w:r>
          </w:p>
        </w:tc>
        <w:tc>
          <w:tcPr>
            <w:tcW w:w="637" w:type="pct"/>
          </w:tcPr>
          <w:p w:rsidR="0000797F" w:rsidRPr="0000797F" w:rsidRDefault="0000797F" w:rsidP="0000797F">
            <w:pPr>
              <w:spacing w:line="500" w:lineRule="exact"/>
              <w:jc w:val="both"/>
              <w:rPr>
                <w:rFonts w:ascii="標楷體" w:hAnsi="標楷體"/>
                <w:sz w:val="28"/>
                <w:szCs w:val="28"/>
              </w:rPr>
            </w:pPr>
          </w:p>
        </w:tc>
      </w:tr>
      <w:tr w:rsidR="0000797F" w:rsidRPr="0000797F" w:rsidTr="00AB7C07">
        <w:trPr>
          <w:trHeight w:val="155"/>
        </w:trPr>
        <w:tc>
          <w:tcPr>
            <w:tcW w:w="443" w:type="pct"/>
            <w:vMerge/>
            <w:vAlign w:val="center"/>
          </w:tcPr>
          <w:p w:rsidR="0000797F" w:rsidRPr="0000797F" w:rsidRDefault="0000797F" w:rsidP="0000797F">
            <w:pPr>
              <w:spacing w:line="500" w:lineRule="exact"/>
              <w:jc w:val="center"/>
              <w:rPr>
                <w:rFonts w:ascii="標楷體" w:hAnsi="標楷體"/>
                <w:sz w:val="28"/>
                <w:szCs w:val="28"/>
              </w:rPr>
            </w:pPr>
          </w:p>
        </w:tc>
        <w:tc>
          <w:tcPr>
            <w:tcW w:w="497" w:type="pct"/>
            <w:vAlign w:val="center"/>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4</w:t>
            </w:r>
          </w:p>
        </w:tc>
        <w:tc>
          <w:tcPr>
            <w:tcW w:w="2202" w:type="pct"/>
          </w:tcPr>
          <w:p w:rsidR="0000797F" w:rsidRPr="0000797F" w:rsidRDefault="0000797F" w:rsidP="0000797F">
            <w:pPr>
              <w:spacing w:line="500" w:lineRule="exact"/>
              <w:rPr>
                <w:rFonts w:ascii="標楷體" w:hAnsi="標楷體" w:hint="eastAsia"/>
                <w:sz w:val="28"/>
                <w:szCs w:val="28"/>
              </w:rPr>
            </w:pPr>
            <w:r w:rsidRPr="0000797F">
              <w:rPr>
                <w:rFonts w:ascii="標楷體" w:hAnsi="標楷體" w:hint="eastAsia"/>
                <w:sz w:val="28"/>
                <w:szCs w:val="28"/>
              </w:rPr>
              <w:t>自行收納款項統一收據之管理作業</w:t>
            </w:r>
          </w:p>
        </w:tc>
        <w:tc>
          <w:tcPr>
            <w:tcW w:w="663"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6/1</w:t>
            </w:r>
          </w:p>
        </w:tc>
        <w:tc>
          <w:tcPr>
            <w:tcW w:w="558"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6/30</w:t>
            </w:r>
          </w:p>
        </w:tc>
        <w:tc>
          <w:tcPr>
            <w:tcW w:w="637" w:type="pct"/>
          </w:tcPr>
          <w:p w:rsidR="0000797F" w:rsidRPr="0000797F" w:rsidRDefault="0000797F" w:rsidP="0000797F">
            <w:pPr>
              <w:spacing w:line="500" w:lineRule="exact"/>
              <w:jc w:val="both"/>
              <w:rPr>
                <w:rFonts w:ascii="標楷體" w:hAnsi="標楷體" w:hint="eastAsia"/>
                <w:sz w:val="28"/>
                <w:szCs w:val="28"/>
              </w:rPr>
            </w:pPr>
          </w:p>
        </w:tc>
      </w:tr>
      <w:tr w:rsidR="0000797F" w:rsidRPr="0000797F" w:rsidTr="00AB7C07">
        <w:trPr>
          <w:trHeight w:val="155"/>
        </w:trPr>
        <w:tc>
          <w:tcPr>
            <w:tcW w:w="443" w:type="pct"/>
            <w:vMerge w:val="restart"/>
            <w:vAlign w:val="center"/>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9</w:t>
            </w:r>
          </w:p>
        </w:tc>
        <w:tc>
          <w:tcPr>
            <w:tcW w:w="497" w:type="pct"/>
            <w:vAlign w:val="center"/>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1</w:t>
            </w:r>
          </w:p>
        </w:tc>
        <w:tc>
          <w:tcPr>
            <w:tcW w:w="2202" w:type="pct"/>
          </w:tcPr>
          <w:p w:rsidR="0000797F" w:rsidRPr="0000797F" w:rsidRDefault="0000797F" w:rsidP="0000797F">
            <w:pPr>
              <w:spacing w:line="500" w:lineRule="exact"/>
              <w:rPr>
                <w:rFonts w:ascii="標楷體" w:hAnsi="標楷體" w:hint="eastAsia"/>
                <w:sz w:val="28"/>
                <w:szCs w:val="28"/>
              </w:rPr>
            </w:pPr>
            <w:proofErr w:type="gramStart"/>
            <w:r w:rsidRPr="0000797F">
              <w:rPr>
                <w:rFonts w:ascii="標楷體" w:hAnsi="標楷體" w:hint="eastAsia"/>
                <w:sz w:val="28"/>
                <w:szCs w:val="28"/>
              </w:rPr>
              <w:t>102</w:t>
            </w:r>
            <w:proofErr w:type="gramEnd"/>
            <w:r w:rsidRPr="0000797F">
              <w:rPr>
                <w:rFonts w:ascii="標楷體" w:hAnsi="標楷體" w:hint="eastAsia"/>
                <w:sz w:val="28"/>
                <w:szCs w:val="28"/>
              </w:rPr>
              <w:t>年度實驗場所危險機械設備及緊急防災應變器材管理作業</w:t>
            </w:r>
          </w:p>
        </w:tc>
        <w:tc>
          <w:tcPr>
            <w:tcW w:w="663"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9/1</w:t>
            </w:r>
          </w:p>
        </w:tc>
        <w:tc>
          <w:tcPr>
            <w:tcW w:w="558"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9/30</w:t>
            </w:r>
          </w:p>
        </w:tc>
        <w:tc>
          <w:tcPr>
            <w:tcW w:w="637" w:type="pct"/>
          </w:tcPr>
          <w:p w:rsidR="0000797F" w:rsidRPr="0000797F" w:rsidRDefault="0000797F" w:rsidP="0000797F">
            <w:pPr>
              <w:spacing w:line="500" w:lineRule="exact"/>
              <w:jc w:val="both"/>
              <w:rPr>
                <w:rFonts w:ascii="標楷體" w:hAnsi="標楷體"/>
                <w:sz w:val="28"/>
                <w:szCs w:val="28"/>
              </w:rPr>
            </w:pPr>
          </w:p>
        </w:tc>
      </w:tr>
      <w:tr w:rsidR="0000797F" w:rsidRPr="0000797F" w:rsidTr="00AB7C07">
        <w:trPr>
          <w:trHeight w:val="155"/>
        </w:trPr>
        <w:tc>
          <w:tcPr>
            <w:tcW w:w="443" w:type="pct"/>
            <w:vMerge/>
          </w:tcPr>
          <w:p w:rsidR="0000797F" w:rsidRPr="0000797F" w:rsidRDefault="0000797F" w:rsidP="0000797F">
            <w:pPr>
              <w:spacing w:line="500" w:lineRule="exact"/>
              <w:jc w:val="center"/>
              <w:rPr>
                <w:rFonts w:ascii="標楷體" w:hAnsi="標楷體"/>
                <w:sz w:val="28"/>
                <w:szCs w:val="28"/>
              </w:rPr>
            </w:pPr>
          </w:p>
        </w:tc>
        <w:tc>
          <w:tcPr>
            <w:tcW w:w="497" w:type="pct"/>
            <w:vAlign w:val="center"/>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2</w:t>
            </w:r>
          </w:p>
        </w:tc>
        <w:tc>
          <w:tcPr>
            <w:tcW w:w="2202" w:type="pct"/>
          </w:tcPr>
          <w:p w:rsidR="0000797F" w:rsidRPr="0000797F" w:rsidRDefault="0000797F" w:rsidP="0000797F">
            <w:pPr>
              <w:spacing w:line="500" w:lineRule="exact"/>
              <w:rPr>
                <w:rFonts w:ascii="標楷體" w:hAnsi="標楷體"/>
                <w:sz w:val="28"/>
                <w:szCs w:val="28"/>
              </w:rPr>
            </w:pPr>
            <w:proofErr w:type="gramStart"/>
            <w:r w:rsidRPr="0000797F">
              <w:rPr>
                <w:rFonts w:ascii="標楷體" w:hAnsi="標楷體" w:hint="eastAsia"/>
                <w:sz w:val="28"/>
                <w:szCs w:val="28"/>
              </w:rPr>
              <w:t>102</w:t>
            </w:r>
            <w:proofErr w:type="gramEnd"/>
            <w:r w:rsidRPr="0000797F">
              <w:rPr>
                <w:rFonts w:ascii="標楷體" w:hAnsi="標楷體" w:hint="eastAsia"/>
                <w:sz w:val="28"/>
                <w:szCs w:val="28"/>
              </w:rPr>
              <w:t>年度實驗室災害通報處理作業</w:t>
            </w:r>
          </w:p>
        </w:tc>
        <w:tc>
          <w:tcPr>
            <w:tcW w:w="663"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9/1</w:t>
            </w:r>
          </w:p>
        </w:tc>
        <w:tc>
          <w:tcPr>
            <w:tcW w:w="558"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9/30</w:t>
            </w:r>
          </w:p>
        </w:tc>
        <w:tc>
          <w:tcPr>
            <w:tcW w:w="637" w:type="pct"/>
          </w:tcPr>
          <w:p w:rsidR="0000797F" w:rsidRPr="0000797F" w:rsidRDefault="0000797F" w:rsidP="0000797F">
            <w:pPr>
              <w:spacing w:line="500" w:lineRule="exact"/>
              <w:jc w:val="both"/>
              <w:rPr>
                <w:rFonts w:ascii="標楷體" w:hAnsi="標楷體"/>
                <w:sz w:val="28"/>
                <w:szCs w:val="28"/>
              </w:rPr>
            </w:pPr>
          </w:p>
        </w:tc>
      </w:tr>
      <w:tr w:rsidR="0000797F" w:rsidRPr="0000797F" w:rsidTr="00AB7C07">
        <w:trPr>
          <w:trHeight w:val="155"/>
        </w:trPr>
        <w:tc>
          <w:tcPr>
            <w:tcW w:w="443" w:type="pct"/>
            <w:vMerge w:val="restart"/>
            <w:vAlign w:val="center"/>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11</w:t>
            </w:r>
          </w:p>
        </w:tc>
        <w:tc>
          <w:tcPr>
            <w:tcW w:w="497" w:type="pct"/>
            <w:vAlign w:val="center"/>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1</w:t>
            </w:r>
          </w:p>
        </w:tc>
        <w:tc>
          <w:tcPr>
            <w:tcW w:w="2202" w:type="pct"/>
          </w:tcPr>
          <w:p w:rsidR="0000797F" w:rsidRPr="0000797F" w:rsidRDefault="0000797F" w:rsidP="0000797F">
            <w:pPr>
              <w:spacing w:line="500" w:lineRule="exact"/>
              <w:rPr>
                <w:rFonts w:ascii="標楷體" w:hAnsi="標楷體" w:hint="eastAsia"/>
                <w:sz w:val="28"/>
                <w:szCs w:val="28"/>
              </w:rPr>
            </w:pPr>
            <w:r w:rsidRPr="0000797F">
              <w:rPr>
                <w:rFonts w:ascii="標楷體" w:hAnsi="標楷體" w:hint="eastAsia"/>
                <w:sz w:val="28"/>
                <w:szCs w:val="28"/>
              </w:rPr>
              <w:t>學位證書核發作業</w:t>
            </w:r>
          </w:p>
        </w:tc>
        <w:tc>
          <w:tcPr>
            <w:tcW w:w="663" w:type="pct"/>
          </w:tcPr>
          <w:p w:rsidR="0000797F" w:rsidRPr="0000797F" w:rsidRDefault="0000797F" w:rsidP="0000797F">
            <w:pPr>
              <w:spacing w:line="500" w:lineRule="exact"/>
              <w:jc w:val="both"/>
              <w:rPr>
                <w:rFonts w:ascii="標楷體" w:hAnsi="標楷體" w:hint="eastAsia"/>
                <w:sz w:val="28"/>
                <w:szCs w:val="28"/>
              </w:rPr>
            </w:pPr>
            <w:r w:rsidRPr="0000797F">
              <w:rPr>
                <w:rFonts w:ascii="標楷體" w:hAnsi="標楷體" w:hint="eastAsia"/>
                <w:sz w:val="28"/>
                <w:szCs w:val="28"/>
              </w:rPr>
              <w:t>11/1</w:t>
            </w:r>
          </w:p>
        </w:tc>
        <w:tc>
          <w:tcPr>
            <w:tcW w:w="558" w:type="pct"/>
          </w:tcPr>
          <w:p w:rsidR="0000797F" w:rsidRPr="0000797F" w:rsidRDefault="0000797F" w:rsidP="0000797F">
            <w:pPr>
              <w:spacing w:line="500" w:lineRule="exact"/>
              <w:jc w:val="both"/>
              <w:rPr>
                <w:rFonts w:ascii="標楷體" w:hAnsi="標楷體" w:hint="eastAsia"/>
                <w:sz w:val="28"/>
                <w:szCs w:val="28"/>
              </w:rPr>
            </w:pPr>
            <w:r w:rsidRPr="0000797F">
              <w:rPr>
                <w:rFonts w:ascii="標楷體" w:hAnsi="標楷體" w:hint="eastAsia"/>
                <w:sz w:val="28"/>
                <w:szCs w:val="28"/>
              </w:rPr>
              <w:t>11/30</w:t>
            </w:r>
          </w:p>
        </w:tc>
        <w:tc>
          <w:tcPr>
            <w:tcW w:w="637" w:type="pct"/>
          </w:tcPr>
          <w:p w:rsidR="0000797F" w:rsidRPr="0000797F" w:rsidRDefault="0000797F" w:rsidP="0000797F">
            <w:pPr>
              <w:spacing w:line="500" w:lineRule="exact"/>
              <w:jc w:val="both"/>
              <w:rPr>
                <w:rFonts w:ascii="標楷體" w:hAnsi="標楷體"/>
                <w:sz w:val="28"/>
                <w:szCs w:val="28"/>
              </w:rPr>
            </w:pPr>
          </w:p>
        </w:tc>
      </w:tr>
      <w:tr w:rsidR="0000797F" w:rsidRPr="0000797F" w:rsidTr="00AB7C07">
        <w:trPr>
          <w:trHeight w:val="155"/>
        </w:trPr>
        <w:tc>
          <w:tcPr>
            <w:tcW w:w="443" w:type="pct"/>
            <w:vMerge/>
          </w:tcPr>
          <w:p w:rsidR="0000797F" w:rsidRPr="0000797F" w:rsidRDefault="0000797F" w:rsidP="0000797F">
            <w:pPr>
              <w:spacing w:line="500" w:lineRule="exact"/>
              <w:jc w:val="center"/>
              <w:rPr>
                <w:rFonts w:ascii="標楷體" w:hAnsi="標楷體" w:hint="eastAsia"/>
                <w:sz w:val="28"/>
                <w:szCs w:val="28"/>
              </w:rPr>
            </w:pPr>
          </w:p>
        </w:tc>
        <w:tc>
          <w:tcPr>
            <w:tcW w:w="497" w:type="pct"/>
            <w:vAlign w:val="center"/>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2</w:t>
            </w:r>
          </w:p>
        </w:tc>
        <w:tc>
          <w:tcPr>
            <w:tcW w:w="2202" w:type="pct"/>
          </w:tcPr>
          <w:p w:rsidR="0000797F" w:rsidRPr="0000797F" w:rsidRDefault="0000797F" w:rsidP="0000797F">
            <w:pPr>
              <w:spacing w:line="500" w:lineRule="exact"/>
              <w:rPr>
                <w:rFonts w:ascii="標楷體" w:hAnsi="標楷體" w:hint="eastAsia"/>
                <w:sz w:val="28"/>
                <w:szCs w:val="28"/>
              </w:rPr>
            </w:pPr>
            <w:r w:rsidRPr="0000797F">
              <w:rPr>
                <w:rFonts w:ascii="標楷體" w:hAnsi="標楷體" w:hint="eastAsia"/>
                <w:sz w:val="28"/>
                <w:szCs w:val="28"/>
              </w:rPr>
              <w:t>學生交通意外事件處理作業</w:t>
            </w:r>
          </w:p>
        </w:tc>
        <w:tc>
          <w:tcPr>
            <w:tcW w:w="663" w:type="pct"/>
          </w:tcPr>
          <w:p w:rsidR="0000797F" w:rsidRPr="0000797F" w:rsidRDefault="0000797F" w:rsidP="0000797F">
            <w:pPr>
              <w:spacing w:line="500" w:lineRule="exact"/>
              <w:jc w:val="both"/>
              <w:rPr>
                <w:rFonts w:ascii="標楷體" w:hAnsi="標楷體" w:hint="eastAsia"/>
                <w:sz w:val="28"/>
                <w:szCs w:val="28"/>
              </w:rPr>
            </w:pPr>
            <w:r w:rsidRPr="0000797F">
              <w:rPr>
                <w:rFonts w:ascii="標楷體" w:hAnsi="標楷體" w:hint="eastAsia"/>
                <w:sz w:val="28"/>
                <w:szCs w:val="28"/>
              </w:rPr>
              <w:t>11/1</w:t>
            </w:r>
          </w:p>
        </w:tc>
        <w:tc>
          <w:tcPr>
            <w:tcW w:w="558" w:type="pct"/>
          </w:tcPr>
          <w:p w:rsidR="0000797F" w:rsidRPr="0000797F" w:rsidRDefault="0000797F" w:rsidP="0000797F">
            <w:pPr>
              <w:spacing w:line="500" w:lineRule="exact"/>
              <w:jc w:val="both"/>
              <w:rPr>
                <w:rFonts w:ascii="標楷體" w:hAnsi="標楷體" w:hint="eastAsia"/>
                <w:sz w:val="28"/>
                <w:szCs w:val="28"/>
              </w:rPr>
            </w:pPr>
            <w:r w:rsidRPr="0000797F">
              <w:rPr>
                <w:rFonts w:ascii="標楷體" w:hAnsi="標楷體" w:hint="eastAsia"/>
                <w:sz w:val="28"/>
                <w:szCs w:val="28"/>
              </w:rPr>
              <w:t>11/30</w:t>
            </w:r>
          </w:p>
        </w:tc>
        <w:tc>
          <w:tcPr>
            <w:tcW w:w="637" w:type="pct"/>
          </w:tcPr>
          <w:p w:rsidR="0000797F" w:rsidRPr="0000797F" w:rsidRDefault="0000797F" w:rsidP="0000797F">
            <w:pPr>
              <w:spacing w:line="500" w:lineRule="exact"/>
              <w:jc w:val="both"/>
              <w:rPr>
                <w:rFonts w:ascii="標楷體" w:hAnsi="標楷體"/>
                <w:sz w:val="28"/>
                <w:szCs w:val="28"/>
              </w:rPr>
            </w:pPr>
          </w:p>
        </w:tc>
      </w:tr>
    </w:tbl>
    <w:p w:rsidR="0000797F" w:rsidRPr="0000797F" w:rsidRDefault="0000797F" w:rsidP="0000797F">
      <w:pPr>
        <w:spacing w:line="500" w:lineRule="exact"/>
        <w:jc w:val="both"/>
        <w:rPr>
          <w:rFonts w:ascii="標楷體" w:hAnsi="標楷體" w:hint="eastAsia"/>
          <w:b/>
          <w:sz w:val="28"/>
          <w:szCs w:val="28"/>
        </w:rPr>
      </w:pPr>
      <w:r w:rsidRPr="0000797F">
        <w:rPr>
          <w:rFonts w:ascii="標楷體" w:hAnsi="標楷體" w:hint="eastAsia"/>
          <w:b/>
          <w:sz w:val="28"/>
          <w:szCs w:val="28"/>
        </w:rPr>
        <w:t>伍、稽核工作分派</w:t>
      </w:r>
    </w:p>
    <w:p w:rsidR="0000797F" w:rsidRPr="0000797F" w:rsidRDefault="0000797F" w:rsidP="0000797F">
      <w:pPr>
        <w:spacing w:line="500" w:lineRule="exact"/>
        <w:ind w:leftChars="250" w:left="600"/>
        <w:jc w:val="both"/>
        <w:rPr>
          <w:rFonts w:ascii="標楷體" w:hAnsi="標楷體"/>
          <w:sz w:val="28"/>
          <w:szCs w:val="28"/>
        </w:rPr>
      </w:pPr>
      <w:r w:rsidRPr="0000797F">
        <w:rPr>
          <w:rFonts w:ascii="標楷體" w:hAnsi="標楷體" w:hint="eastAsia"/>
          <w:sz w:val="28"/>
          <w:szCs w:val="28"/>
        </w:rPr>
        <w:t>查核召集單位應就其稽核項目邀集相關行政人員、專業人員或具專業知能教師進行稽核，並依「國立嘉義大學實施內部控制作業原則」作成稽核記錄、稽查報告及內部控制缺失事項追蹤複查表送</w:t>
      </w:r>
      <w:proofErr w:type="gramStart"/>
      <w:r w:rsidRPr="0000797F">
        <w:rPr>
          <w:rFonts w:ascii="標楷體" w:hAnsi="標楷體" w:hint="eastAsia"/>
          <w:sz w:val="28"/>
          <w:szCs w:val="28"/>
        </w:rPr>
        <w:t>秘書室提內</w:t>
      </w:r>
      <w:proofErr w:type="gramEnd"/>
      <w:r w:rsidRPr="0000797F">
        <w:rPr>
          <w:rFonts w:ascii="標楷體" w:hAnsi="標楷體" w:hint="eastAsia"/>
          <w:sz w:val="28"/>
          <w:szCs w:val="28"/>
        </w:rPr>
        <w:t>控小組會議討論或報告，並由秘書</w:t>
      </w:r>
      <w:proofErr w:type="gramStart"/>
      <w:r w:rsidRPr="0000797F">
        <w:rPr>
          <w:rFonts w:ascii="標楷體" w:hAnsi="標楷體" w:hint="eastAsia"/>
          <w:sz w:val="28"/>
          <w:szCs w:val="28"/>
        </w:rPr>
        <w:t>室彙整造</w:t>
      </w:r>
      <w:proofErr w:type="gramEnd"/>
      <w:r w:rsidRPr="0000797F">
        <w:rPr>
          <w:rFonts w:ascii="標楷體" w:hAnsi="標楷體" w:hint="eastAsia"/>
          <w:sz w:val="28"/>
          <w:szCs w:val="28"/>
        </w:rPr>
        <w:t>冊。</w:t>
      </w:r>
    </w:p>
    <w:p w:rsidR="0000797F" w:rsidRPr="0000797F" w:rsidRDefault="0000797F" w:rsidP="0000797F">
      <w:pPr>
        <w:spacing w:line="500" w:lineRule="exact"/>
        <w:ind w:left="619" w:hangingChars="221" w:hanging="619"/>
        <w:jc w:val="both"/>
        <w:rPr>
          <w:rFonts w:ascii="標楷體" w:hAnsi="標楷體" w:hint="eastAsia"/>
          <w:b/>
          <w:sz w:val="28"/>
          <w:szCs w:val="28"/>
        </w:rPr>
      </w:pPr>
    </w:p>
    <w:p w:rsidR="0000797F" w:rsidRPr="0000797F" w:rsidRDefault="0000797F" w:rsidP="0000797F">
      <w:pPr>
        <w:spacing w:line="500" w:lineRule="exact"/>
        <w:ind w:left="619" w:hangingChars="221" w:hanging="619"/>
        <w:jc w:val="both"/>
        <w:rPr>
          <w:rFonts w:ascii="標楷體" w:hAnsi="標楷體" w:hint="eastAsia"/>
          <w:sz w:val="28"/>
          <w:szCs w:val="28"/>
        </w:rPr>
      </w:pPr>
      <w:r w:rsidRPr="0000797F">
        <w:rPr>
          <w:rFonts w:ascii="標楷體" w:hAnsi="標楷體" w:hint="eastAsia"/>
          <w:b/>
          <w:sz w:val="28"/>
          <w:szCs w:val="28"/>
        </w:rPr>
        <w:t>陸</w:t>
      </w:r>
      <w:r w:rsidRPr="0000797F">
        <w:rPr>
          <w:rFonts w:ascii="標楷體" w:hAnsi="標楷體" w:hint="eastAsia"/>
          <w:b/>
          <w:spacing w:val="-34"/>
          <w:sz w:val="28"/>
          <w:szCs w:val="28"/>
        </w:rPr>
        <w:t>、</w:t>
      </w:r>
      <w:r w:rsidRPr="0000797F">
        <w:rPr>
          <w:rFonts w:ascii="標楷體" w:hAnsi="標楷體"/>
          <w:b/>
          <w:spacing w:val="-34"/>
          <w:sz w:val="28"/>
          <w:szCs w:val="28"/>
        </w:rPr>
        <w:t xml:space="preserve"> </w:t>
      </w:r>
      <w:r w:rsidRPr="0000797F">
        <w:rPr>
          <w:rFonts w:ascii="標楷體" w:hAnsi="標楷體" w:hint="eastAsia"/>
          <w:b/>
          <w:sz w:val="28"/>
          <w:szCs w:val="28"/>
        </w:rPr>
        <w:t>本計畫經本校內部控制專案小組會議審議通過，陳請校長核定後實施</w:t>
      </w:r>
      <w:r w:rsidRPr="0000797F">
        <w:rPr>
          <w:rFonts w:ascii="標楷體" w:hAnsi="標楷體" w:hint="eastAsia"/>
          <w:sz w:val="28"/>
          <w:szCs w:val="28"/>
        </w:rPr>
        <w:t>。</w:t>
      </w:r>
    </w:p>
    <w:p w:rsidR="0000797F" w:rsidRPr="0000797F" w:rsidRDefault="0000797F" w:rsidP="0000797F">
      <w:pPr>
        <w:jc w:val="both"/>
        <w:rPr>
          <w:rFonts w:ascii="標楷體" w:hAnsi="標楷體"/>
          <w:b/>
          <w:sz w:val="28"/>
          <w:szCs w:val="28"/>
        </w:rPr>
      </w:pPr>
      <w:r w:rsidRPr="0000797F">
        <w:rPr>
          <w:rFonts w:ascii="標楷體" w:hAnsi="標楷體"/>
          <w:b/>
          <w:sz w:val="28"/>
          <w:szCs w:val="28"/>
        </w:rPr>
        <w:br w:type="page"/>
      </w:r>
      <w:r w:rsidRPr="0000797F">
        <w:rPr>
          <w:rFonts w:ascii="標楷體" w:hAnsi="標楷體"/>
          <w:b/>
          <w:sz w:val="28"/>
          <w:szCs w:val="28"/>
        </w:rPr>
        <w:lastRenderedPageBreak/>
        <w:t xml:space="preserve"> </w:t>
      </w:r>
    </w:p>
    <w:p w:rsidR="0000797F" w:rsidRPr="0000797F" w:rsidRDefault="0000797F" w:rsidP="0000797F">
      <w:pPr>
        <w:spacing w:line="500" w:lineRule="exact"/>
        <w:ind w:left="400"/>
        <w:jc w:val="center"/>
        <w:rPr>
          <w:rFonts w:ascii="標楷體" w:hAnsi="標楷體"/>
          <w:b/>
          <w:sz w:val="36"/>
          <w:szCs w:val="36"/>
        </w:rPr>
      </w:pPr>
      <w:r w:rsidRPr="0000797F">
        <w:rPr>
          <w:rFonts w:ascii="標楷體" w:hAnsi="標楷體" w:hint="eastAsia"/>
          <w:b/>
          <w:sz w:val="36"/>
          <w:szCs w:val="36"/>
        </w:rPr>
        <w:t>國立嘉義大學機關</w:t>
      </w:r>
    </w:p>
    <w:p w:rsidR="0000797F" w:rsidRPr="0000797F" w:rsidRDefault="0000797F" w:rsidP="0000797F">
      <w:pPr>
        <w:spacing w:line="500" w:lineRule="exact"/>
        <w:ind w:left="400"/>
        <w:jc w:val="center"/>
        <w:rPr>
          <w:rFonts w:ascii="標楷體" w:hAnsi="標楷體"/>
          <w:b/>
          <w:sz w:val="36"/>
          <w:szCs w:val="36"/>
        </w:rPr>
      </w:pPr>
      <w:r w:rsidRPr="0000797F">
        <w:rPr>
          <w:rFonts w:ascii="標楷體" w:hAnsi="標楷體" w:hint="eastAsia"/>
          <w:b/>
          <w:sz w:val="36"/>
          <w:szCs w:val="36"/>
        </w:rPr>
        <w:t>○○年度(○○年○○專案)稽核紀錄表</w:t>
      </w:r>
    </w:p>
    <w:tbl>
      <w:tblPr>
        <w:tblpPr w:leftFromText="180" w:rightFromText="180" w:vertAnchor="text" w:horzAnchor="margin" w:tblpXSpec="center" w:tblpY="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1942"/>
        <w:gridCol w:w="1783"/>
        <w:gridCol w:w="1783"/>
        <w:gridCol w:w="1783"/>
        <w:gridCol w:w="1528"/>
      </w:tblGrid>
      <w:tr w:rsidR="0000797F" w:rsidRPr="0000797F" w:rsidTr="00AB7C07">
        <w:trPr>
          <w:trHeight w:val="562"/>
        </w:trPr>
        <w:tc>
          <w:tcPr>
            <w:tcW w:w="395"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項次</w:t>
            </w:r>
          </w:p>
        </w:tc>
        <w:tc>
          <w:tcPr>
            <w:tcW w:w="1014"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稽核項目</w:t>
            </w:r>
          </w:p>
        </w:tc>
        <w:tc>
          <w:tcPr>
            <w:tcW w:w="931"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稽核目的</w:t>
            </w:r>
          </w:p>
        </w:tc>
        <w:tc>
          <w:tcPr>
            <w:tcW w:w="931"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稽核方式</w:t>
            </w:r>
          </w:p>
        </w:tc>
        <w:tc>
          <w:tcPr>
            <w:tcW w:w="931"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稽核結論</w:t>
            </w:r>
          </w:p>
        </w:tc>
        <w:tc>
          <w:tcPr>
            <w:tcW w:w="798"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建議意見</w:t>
            </w:r>
          </w:p>
        </w:tc>
      </w:tr>
      <w:tr w:rsidR="0000797F" w:rsidRPr="0000797F" w:rsidTr="00AB7C07">
        <w:trPr>
          <w:trHeight w:val="2835"/>
        </w:trPr>
        <w:tc>
          <w:tcPr>
            <w:tcW w:w="395"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1</w:t>
            </w:r>
          </w:p>
        </w:tc>
        <w:tc>
          <w:tcPr>
            <w:tcW w:w="1014" w:type="pct"/>
          </w:tcPr>
          <w:p w:rsidR="0000797F" w:rsidRPr="0000797F" w:rsidRDefault="0000797F" w:rsidP="0000797F">
            <w:pPr>
              <w:spacing w:line="500" w:lineRule="exact"/>
              <w:rPr>
                <w:rFonts w:ascii="標楷體" w:hAnsi="標楷體"/>
                <w:sz w:val="28"/>
                <w:szCs w:val="28"/>
              </w:rPr>
            </w:pPr>
            <w:r w:rsidRPr="0000797F">
              <w:rPr>
                <w:rFonts w:ascii="標楷體" w:hAnsi="標楷體" w:hint="eastAsia"/>
                <w:sz w:val="28"/>
                <w:szCs w:val="28"/>
              </w:rPr>
              <w:t>例如:人事敘薪作業之稽核。</w:t>
            </w:r>
          </w:p>
        </w:tc>
        <w:tc>
          <w:tcPr>
            <w:tcW w:w="931"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為驗證人事敘薪作業是否符合內部控制制度規定。</w:t>
            </w:r>
          </w:p>
        </w:tc>
        <w:tc>
          <w:tcPr>
            <w:tcW w:w="931" w:type="pct"/>
          </w:tcPr>
          <w:p w:rsidR="0000797F" w:rsidRPr="0000797F" w:rsidRDefault="0000797F" w:rsidP="0000797F">
            <w:pPr>
              <w:spacing w:line="500" w:lineRule="exact"/>
              <w:ind w:left="317" w:hanging="317"/>
              <w:jc w:val="both"/>
              <w:rPr>
                <w:rFonts w:ascii="標楷體" w:hAnsi="標楷體" w:hint="eastAsia"/>
                <w:sz w:val="28"/>
                <w:szCs w:val="28"/>
              </w:rPr>
            </w:pPr>
            <w:r w:rsidRPr="0000797F">
              <w:rPr>
                <w:rFonts w:ascii="標楷體" w:hAnsi="標楷體" w:hint="eastAsia"/>
                <w:sz w:val="28"/>
                <w:szCs w:val="28"/>
              </w:rPr>
              <w:t>1、詢問敘薪作業流程。</w:t>
            </w:r>
          </w:p>
          <w:p w:rsidR="0000797F" w:rsidRPr="0000797F" w:rsidRDefault="0000797F" w:rsidP="0000797F">
            <w:pPr>
              <w:spacing w:line="500" w:lineRule="exact"/>
              <w:ind w:left="317" w:hanging="317"/>
              <w:jc w:val="both"/>
              <w:rPr>
                <w:rFonts w:ascii="標楷體" w:hAnsi="標楷體"/>
                <w:sz w:val="28"/>
                <w:szCs w:val="28"/>
              </w:rPr>
            </w:pPr>
            <w:r w:rsidRPr="0000797F">
              <w:rPr>
                <w:rFonts w:ascii="標楷體" w:hAnsi="標楷體" w:hint="eastAsia"/>
                <w:sz w:val="28"/>
                <w:szCs w:val="28"/>
              </w:rPr>
              <w:t>2、</w:t>
            </w:r>
            <w:proofErr w:type="gramStart"/>
            <w:r w:rsidRPr="0000797F">
              <w:rPr>
                <w:rFonts w:ascii="標楷體" w:hAnsi="標楷體" w:hint="eastAsia"/>
                <w:sz w:val="28"/>
                <w:szCs w:val="28"/>
              </w:rPr>
              <w:t>隨機抽核1月份</w:t>
            </w:r>
            <w:proofErr w:type="gramEnd"/>
            <w:r w:rsidRPr="0000797F">
              <w:rPr>
                <w:rFonts w:ascii="標楷體" w:hAnsi="標楷體" w:hint="eastAsia"/>
                <w:sz w:val="28"/>
                <w:szCs w:val="28"/>
              </w:rPr>
              <w:t>敘薪作業○○</w:t>
            </w:r>
          </w:p>
        </w:tc>
        <w:tc>
          <w:tcPr>
            <w:tcW w:w="931"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人事敘薪作業</w:t>
            </w:r>
            <w:proofErr w:type="gramStart"/>
            <w:r w:rsidRPr="0000797F">
              <w:rPr>
                <w:rFonts w:ascii="標楷體" w:hAnsi="標楷體" w:hint="eastAsia"/>
                <w:sz w:val="28"/>
                <w:szCs w:val="28"/>
              </w:rPr>
              <w:t>依抽核</w:t>
            </w:r>
            <w:proofErr w:type="gramEnd"/>
            <w:r w:rsidRPr="0000797F">
              <w:rPr>
                <w:rFonts w:ascii="標楷體" w:hAnsi="標楷體" w:hint="eastAsia"/>
                <w:sz w:val="28"/>
                <w:szCs w:val="28"/>
              </w:rPr>
              <w:t>結果符合內部控制制度規定，該作業控制重點已被有效遵循。</w:t>
            </w:r>
          </w:p>
        </w:tc>
        <w:tc>
          <w:tcPr>
            <w:tcW w:w="798"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無。</w:t>
            </w:r>
          </w:p>
        </w:tc>
      </w:tr>
      <w:tr w:rsidR="0000797F" w:rsidRPr="0000797F" w:rsidTr="00AB7C07">
        <w:trPr>
          <w:trHeight w:val="2835"/>
        </w:trPr>
        <w:tc>
          <w:tcPr>
            <w:tcW w:w="395"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2</w:t>
            </w:r>
          </w:p>
        </w:tc>
        <w:tc>
          <w:tcPr>
            <w:tcW w:w="1014" w:type="pct"/>
          </w:tcPr>
          <w:p w:rsidR="0000797F" w:rsidRPr="0000797F" w:rsidRDefault="0000797F" w:rsidP="0000797F">
            <w:pPr>
              <w:spacing w:line="500" w:lineRule="exact"/>
              <w:rPr>
                <w:rFonts w:ascii="標楷體" w:hAnsi="標楷體"/>
                <w:sz w:val="28"/>
                <w:szCs w:val="28"/>
              </w:rPr>
            </w:pPr>
            <w:r w:rsidRPr="0000797F">
              <w:rPr>
                <w:rFonts w:ascii="標楷體" w:hAnsi="標楷體" w:hint="eastAsia"/>
                <w:sz w:val="28"/>
                <w:szCs w:val="28"/>
              </w:rPr>
              <w:t>…</w:t>
            </w:r>
          </w:p>
        </w:tc>
        <w:tc>
          <w:tcPr>
            <w:tcW w:w="931"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w:t>
            </w:r>
          </w:p>
        </w:tc>
        <w:tc>
          <w:tcPr>
            <w:tcW w:w="931" w:type="pct"/>
          </w:tcPr>
          <w:p w:rsidR="0000797F" w:rsidRPr="0000797F" w:rsidRDefault="0000797F" w:rsidP="0000797F">
            <w:pPr>
              <w:spacing w:line="500" w:lineRule="exact"/>
              <w:ind w:left="317" w:hanging="317"/>
              <w:jc w:val="both"/>
              <w:rPr>
                <w:rFonts w:ascii="標楷體" w:hAnsi="標楷體"/>
                <w:sz w:val="28"/>
                <w:szCs w:val="28"/>
              </w:rPr>
            </w:pPr>
            <w:r w:rsidRPr="0000797F">
              <w:rPr>
                <w:rFonts w:ascii="標楷體" w:hAnsi="標楷體" w:hint="eastAsia"/>
                <w:sz w:val="28"/>
                <w:szCs w:val="28"/>
              </w:rPr>
              <w:t>…</w:t>
            </w:r>
          </w:p>
        </w:tc>
        <w:tc>
          <w:tcPr>
            <w:tcW w:w="931"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w:t>
            </w:r>
          </w:p>
        </w:tc>
        <w:tc>
          <w:tcPr>
            <w:tcW w:w="798"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w:t>
            </w:r>
          </w:p>
        </w:tc>
      </w:tr>
      <w:tr w:rsidR="0000797F" w:rsidRPr="0000797F" w:rsidTr="00AB7C07">
        <w:trPr>
          <w:trHeight w:val="3226"/>
        </w:trPr>
        <w:tc>
          <w:tcPr>
            <w:tcW w:w="395" w:type="pct"/>
          </w:tcPr>
          <w:p w:rsidR="0000797F" w:rsidRPr="0000797F" w:rsidRDefault="0000797F" w:rsidP="0000797F">
            <w:pPr>
              <w:spacing w:line="500" w:lineRule="exact"/>
              <w:jc w:val="center"/>
              <w:rPr>
                <w:rFonts w:ascii="標楷體" w:hAnsi="標楷體"/>
                <w:sz w:val="28"/>
                <w:szCs w:val="28"/>
              </w:rPr>
            </w:pPr>
          </w:p>
        </w:tc>
        <w:tc>
          <w:tcPr>
            <w:tcW w:w="1014" w:type="pct"/>
          </w:tcPr>
          <w:p w:rsidR="0000797F" w:rsidRPr="0000797F" w:rsidRDefault="0000797F" w:rsidP="0000797F">
            <w:pPr>
              <w:spacing w:line="500" w:lineRule="exact"/>
              <w:jc w:val="center"/>
              <w:rPr>
                <w:rFonts w:ascii="標楷體" w:hAnsi="標楷體"/>
                <w:sz w:val="28"/>
                <w:szCs w:val="28"/>
              </w:rPr>
            </w:pPr>
          </w:p>
        </w:tc>
        <w:tc>
          <w:tcPr>
            <w:tcW w:w="931" w:type="pct"/>
          </w:tcPr>
          <w:p w:rsidR="0000797F" w:rsidRPr="0000797F" w:rsidRDefault="0000797F" w:rsidP="0000797F">
            <w:pPr>
              <w:spacing w:line="500" w:lineRule="exact"/>
              <w:jc w:val="both"/>
              <w:rPr>
                <w:rFonts w:ascii="標楷體" w:hAnsi="標楷體"/>
                <w:sz w:val="28"/>
                <w:szCs w:val="28"/>
              </w:rPr>
            </w:pPr>
          </w:p>
        </w:tc>
        <w:tc>
          <w:tcPr>
            <w:tcW w:w="931" w:type="pct"/>
          </w:tcPr>
          <w:p w:rsidR="0000797F" w:rsidRPr="0000797F" w:rsidRDefault="0000797F" w:rsidP="0000797F">
            <w:pPr>
              <w:spacing w:line="500" w:lineRule="exact"/>
              <w:jc w:val="both"/>
              <w:rPr>
                <w:rFonts w:ascii="標楷體" w:hAnsi="標楷體"/>
                <w:sz w:val="28"/>
                <w:szCs w:val="28"/>
              </w:rPr>
            </w:pPr>
          </w:p>
        </w:tc>
        <w:tc>
          <w:tcPr>
            <w:tcW w:w="931" w:type="pct"/>
          </w:tcPr>
          <w:p w:rsidR="0000797F" w:rsidRPr="0000797F" w:rsidRDefault="0000797F" w:rsidP="0000797F">
            <w:pPr>
              <w:spacing w:line="500" w:lineRule="exact"/>
              <w:jc w:val="both"/>
              <w:rPr>
                <w:rFonts w:ascii="標楷體" w:hAnsi="標楷體"/>
                <w:sz w:val="28"/>
                <w:szCs w:val="28"/>
              </w:rPr>
            </w:pPr>
          </w:p>
        </w:tc>
        <w:tc>
          <w:tcPr>
            <w:tcW w:w="798" w:type="pct"/>
          </w:tcPr>
          <w:p w:rsidR="0000797F" w:rsidRPr="0000797F" w:rsidRDefault="0000797F" w:rsidP="0000797F">
            <w:pPr>
              <w:spacing w:line="500" w:lineRule="exact"/>
              <w:jc w:val="both"/>
              <w:rPr>
                <w:rFonts w:ascii="標楷體" w:hAnsi="標楷體"/>
                <w:sz w:val="28"/>
                <w:szCs w:val="28"/>
              </w:rPr>
            </w:pPr>
          </w:p>
        </w:tc>
      </w:tr>
    </w:tbl>
    <w:p w:rsidR="0000797F" w:rsidRPr="0000797F" w:rsidRDefault="0000797F" w:rsidP="0000797F">
      <w:pPr>
        <w:rPr>
          <w:rFonts w:eastAsia="新細明體"/>
          <w:szCs w:val="24"/>
        </w:rPr>
      </w:pPr>
    </w:p>
    <w:p w:rsidR="0000797F" w:rsidRPr="0000797F" w:rsidRDefault="0000797F" w:rsidP="0000797F">
      <w:pPr>
        <w:jc w:val="both"/>
        <w:rPr>
          <w:rFonts w:ascii="標楷體" w:hAnsi="標楷體" w:hint="eastAsia"/>
          <w:b/>
          <w:sz w:val="28"/>
          <w:szCs w:val="28"/>
        </w:rPr>
      </w:pPr>
      <w:r w:rsidRPr="0000797F">
        <w:rPr>
          <w:rFonts w:ascii="標楷體" w:hAnsi="標楷體"/>
          <w:b/>
          <w:sz w:val="28"/>
          <w:szCs w:val="28"/>
        </w:rPr>
        <w:br w:type="page"/>
      </w:r>
      <w:r w:rsidRPr="0000797F">
        <w:rPr>
          <w:rFonts w:ascii="標楷體" w:hAnsi="標楷體" w:hint="eastAsia"/>
          <w:b/>
          <w:sz w:val="28"/>
          <w:szCs w:val="28"/>
        </w:rPr>
        <w:lastRenderedPageBreak/>
        <w:t xml:space="preserve"> </w:t>
      </w:r>
    </w:p>
    <w:p w:rsidR="0000797F" w:rsidRPr="0000797F" w:rsidRDefault="0000797F" w:rsidP="0000797F">
      <w:pPr>
        <w:jc w:val="center"/>
        <w:rPr>
          <w:rFonts w:ascii="標楷體" w:hAnsi="標楷體"/>
          <w:b/>
          <w:sz w:val="36"/>
          <w:szCs w:val="36"/>
        </w:rPr>
      </w:pPr>
      <w:r w:rsidRPr="0000797F">
        <w:rPr>
          <w:rFonts w:ascii="標楷體" w:hAnsi="標楷體" w:hint="eastAsia"/>
          <w:b/>
          <w:sz w:val="36"/>
          <w:szCs w:val="36"/>
        </w:rPr>
        <w:t>國立嘉義大學機關</w:t>
      </w:r>
    </w:p>
    <w:p w:rsidR="0000797F" w:rsidRPr="0000797F" w:rsidRDefault="0000797F" w:rsidP="0000797F">
      <w:pPr>
        <w:jc w:val="center"/>
        <w:rPr>
          <w:rFonts w:ascii="標楷體" w:hAnsi="標楷體"/>
          <w:b/>
          <w:sz w:val="36"/>
          <w:szCs w:val="36"/>
        </w:rPr>
      </w:pPr>
      <w:r w:rsidRPr="0000797F">
        <w:rPr>
          <w:rFonts w:ascii="標楷體" w:hAnsi="標楷體" w:hint="eastAsia"/>
          <w:b/>
          <w:sz w:val="36"/>
          <w:szCs w:val="36"/>
        </w:rPr>
        <w:t>○○年度(○○年○○專案)稽核報告</w:t>
      </w:r>
    </w:p>
    <w:p w:rsidR="0000797F" w:rsidRPr="0000797F" w:rsidRDefault="0000797F" w:rsidP="0000797F">
      <w:pPr>
        <w:spacing w:line="500" w:lineRule="exact"/>
        <w:jc w:val="both"/>
        <w:rPr>
          <w:rFonts w:ascii="標楷體" w:hAnsi="標楷體"/>
          <w:b/>
          <w:sz w:val="32"/>
          <w:szCs w:val="32"/>
        </w:rPr>
      </w:pPr>
      <w:r w:rsidRPr="0000797F">
        <w:rPr>
          <w:rFonts w:ascii="標楷體" w:hAnsi="標楷體" w:hint="eastAsia"/>
          <w:b/>
          <w:sz w:val="32"/>
          <w:szCs w:val="32"/>
        </w:rPr>
        <w:t>壹、稽核緣起</w:t>
      </w:r>
      <w:r w:rsidRPr="0000797F">
        <w:rPr>
          <w:rFonts w:ascii="標楷體" w:hAnsi="標楷體"/>
          <w:b/>
          <w:sz w:val="32"/>
          <w:szCs w:val="32"/>
        </w:rPr>
        <w:t xml:space="preserve">  </w:t>
      </w:r>
    </w:p>
    <w:p w:rsidR="0000797F" w:rsidRPr="0000797F" w:rsidRDefault="0000797F" w:rsidP="0000797F">
      <w:pPr>
        <w:spacing w:line="500" w:lineRule="exact"/>
        <w:ind w:leftChars="299" w:left="718"/>
        <w:jc w:val="both"/>
        <w:rPr>
          <w:rFonts w:ascii="標楷體" w:hAnsi="標楷體"/>
          <w:sz w:val="32"/>
          <w:szCs w:val="32"/>
        </w:rPr>
      </w:pPr>
      <w:r w:rsidRPr="0000797F">
        <w:rPr>
          <w:rFonts w:ascii="標楷體" w:hAnsi="標楷體" w:hint="eastAsia"/>
          <w:sz w:val="32"/>
          <w:szCs w:val="32"/>
        </w:rPr>
        <w:t>說明稽核工作背景資料及辦理依據。</w:t>
      </w:r>
    </w:p>
    <w:p w:rsidR="0000797F" w:rsidRPr="0000797F" w:rsidRDefault="0000797F" w:rsidP="0000797F">
      <w:pPr>
        <w:spacing w:line="500" w:lineRule="exact"/>
        <w:jc w:val="both"/>
        <w:rPr>
          <w:rFonts w:ascii="標楷體" w:hAnsi="標楷體" w:hint="eastAsia"/>
          <w:b/>
          <w:sz w:val="32"/>
          <w:szCs w:val="32"/>
        </w:rPr>
      </w:pPr>
      <w:r w:rsidRPr="0000797F">
        <w:rPr>
          <w:rFonts w:ascii="標楷體" w:hAnsi="標楷體" w:hint="eastAsia"/>
          <w:b/>
          <w:sz w:val="32"/>
          <w:szCs w:val="32"/>
        </w:rPr>
        <w:t>貳、稽核過程</w:t>
      </w:r>
    </w:p>
    <w:p w:rsidR="0000797F" w:rsidRPr="0000797F" w:rsidRDefault="0000797F" w:rsidP="0000797F">
      <w:pPr>
        <w:spacing w:line="500" w:lineRule="exact"/>
        <w:ind w:firstLineChars="100" w:firstLine="320"/>
        <w:jc w:val="both"/>
        <w:rPr>
          <w:rFonts w:ascii="標楷體" w:hAnsi="標楷體"/>
          <w:b/>
          <w:sz w:val="32"/>
          <w:szCs w:val="32"/>
        </w:rPr>
      </w:pPr>
      <w:r w:rsidRPr="0000797F">
        <w:rPr>
          <w:rFonts w:ascii="標楷體" w:hAnsi="標楷體" w:hint="eastAsia"/>
          <w:b/>
          <w:sz w:val="32"/>
          <w:szCs w:val="32"/>
        </w:rPr>
        <w:t>一、受查單位</w:t>
      </w:r>
    </w:p>
    <w:p w:rsidR="0000797F" w:rsidRPr="0000797F" w:rsidRDefault="0000797F" w:rsidP="0000797F">
      <w:pPr>
        <w:spacing w:line="500" w:lineRule="exact"/>
        <w:ind w:leftChars="399" w:left="958"/>
        <w:jc w:val="both"/>
        <w:rPr>
          <w:rFonts w:ascii="標楷體" w:hAnsi="標楷體"/>
          <w:sz w:val="32"/>
          <w:szCs w:val="32"/>
        </w:rPr>
      </w:pPr>
      <w:r w:rsidRPr="0000797F">
        <w:rPr>
          <w:rFonts w:ascii="標楷體" w:hAnsi="標楷體" w:hint="eastAsia"/>
          <w:sz w:val="32"/>
          <w:szCs w:val="32"/>
        </w:rPr>
        <w:t>簡要說明各受查單位之組織編制。</w:t>
      </w:r>
    </w:p>
    <w:p w:rsidR="0000797F" w:rsidRPr="0000797F" w:rsidRDefault="0000797F" w:rsidP="0000797F">
      <w:pPr>
        <w:spacing w:line="500" w:lineRule="exact"/>
        <w:ind w:firstLineChars="100" w:firstLine="320"/>
        <w:jc w:val="both"/>
        <w:rPr>
          <w:rFonts w:ascii="標楷體" w:hAnsi="標楷體"/>
          <w:b/>
          <w:sz w:val="32"/>
          <w:szCs w:val="32"/>
        </w:rPr>
      </w:pPr>
      <w:r w:rsidRPr="0000797F">
        <w:rPr>
          <w:rFonts w:ascii="標楷體" w:hAnsi="標楷體" w:hint="eastAsia"/>
          <w:b/>
          <w:sz w:val="32"/>
          <w:szCs w:val="32"/>
        </w:rPr>
        <w:t>二、稽核重點</w:t>
      </w:r>
    </w:p>
    <w:p w:rsidR="0000797F" w:rsidRPr="0000797F" w:rsidRDefault="0000797F" w:rsidP="0000797F">
      <w:pPr>
        <w:spacing w:line="500" w:lineRule="exact"/>
        <w:ind w:leftChars="399" w:left="958"/>
        <w:jc w:val="both"/>
        <w:rPr>
          <w:rFonts w:ascii="標楷體" w:hAnsi="標楷體"/>
          <w:sz w:val="32"/>
          <w:szCs w:val="32"/>
        </w:rPr>
      </w:pPr>
      <w:r w:rsidRPr="0000797F">
        <w:rPr>
          <w:rFonts w:ascii="標楷體" w:hAnsi="標楷體" w:hint="eastAsia"/>
          <w:sz w:val="32"/>
          <w:szCs w:val="32"/>
        </w:rPr>
        <w:t>即稽核計畫中所列之稽核重點，年度稽核計畫係依據風險評估結果擇定稽核重點，專案稽核計畫則依專案主題擬定稽核重點。</w:t>
      </w:r>
    </w:p>
    <w:p w:rsidR="0000797F" w:rsidRPr="0000797F" w:rsidRDefault="0000797F" w:rsidP="0000797F">
      <w:pPr>
        <w:spacing w:line="500" w:lineRule="exact"/>
        <w:ind w:firstLineChars="100" w:firstLine="320"/>
        <w:jc w:val="both"/>
        <w:rPr>
          <w:rFonts w:ascii="標楷體" w:hAnsi="標楷體"/>
          <w:b/>
          <w:sz w:val="32"/>
          <w:szCs w:val="32"/>
        </w:rPr>
      </w:pPr>
      <w:r w:rsidRPr="0000797F">
        <w:rPr>
          <w:rFonts w:ascii="標楷體" w:hAnsi="標楷體" w:hint="eastAsia"/>
          <w:b/>
          <w:sz w:val="32"/>
          <w:szCs w:val="32"/>
        </w:rPr>
        <w:t>三、稽核範圍</w:t>
      </w:r>
    </w:p>
    <w:p w:rsidR="0000797F" w:rsidRPr="0000797F" w:rsidRDefault="0000797F" w:rsidP="0000797F">
      <w:pPr>
        <w:spacing w:line="500" w:lineRule="exact"/>
        <w:ind w:leftChars="399" w:left="958"/>
        <w:jc w:val="both"/>
        <w:rPr>
          <w:rFonts w:ascii="標楷體" w:hAnsi="標楷體"/>
          <w:sz w:val="32"/>
          <w:szCs w:val="32"/>
        </w:rPr>
      </w:pPr>
      <w:r w:rsidRPr="0000797F">
        <w:rPr>
          <w:rFonts w:ascii="標楷體" w:hAnsi="標楷體" w:hint="eastAsia"/>
          <w:sz w:val="32"/>
          <w:szCs w:val="32"/>
        </w:rPr>
        <w:t>即稽核計畫中所列之稽核範圍，例如：秘書處(室)</w:t>
      </w:r>
      <w:proofErr w:type="gramStart"/>
      <w:r w:rsidRPr="0000797F">
        <w:rPr>
          <w:rFonts w:ascii="標楷體" w:hAnsi="標楷體"/>
          <w:sz w:val="32"/>
          <w:szCs w:val="32"/>
        </w:rPr>
        <w:t>102</w:t>
      </w:r>
      <w:proofErr w:type="gramEnd"/>
      <w:r w:rsidRPr="0000797F">
        <w:rPr>
          <w:rFonts w:ascii="標楷體" w:hAnsi="標楷體" w:hint="eastAsia"/>
          <w:sz w:val="32"/>
          <w:szCs w:val="32"/>
        </w:rPr>
        <w:t>年度</w:t>
      </w:r>
      <w:r w:rsidRPr="0000797F">
        <w:rPr>
          <w:rFonts w:ascii="標楷體" w:hAnsi="標楷體"/>
          <w:sz w:val="32"/>
          <w:szCs w:val="32"/>
        </w:rPr>
        <w:t>1</w:t>
      </w:r>
      <w:r w:rsidRPr="0000797F">
        <w:rPr>
          <w:rFonts w:ascii="標楷體" w:hAnsi="標楷體" w:hint="eastAsia"/>
          <w:sz w:val="32"/>
          <w:szCs w:val="32"/>
        </w:rPr>
        <w:t>至</w:t>
      </w:r>
      <w:r w:rsidRPr="0000797F">
        <w:rPr>
          <w:rFonts w:ascii="標楷體" w:hAnsi="標楷體"/>
          <w:sz w:val="32"/>
          <w:szCs w:val="32"/>
        </w:rPr>
        <w:t>6</w:t>
      </w:r>
      <w:r w:rsidRPr="0000797F">
        <w:rPr>
          <w:rFonts w:ascii="標楷體" w:hAnsi="標楷體" w:hint="eastAsia"/>
          <w:sz w:val="32"/>
          <w:szCs w:val="32"/>
        </w:rPr>
        <w:t>月之巨額採購案件、人事處(室)</w:t>
      </w:r>
      <w:proofErr w:type="gramStart"/>
      <w:r w:rsidRPr="0000797F">
        <w:rPr>
          <w:rFonts w:ascii="標楷體" w:hAnsi="標楷體" w:hint="eastAsia"/>
          <w:sz w:val="32"/>
          <w:szCs w:val="32"/>
        </w:rPr>
        <w:t>102</w:t>
      </w:r>
      <w:proofErr w:type="gramEnd"/>
      <w:r w:rsidRPr="0000797F">
        <w:rPr>
          <w:rFonts w:ascii="標楷體" w:hAnsi="標楷體" w:hint="eastAsia"/>
          <w:sz w:val="32"/>
          <w:szCs w:val="32"/>
        </w:rPr>
        <w:t>年度1至12月之人事敘薪作業、</w:t>
      </w:r>
      <w:r w:rsidRPr="0000797F">
        <w:rPr>
          <w:rFonts w:ascii="標楷體" w:hAnsi="標楷體"/>
          <w:sz w:val="32"/>
          <w:szCs w:val="32"/>
        </w:rPr>
        <w:t>...</w:t>
      </w:r>
      <w:r w:rsidRPr="0000797F">
        <w:rPr>
          <w:rFonts w:ascii="標楷體" w:hAnsi="標楷體" w:hint="eastAsia"/>
          <w:sz w:val="32"/>
          <w:szCs w:val="32"/>
        </w:rPr>
        <w:t>。</w:t>
      </w:r>
    </w:p>
    <w:p w:rsidR="0000797F" w:rsidRPr="0000797F" w:rsidRDefault="0000797F" w:rsidP="0000797F">
      <w:pPr>
        <w:spacing w:line="500" w:lineRule="exact"/>
        <w:ind w:firstLineChars="100" w:firstLine="320"/>
        <w:jc w:val="both"/>
        <w:rPr>
          <w:rFonts w:ascii="標楷體" w:hAnsi="標楷體"/>
          <w:b/>
          <w:sz w:val="32"/>
          <w:szCs w:val="32"/>
        </w:rPr>
      </w:pPr>
      <w:r w:rsidRPr="0000797F">
        <w:rPr>
          <w:rFonts w:ascii="標楷體" w:hAnsi="標楷體" w:hint="eastAsia"/>
          <w:b/>
          <w:sz w:val="32"/>
          <w:szCs w:val="32"/>
        </w:rPr>
        <w:t>四、稽核時間及工作分派</w:t>
      </w:r>
    </w:p>
    <w:p w:rsidR="0000797F" w:rsidRPr="0000797F" w:rsidRDefault="0000797F" w:rsidP="0000797F">
      <w:pPr>
        <w:spacing w:line="500" w:lineRule="exact"/>
        <w:ind w:leftChars="399" w:left="958"/>
        <w:jc w:val="both"/>
        <w:rPr>
          <w:rFonts w:ascii="標楷體" w:hAnsi="標楷體"/>
          <w:sz w:val="32"/>
          <w:szCs w:val="32"/>
        </w:rPr>
      </w:pPr>
      <w:r w:rsidRPr="0000797F">
        <w:rPr>
          <w:rFonts w:ascii="標楷體" w:hAnsi="標楷體" w:hint="eastAsia"/>
          <w:sz w:val="32"/>
          <w:szCs w:val="32"/>
        </w:rPr>
        <w:t>實際執行稽核工作之日期、人員及其工作分配。</w:t>
      </w:r>
    </w:p>
    <w:p w:rsidR="0000797F" w:rsidRPr="0000797F" w:rsidRDefault="0000797F" w:rsidP="0000797F">
      <w:pPr>
        <w:spacing w:line="500" w:lineRule="exact"/>
        <w:jc w:val="both"/>
        <w:rPr>
          <w:rFonts w:ascii="標楷體" w:hAnsi="標楷體"/>
          <w:b/>
          <w:sz w:val="32"/>
          <w:szCs w:val="32"/>
        </w:rPr>
      </w:pPr>
      <w:r w:rsidRPr="0000797F">
        <w:rPr>
          <w:rFonts w:ascii="標楷體" w:hAnsi="標楷體" w:hint="eastAsia"/>
          <w:b/>
          <w:sz w:val="32"/>
          <w:szCs w:val="32"/>
        </w:rPr>
        <w:t>參、稽核結果</w:t>
      </w:r>
    </w:p>
    <w:p w:rsidR="0000797F" w:rsidRPr="0000797F" w:rsidRDefault="0000797F" w:rsidP="0000797F">
      <w:pPr>
        <w:spacing w:line="500" w:lineRule="exact"/>
        <w:ind w:leftChars="299" w:left="718"/>
        <w:jc w:val="both"/>
        <w:rPr>
          <w:rFonts w:ascii="標楷體" w:hAnsi="標楷體" w:hint="eastAsia"/>
          <w:sz w:val="32"/>
          <w:szCs w:val="32"/>
        </w:rPr>
      </w:pPr>
      <w:r w:rsidRPr="0000797F">
        <w:rPr>
          <w:rFonts w:ascii="標楷體" w:hAnsi="標楷體" w:hint="eastAsia"/>
          <w:sz w:val="32"/>
          <w:szCs w:val="32"/>
        </w:rPr>
        <w:t>列表說明稽核發現之優點、缺失及改善建議(如附件三之</w:t>
      </w:r>
      <w:proofErr w:type="gramStart"/>
      <w:r w:rsidRPr="0000797F">
        <w:rPr>
          <w:rFonts w:ascii="標楷體" w:hAnsi="標楷體" w:hint="eastAsia"/>
          <w:sz w:val="32"/>
          <w:szCs w:val="32"/>
        </w:rPr>
        <w:t>一</w:t>
      </w:r>
      <w:proofErr w:type="gramEnd"/>
      <w:r w:rsidRPr="0000797F">
        <w:rPr>
          <w:rFonts w:ascii="標楷體" w:hAnsi="標楷體" w:hint="eastAsia"/>
          <w:sz w:val="32"/>
          <w:szCs w:val="32"/>
        </w:rPr>
        <w:t>)。</w:t>
      </w:r>
    </w:p>
    <w:p w:rsidR="0000797F" w:rsidRPr="0000797F" w:rsidRDefault="0000797F" w:rsidP="0000797F">
      <w:pPr>
        <w:spacing w:line="500" w:lineRule="exact"/>
        <w:ind w:left="619" w:hangingChars="221" w:hanging="619"/>
        <w:jc w:val="both"/>
        <w:rPr>
          <w:rFonts w:ascii="標楷體" w:hAnsi="標楷體"/>
          <w:sz w:val="28"/>
          <w:szCs w:val="28"/>
        </w:rPr>
      </w:pPr>
    </w:p>
    <w:p w:rsidR="0000797F" w:rsidRPr="0000797F" w:rsidRDefault="0000797F" w:rsidP="0000797F">
      <w:pPr>
        <w:spacing w:line="500" w:lineRule="exact"/>
        <w:ind w:leftChars="100" w:left="1088" w:hangingChars="303" w:hanging="848"/>
        <w:jc w:val="both"/>
        <w:rPr>
          <w:rFonts w:ascii="標楷體" w:hAnsi="標楷體"/>
          <w:sz w:val="28"/>
          <w:szCs w:val="28"/>
        </w:rPr>
      </w:pPr>
      <w:proofErr w:type="gramStart"/>
      <w:r w:rsidRPr="0000797F">
        <w:rPr>
          <w:rFonts w:ascii="標楷體" w:hAnsi="標楷體" w:hint="eastAsia"/>
          <w:sz w:val="28"/>
          <w:szCs w:val="28"/>
        </w:rPr>
        <w:t>註</w:t>
      </w:r>
      <w:proofErr w:type="gramEnd"/>
      <w:r w:rsidRPr="0000797F">
        <w:rPr>
          <w:rFonts w:ascii="標楷體" w:hAnsi="標楷體" w:hint="eastAsia"/>
          <w:sz w:val="28"/>
          <w:szCs w:val="28"/>
        </w:rPr>
        <w:t>：年度稽核若辦理一次以上者，則</w:t>
      </w:r>
      <w:proofErr w:type="gramStart"/>
      <w:r w:rsidRPr="0000797F">
        <w:rPr>
          <w:rFonts w:ascii="標楷體" w:hAnsi="標楷體" w:hint="eastAsia"/>
          <w:sz w:val="28"/>
          <w:szCs w:val="28"/>
        </w:rPr>
        <w:t>按次編製</w:t>
      </w:r>
      <w:proofErr w:type="gramEnd"/>
      <w:r w:rsidRPr="0000797F">
        <w:rPr>
          <w:rFonts w:ascii="標楷體" w:hAnsi="標楷體" w:hint="eastAsia"/>
          <w:sz w:val="28"/>
          <w:szCs w:val="28"/>
        </w:rPr>
        <w:t>內部稽核報告。</w:t>
      </w:r>
    </w:p>
    <w:p w:rsidR="0000797F" w:rsidRPr="0000797F" w:rsidRDefault="0000797F" w:rsidP="0000797F">
      <w:pPr>
        <w:spacing w:line="500" w:lineRule="exact"/>
        <w:jc w:val="center"/>
        <w:rPr>
          <w:rFonts w:ascii="標楷體" w:hAnsi="標楷體"/>
          <w:b/>
          <w:sz w:val="36"/>
          <w:szCs w:val="36"/>
        </w:rPr>
      </w:pPr>
      <w:r w:rsidRPr="0000797F">
        <w:rPr>
          <w:rFonts w:ascii="標楷體" w:hAnsi="標楷體"/>
          <w:szCs w:val="24"/>
        </w:rPr>
        <w:br w:type="page"/>
      </w:r>
      <w:r w:rsidRPr="0000797F">
        <w:rPr>
          <w:rFonts w:ascii="標楷體" w:hAnsi="標楷體" w:hint="eastAsia"/>
          <w:b/>
          <w:sz w:val="36"/>
          <w:szCs w:val="36"/>
        </w:rPr>
        <w:lastRenderedPageBreak/>
        <w:t>國立嘉義大學</w:t>
      </w:r>
    </w:p>
    <w:p w:rsidR="0000797F" w:rsidRPr="0000797F" w:rsidRDefault="0000797F" w:rsidP="0000797F">
      <w:pPr>
        <w:spacing w:line="500" w:lineRule="exact"/>
        <w:ind w:left="400"/>
        <w:jc w:val="center"/>
        <w:rPr>
          <w:rFonts w:ascii="標楷體" w:hAnsi="標楷體"/>
          <w:b/>
          <w:sz w:val="36"/>
          <w:szCs w:val="36"/>
        </w:rPr>
      </w:pPr>
      <w:r w:rsidRPr="0000797F">
        <w:rPr>
          <w:rFonts w:ascii="標楷體" w:hAnsi="標楷體" w:hint="eastAsia"/>
          <w:b/>
          <w:sz w:val="36"/>
          <w:szCs w:val="36"/>
        </w:rPr>
        <w:t>○○年度內部控制缺失事項追蹤複查表</w:t>
      </w:r>
    </w:p>
    <w:tbl>
      <w:tblPr>
        <w:tblpPr w:leftFromText="180" w:rightFromText="180" w:vertAnchor="text" w:horzAnchor="margin" w:tblpXSpec="center" w:tblpY="310"/>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2341"/>
        <w:gridCol w:w="2758"/>
        <w:gridCol w:w="2341"/>
        <w:gridCol w:w="1100"/>
      </w:tblGrid>
      <w:tr w:rsidR="0000797F" w:rsidRPr="0000797F" w:rsidTr="00AB7C07">
        <w:trPr>
          <w:trHeight w:val="562"/>
        </w:trPr>
        <w:tc>
          <w:tcPr>
            <w:tcW w:w="513"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項次</w:t>
            </w:r>
          </w:p>
        </w:tc>
        <w:tc>
          <w:tcPr>
            <w:tcW w:w="1230"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追蹤項目</w:t>
            </w:r>
          </w:p>
        </w:tc>
        <w:tc>
          <w:tcPr>
            <w:tcW w:w="1449"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追蹤改善情形</w:t>
            </w:r>
          </w:p>
        </w:tc>
        <w:tc>
          <w:tcPr>
            <w:tcW w:w="1230"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複查結論</w:t>
            </w:r>
          </w:p>
        </w:tc>
        <w:tc>
          <w:tcPr>
            <w:tcW w:w="579"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 xml:space="preserve">備 </w:t>
            </w:r>
            <w:proofErr w:type="gramStart"/>
            <w:r w:rsidRPr="0000797F">
              <w:rPr>
                <w:rFonts w:ascii="標楷體" w:hAnsi="標楷體" w:hint="eastAsia"/>
                <w:sz w:val="28"/>
                <w:szCs w:val="28"/>
              </w:rPr>
              <w:t>註</w:t>
            </w:r>
            <w:proofErr w:type="gramEnd"/>
          </w:p>
        </w:tc>
      </w:tr>
      <w:tr w:rsidR="0000797F" w:rsidRPr="0000797F" w:rsidTr="00AB7C07">
        <w:trPr>
          <w:trHeight w:val="454"/>
        </w:trPr>
        <w:tc>
          <w:tcPr>
            <w:tcW w:w="5000" w:type="pct"/>
            <w:gridSpan w:val="5"/>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內部控制制度自行評估結果部分</w:t>
            </w:r>
          </w:p>
        </w:tc>
      </w:tr>
      <w:tr w:rsidR="0000797F" w:rsidRPr="0000797F" w:rsidTr="00AB7C07">
        <w:trPr>
          <w:trHeight w:val="2591"/>
        </w:trPr>
        <w:tc>
          <w:tcPr>
            <w:tcW w:w="513"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1</w:t>
            </w:r>
          </w:p>
        </w:tc>
        <w:tc>
          <w:tcPr>
            <w:tcW w:w="1230" w:type="pct"/>
          </w:tcPr>
          <w:p w:rsidR="0000797F" w:rsidRPr="0000797F" w:rsidRDefault="0000797F" w:rsidP="0000797F">
            <w:pPr>
              <w:spacing w:line="500" w:lineRule="exact"/>
              <w:rPr>
                <w:rFonts w:ascii="標楷體" w:hAnsi="標楷體"/>
                <w:sz w:val="28"/>
                <w:szCs w:val="28"/>
              </w:rPr>
            </w:pPr>
            <w:r w:rsidRPr="0000797F">
              <w:rPr>
                <w:rFonts w:ascii="標楷體" w:hAnsi="標楷體" w:hint="eastAsia"/>
                <w:sz w:val="28"/>
                <w:szCs w:val="28"/>
              </w:rPr>
              <w:t>例如:落實廉政倫理規範之稽核。</w:t>
            </w:r>
          </w:p>
        </w:tc>
        <w:tc>
          <w:tcPr>
            <w:tcW w:w="1449"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機關首長已於主管會議上宣導同仁遵守廉政倫理規範之重要性，並要求政風室定期提報各單位落實情形。</w:t>
            </w:r>
          </w:p>
        </w:tc>
        <w:tc>
          <w:tcPr>
            <w:tcW w:w="1230"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經檢視最近3個月各單位落實廉政倫理規範情形，皆無異常情事，本項缺失核已改善。</w:t>
            </w:r>
          </w:p>
        </w:tc>
        <w:tc>
          <w:tcPr>
            <w:tcW w:w="579"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追蹤改善至○月底。</w:t>
            </w:r>
          </w:p>
        </w:tc>
      </w:tr>
      <w:tr w:rsidR="0000797F" w:rsidRPr="0000797F" w:rsidTr="00AB7C07">
        <w:trPr>
          <w:trHeight w:val="397"/>
        </w:trPr>
        <w:tc>
          <w:tcPr>
            <w:tcW w:w="513" w:type="pct"/>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2</w:t>
            </w:r>
          </w:p>
        </w:tc>
        <w:tc>
          <w:tcPr>
            <w:tcW w:w="1230" w:type="pct"/>
          </w:tcPr>
          <w:p w:rsidR="0000797F" w:rsidRPr="0000797F" w:rsidRDefault="0000797F" w:rsidP="0000797F">
            <w:pPr>
              <w:spacing w:line="500" w:lineRule="exact"/>
              <w:rPr>
                <w:rFonts w:ascii="標楷體" w:hAnsi="標楷體" w:hint="eastAsia"/>
                <w:sz w:val="28"/>
                <w:szCs w:val="28"/>
              </w:rPr>
            </w:pPr>
            <w:r w:rsidRPr="0000797F">
              <w:rPr>
                <w:rFonts w:ascii="標楷體" w:hAnsi="標楷體" w:hint="eastAsia"/>
                <w:sz w:val="28"/>
                <w:szCs w:val="28"/>
              </w:rPr>
              <w:t>…</w:t>
            </w:r>
          </w:p>
        </w:tc>
        <w:tc>
          <w:tcPr>
            <w:tcW w:w="1449" w:type="pct"/>
          </w:tcPr>
          <w:p w:rsidR="0000797F" w:rsidRPr="0000797F" w:rsidRDefault="0000797F" w:rsidP="0000797F">
            <w:pPr>
              <w:spacing w:line="500" w:lineRule="exact"/>
              <w:jc w:val="both"/>
              <w:rPr>
                <w:rFonts w:ascii="標楷體" w:hAnsi="標楷體" w:hint="eastAsia"/>
                <w:sz w:val="28"/>
                <w:szCs w:val="28"/>
              </w:rPr>
            </w:pPr>
            <w:r w:rsidRPr="0000797F">
              <w:rPr>
                <w:rFonts w:ascii="標楷體" w:hAnsi="標楷體" w:hint="eastAsia"/>
                <w:sz w:val="28"/>
                <w:szCs w:val="28"/>
              </w:rPr>
              <w:t>…</w:t>
            </w:r>
          </w:p>
        </w:tc>
        <w:tc>
          <w:tcPr>
            <w:tcW w:w="1230" w:type="pct"/>
          </w:tcPr>
          <w:p w:rsidR="0000797F" w:rsidRPr="0000797F" w:rsidRDefault="0000797F" w:rsidP="0000797F">
            <w:pPr>
              <w:spacing w:line="500" w:lineRule="exact"/>
              <w:jc w:val="both"/>
              <w:rPr>
                <w:rFonts w:ascii="標楷體" w:hAnsi="標楷體" w:hint="eastAsia"/>
                <w:sz w:val="28"/>
                <w:szCs w:val="28"/>
              </w:rPr>
            </w:pPr>
            <w:r w:rsidRPr="0000797F">
              <w:rPr>
                <w:rFonts w:ascii="標楷體" w:hAnsi="標楷體" w:hint="eastAsia"/>
                <w:sz w:val="28"/>
                <w:szCs w:val="28"/>
              </w:rPr>
              <w:t>…</w:t>
            </w:r>
          </w:p>
        </w:tc>
        <w:tc>
          <w:tcPr>
            <w:tcW w:w="579" w:type="pct"/>
          </w:tcPr>
          <w:p w:rsidR="0000797F" w:rsidRPr="0000797F" w:rsidRDefault="0000797F" w:rsidP="0000797F">
            <w:pPr>
              <w:spacing w:line="500" w:lineRule="exact"/>
              <w:jc w:val="both"/>
              <w:rPr>
                <w:rFonts w:ascii="標楷體" w:hAnsi="標楷體"/>
                <w:sz w:val="28"/>
                <w:szCs w:val="28"/>
              </w:rPr>
            </w:pPr>
          </w:p>
        </w:tc>
      </w:tr>
      <w:tr w:rsidR="0000797F" w:rsidRPr="0000797F" w:rsidTr="00AB7C07">
        <w:trPr>
          <w:trHeight w:val="454"/>
        </w:trPr>
        <w:tc>
          <w:tcPr>
            <w:tcW w:w="5000" w:type="pct"/>
            <w:gridSpan w:val="5"/>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稽核發現缺失事項部分</w:t>
            </w:r>
          </w:p>
        </w:tc>
      </w:tr>
      <w:tr w:rsidR="0000797F" w:rsidRPr="0000797F" w:rsidTr="00AB7C07">
        <w:trPr>
          <w:trHeight w:val="768"/>
        </w:trPr>
        <w:tc>
          <w:tcPr>
            <w:tcW w:w="513" w:type="pct"/>
          </w:tcPr>
          <w:p w:rsidR="0000797F" w:rsidRPr="0000797F" w:rsidRDefault="0000797F" w:rsidP="0000797F">
            <w:pPr>
              <w:spacing w:line="500" w:lineRule="exact"/>
              <w:jc w:val="center"/>
              <w:rPr>
                <w:rFonts w:ascii="標楷體" w:hAnsi="標楷體"/>
                <w:sz w:val="28"/>
                <w:szCs w:val="28"/>
              </w:rPr>
            </w:pPr>
            <w:r w:rsidRPr="0000797F">
              <w:rPr>
                <w:rFonts w:ascii="標楷體" w:hAnsi="標楷體" w:hint="eastAsia"/>
                <w:sz w:val="28"/>
                <w:szCs w:val="28"/>
              </w:rPr>
              <w:t>1</w:t>
            </w:r>
          </w:p>
        </w:tc>
        <w:tc>
          <w:tcPr>
            <w:tcW w:w="1230" w:type="pct"/>
          </w:tcPr>
          <w:p w:rsidR="0000797F" w:rsidRPr="0000797F" w:rsidRDefault="0000797F" w:rsidP="0000797F">
            <w:pPr>
              <w:spacing w:line="500" w:lineRule="exact"/>
              <w:rPr>
                <w:rFonts w:ascii="標楷體" w:hAnsi="標楷體"/>
                <w:sz w:val="28"/>
                <w:szCs w:val="28"/>
              </w:rPr>
            </w:pPr>
            <w:r w:rsidRPr="0000797F">
              <w:rPr>
                <w:rFonts w:ascii="標楷體" w:hAnsi="標楷體" w:hint="eastAsia"/>
                <w:sz w:val="28"/>
                <w:szCs w:val="28"/>
              </w:rPr>
              <w:t>例如:勞務採購作業驗收之稽核。</w:t>
            </w:r>
          </w:p>
        </w:tc>
        <w:tc>
          <w:tcPr>
            <w:tcW w:w="1449"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秘書處已依政府採購法第73條規定訂定○○機關勞務結算驗收證明書之格式，並開立勞務結算驗收證明書。</w:t>
            </w:r>
          </w:p>
        </w:tc>
        <w:tc>
          <w:tcPr>
            <w:tcW w:w="1230"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經抽查最近2個月份勞務採購案件，皆已檢附勞務結算驗收證明書，本項缺失核已改善。</w:t>
            </w:r>
          </w:p>
        </w:tc>
        <w:tc>
          <w:tcPr>
            <w:tcW w:w="579" w:type="pct"/>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追蹤改善至○月底。</w:t>
            </w:r>
          </w:p>
        </w:tc>
      </w:tr>
      <w:tr w:rsidR="0000797F" w:rsidRPr="0000797F" w:rsidTr="00AB7C07">
        <w:trPr>
          <w:trHeight w:val="397"/>
        </w:trPr>
        <w:tc>
          <w:tcPr>
            <w:tcW w:w="513" w:type="pct"/>
          </w:tcPr>
          <w:p w:rsidR="0000797F" w:rsidRPr="0000797F" w:rsidRDefault="0000797F" w:rsidP="0000797F">
            <w:pPr>
              <w:spacing w:line="500" w:lineRule="exact"/>
              <w:jc w:val="center"/>
              <w:rPr>
                <w:rFonts w:ascii="標楷體" w:hAnsi="標楷體" w:hint="eastAsia"/>
                <w:sz w:val="28"/>
                <w:szCs w:val="28"/>
              </w:rPr>
            </w:pPr>
            <w:r w:rsidRPr="0000797F">
              <w:rPr>
                <w:rFonts w:ascii="標楷體" w:hAnsi="標楷體" w:hint="eastAsia"/>
                <w:sz w:val="28"/>
                <w:szCs w:val="28"/>
              </w:rPr>
              <w:t>2</w:t>
            </w:r>
          </w:p>
        </w:tc>
        <w:tc>
          <w:tcPr>
            <w:tcW w:w="1230" w:type="pct"/>
          </w:tcPr>
          <w:p w:rsidR="0000797F" w:rsidRPr="0000797F" w:rsidRDefault="0000797F" w:rsidP="0000797F">
            <w:pPr>
              <w:spacing w:line="500" w:lineRule="exact"/>
              <w:rPr>
                <w:rFonts w:ascii="標楷體" w:hAnsi="標楷體" w:hint="eastAsia"/>
                <w:sz w:val="28"/>
                <w:szCs w:val="28"/>
              </w:rPr>
            </w:pPr>
            <w:r w:rsidRPr="0000797F">
              <w:rPr>
                <w:rFonts w:ascii="標楷體" w:hAnsi="標楷體" w:hint="eastAsia"/>
                <w:sz w:val="28"/>
                <w:szCs w:val="28"/>
              </w:rPr>
              <w:t>…</w:t>
            </w:r>
          </w:p>
        </w:tc>
        <w:tc>
          <w:tcPr>
            <w:tcW w:w="1449" w:type="pct"/>
          </w:tcPr>
          <w:p w:rsidR="0000797F" w:rsidRPr="0000797F" w:rsidRDefault="0000797F" w:rsidP="0000797F">
            <w:pPr>
              <w:spacing w:line="500" w:lineRule="exact"/>
              <w:jc w:val="both"/>
              <w:rPr>
                <w:rFonts w:ascii="標楷體" w:hAnsi="標楷體" w:hint="eastAsia"/>
                <w:sz w:val="28"/>
                <w:szCs w:val="28"/>
              </w:rPr>
            </w:pPr>
            <w:r w:rsidRPr="0000797F">
              <w:rPr>
                <w:rFonts w:ascii="標楷體" w:hAnsi="標楷體" w:hint="eastAsia"/>
                <w:sz w:val="28"/>
                <w:szCs w:val="28"/>
              </w:rPr>
              <w:t>…</w:t>
            </w:r>
          </w:p>
        </w:tc>
        <w:tc>
          <w:tcPr>
            <w:tcW w:w="1230" w:type="pct"/>
          </w:tcPr>
          <w:p w:rsidR="0000797F" w:rsidRPr="0000797F" w:rsidRDefault="0000797F" w:rsidP="0000797F">
            <w:pPr>
              <w:spacing w:line="500" w:lineRule="exact"/>
              <w:jc w:val="both"/>
              <w:rPr>
                <w:rFonts w:ascii="標楷體" w:hAnsi="標楷體" w:hint="eastAsia"/>
                <w:sz w:val="28"/>
                <w:szCs w:val="28"/>
              </w:rPr>
            </w:pPr>
            <w:r w:rsidRPr="0000797F">
              <w:rPr>
                <w:rFonts w:ascii="標楷體" w:hAnsi="標楷體" w:hint="eastAsia"/>
                <w:sz w:val="28"/>
                <w:szCs w:val="28"/>
              </w:rPr>
              <w:t>…</w:t>
            </w:r>
          </w:p>
        </w:tc>
        <w:tc>
          <w:tcPr>
            <w:tcW w:w="579" w:type="pct"/>
          </w:tcPr>
          <w:p w:rsidR="0000797F" w:rsidRPr="0000797F" w:rsidRDefault="0000797F" w:rsidP="0000797F">
            <w:pPr>
              <w:spacing w:line="500" w:lineRule="exact"/>
              <w:jc w:val="both"/>
              <w:rPr>
                <w:rFonts w:ascii="標楷體" w:hAnsi="標楷體"/>
                <w:sz w:val="28"/>
                <w:szCs w:val="28"/>
              </w:rPr>
            </w:pPr>
          </w:p>
        </w:tc>
      </w:tr>
      <w:tr w:rsidR="0000797F" w:rsidRPr="0000797F" w:rsidTr="00AB7C07">
        <w:trPr>
          <w:trHeight w:val="454"/>
        </w:trPr>
        <w:tc>
          <w:tcPr>
            <w:tcW w:w="5000" w:type="pct"/>
            <w:gridSpan w:val="5"/>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監察院糾正(舉)與彈劾案件部分</w:t>
            </w:r>
          </w:p>
        </w:tc>
      </w:tr>
      <w:tr w:rsidR="0000797F" w:rsidRPr="0000797F" w:rsidTr="00AB7C07">
        <w:trPr>
          <w:trHeight w:val="269"/>
        </w:trPr>
        <w:tc>
          <w:tcPr>
            <w:tcW w:w="513" w:type="pct"/>
          </w:tcPr>
          <w:p w:rsidR="0000797F" w:rsidRPr="0000797F" w:rsidRDefault="0000797F" w:rsidP="0000797F">
            <w:pPr>
              <w:spacing w:line="500" w:lineRule="exact"/>
              <w:jc w:val="center"/>
              <w:rPr>
                <w:rFonts w:ascii="標楷體" w:hAnsi="標楷體" w:hint="eastAsia"/>
                <w:sz w:val="28"/>
                <w:szCs w:val="28"/>
              </w:rPr>
            </w:pPr>
          </w:p>
        </w:tc>
        <w:tc>
          <w:tcPr>
            <w:tcW w:w="1230" w:type="pct"/>
          </w:tcPr>
          <w:p w:rsidR="0000797F" w:rsidRPr="0000797F" w:rsidRDefault="0000797F" w:rsidP="0000797F">
            <w:pPr>
              <w:spacing w:line="500" w:lineRule="exact"/>
              <w:jc w:val="center"/>
              <w:rPr>
                <w:rFonts w:ascii="標楷體" w:hAnsi="標楷體"/>
                <w:sz w:val="28"/>
                <w:szCs w:val="28"/>
              </w:rPr>
            </w:pPr>
          </w:p>
        </w:tc>
        <w:tc>
          <w:tcPr>
            <w:tcW w:w="1449" w:type="pct"/>
          </w:tcPr>
          <w:p w:rsidR="0000797F" w:rsidRPr="0000797F" w:rsidRDefault="0000797F" w:rsidP="0000797F">
            <w:pPr>
              <w:spacing w:line="500" w:lineRule="exact"/>
              <w:jc w:val="both"/>
              <w:rPr>
                <w:rFonts w:ascii="標楷體" w:hAnsi="標楷體"/>
                <w:sz w:val="28"/>
                <w:szCs w:val="28"/>
              </w:rPr>
            </w:pPr>
          </w:p>
        </w:tc>
        <w:tc>
          <w:tcPr>
            <w:tcW w:w="1230" w:type="pct"/>
          </w:tcPr>
          <w:p w:rsidR="0000797F" w:rsidRPr="0000797F" w:rsidRDefault="0000797F" w:rsidP="0000797F">
            <w:pPr>
              <w:spacing w:line="500" w:lineRule="exact"/>
              <w:jc w:val="both"/>
              <w:rPr>
                <w:rFonts w:ascii="標楷體" w:hAnsi="標楷體"/>
                <w:sz w:val="28"/>
                <w:szCs w:val="28"/>
              </w:rPr>
            </w:pPr>
          </w:p>
        </w:tc>
        <w:tc>
          <w:tcPr>
            <w:tcW w:w="579" w:type="pct"/>
          </w:tcPr>
          <w:p w:rsidR="0000797F" w:rsidRPr="0000797F" w:rsidRDefault="0000797F" w:rsidP="0000797F">
            <w:pPr>
              <w:spacing w:line="500" w:lineRule="exact"/>
              <w:jc w:val="both"/>
              <w:rPr>
                <w:rFonts w:ascii="標楷體" w:hAnsi="標楷體"/>
                <w:sz w:val="28"/>
                <w:szCs w:val="28"/>
              </w:rPr>
            </w:pPr>
          </w:p>
        </w:tc>
      </w:tr>
      <w:tr w:rsidR="0000797F" w:rsidRPr="0000797F" w:rsidTr="00AB7C07">
        <w:trPr>
          <w:trHeight w:val="454"/>
        </w:trPr>
        <w:tc>
          <w:tcPr>
            <w:tcW w:w="5000" w:type="pct"/>
            <w:gridSpan w:val="5"/>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審計部中央政府總決算審核報告重要審核意見</w:t>
            </w:r>
          </w:p>
        </w:tc>
      </w:tr>
      <w:tr w:rsidR="0000797F" w:rsidRPr="0000797F" w:rsidTr="00AB7C07">
        <w:trPr>
          <w:trHeight w:val="498"/>
        </w:trPr>
        <w:tc>
          <w:tcPr>
            <w:tcW w:w="513" w:type="pct"/>
          </w:tcPr>
          <w:p w:rsidR="0000797F" w:rsidRPr="0000797F" w:rsidRDefault="0000797F" w:rsidP="0000797F">
            <w:pPr>
              <w:spacing w:line="500" w:lineRule="exact"/>
              <w:jc w:val="center"/>
              <w:rPr>
                <w:rFonts w:ascii="標楷體" w:hAnsi="標楷體" w:hint="eastAsia"/>
                <w:sz w:val="28"/>
                <w:szCs w:val="28"/>
              </w:rPr>
            </w:pPr>
          </w:p>
        </w:tc>
        <w:tc>
          <w:tcPr>
            <w:tcW w:w="1230" w:type="pct"/>
          </w:tcPr>
          <w:p w:rsidR="0000797F" w:rsidRPr="0000797F" w:rsidRDefault="0000797F" w:rsidP="0000797F">
            <w:pPr>
              <w:spacing w:line="500" w:lineRule="exact"/>
              <w:jc w:val="center"/>
              <w:rPr>
                <w:rFonts w:ascii="標楷體" w:hAnsi="標楷體"/>
                <w:sz w:val="28"/>
                <w:szCs w:val="28"/>
              </w:rPr>
            </w:pPr>
          </w:p>
        </w:tc>
        <w:tc>
          <w:tcPr>
            <w:tcW w:w="1449" w:type="pct"/>
          </w:tcPr>
          <w:p w:rsidR="0000797F" w:rsidRPr="0000797F" w:rsidRDefault="0000797F" w:rsidP="0000797F">
            <w:pPr>
              <w:spacing w:line="500" w:lineRule="exact"/>
              <w:jc w:val="both"/>
              <w:rPr>
                <w:rFonts w:ascii="標楷體" w:hAnsi="標楷體"/>
                <w:sz w:val="28"/>
                <w:szCs w:val="28"/>
              </w:rPr>
            </w:pPr>
          </w:p>
        </w:tc>
        <w:tc>
          <w:tcPr>
            <w:tcW w:w="1230" w:type="pct"/>
          </w:tcPr>
          <w:p w:rsidR="0000797F" w:rsidRPr="0000797F" w:rsidRDefault="0000797F" w:rsidP="0000797F">
            <w:pPr>
              <w:spacing w:line="500" w:lineRule="exact"/>
              <w:jc w:val="both"/>
              <w:rPr>
                <w:rFonts w:ascii="標楷體" w:hAnsi="標楷體"/>
                <w:sz w:val="28"/>
                <w:szCs w:val="28"/>
              </w:rPr>
            </w:pPr>
          </w:p>
        </w:tc>
        <w:tc>
          <w:tcPr>
            <w:tcW w:w="579" w:type="pct"/>
          </w:tcPr>
          <w:p w:rsidR="0000797F" w:rsidRPr="0000797F" w:rsidRDefault="0000797F" w:rsidP="0000797F">
            <w:pPr>
              <w:spacing w:line="500" w:lineRule="exact"/>
              <w:jc w:val="both"/>
              <w:rPr>
                <w:rFonts w:ascii="標楷體" w:hAnsi="標楷體"/>
                <w:sz w:val="28"/>
                <w:szCs w:val="28"/>
              </w:rPr>
            </w:pPr>
          </w:p>
        </w:tc>
      </w:tr>
      <w:tr w:rsidR="0000797F" w:rsidRPr="0000797F" w:rsidTr="00AB7C07">
        <w:trPr>
          <w:trHeight w:val="454"/>
        </w:trPr>
        <w:tc>
          <w:tcPr>
            <w:tcW w:w="5000" w:type="pct"/>
            <w:gridSpan w:val="5"/>
          </w:tcPr>
          <w:p w:rsidR="0000797F" w:rsidRPr="0000797F" w:rsidRDefault="0000797F" w:rsidP="0000797F">
            <w:pPr>
              <w:spacing w:line="500" w:lineRule="exact"/>
              <w:jc w:val="both"/>
              <w:rPr>
                <w:rFonts w:ascii="標楷體" w:hAnsi="標楷體"/>
                <w:sz w:val="28"/>
                <w:szCs w:val="28"/>
              </w:rPr>
            </w:pPr>
            <w:r w:rsidRPr="0000797F">
              <w:rPr>
                <w:rFonts w:ascii="標楷體" w:hAnsi="標楷體" w:hint="eastAsia"/>
                <w:sz w:val="28"/>
                <w:szCs w:val="28"/>
              </w:rPr>
              <w:t>上級與權責機關督導部分</w:t>
            </w:r>
          </w:p>
        </w:tc>
      </w:tr>
      <w:tr w:rsidR="0000797F" w:rsidRPr="0000797F" w:rsidTr="00AB7C07">
        <w:trPr>
          <w:trHeight w:val="470"/>
        </w:trPr>
        <w:tc>
          <w:tcPr>
            <w:tcW w:w="513" w:type="pct"/>
          </w:tcPr>
          <w:p w:rsidR="0000797F" w:rsidRPr="0000797F" w:rsidRDefault="0000797F" w:rsidP="0000797F">
            <w:pPr>
              <w:spacing w:line="500" w:lineRule="exact"/>
              <w:jc w:val="center"/>
              <w:rPr>
                <w:rFonts w:ascii="標楷體" w:hAnsi="標楷體" w:hint="eastAsia"/>
                <w:sz w:val="28"/>
                <w:szCs w:val="28"/>
              </w:rPr>
            </w:pPr>
          </w:p>
        </w:tc>
        <w:tc>
          <w:tcPr>
            <w:tcW w:w="1230" w:type="pct"/>
          </w:tcPr>
          <w:p w:rsidR="0000797F" w:rsidRPr="0000797F" w:rsidRDefault="0000797F" w:rsidP="0000797F">
            <w:pPr>
              <w:spacing w:line="500" w:lineRule="exact"/>
              <w:jc w:val="center"/>
              <w:rPr>
                <w:rFonts w:ascii="標楷體" w:hAnsi="標楷體"/>
                <w:sz w:val="28"/>
                <w:szCs w:val="28"/>
              </w:rPr>
            </w:pPr>
          </w:p>
        </w:tc>
        <w:tc>
          <w:tcPr>
            <w:tcW w:w="1449" w:type="pct"/>
          </w:tcPr>
          <w:p w:rsidR="0000797F" w:rsidRPr="0000797F" w:rsidRDefault="0000797F" w:rsidP="0000797F">
            <w:pPr>
              <w:spacing w:line="500" w:lineRule="exact"/>
              <w:jc w:val="both"/>
              <w:rPr>
                <w:rFonts w:ascii="標楷體" w:hAnsi="標楷體"/>
                <w:sz w:val="28"/>
                <w:szCs w:val="28"/>
              </w:rPr>
            </w:pPr>
          </w:p>
        </w:tc>
        <w:tc>
          <w:tcPr>
            <w:tcW w:w="1230" w:type="pct"/>
          </w:tcPr>
          <w:p w:rsidR="0000797F" w:rsidRPr="0000797F" w:rsidRDefault="0000797F" w:rsidP="0000797F">
            <w:pPr>
              <w:spacing w:line="500" w:lineRule="exact"/>
              <w:jc w:val="both"/>
              <w:rPr>
                <w:rFonts w:ascii="標楷體" w:hAnsi="標楷體"/>
                <w:sz w:val="28"/>
                <w:szCs w:val="28"/>
              </w:rPr>
            </w:pPr>
          </w:p>
        </w:tc>
        <w:tc>
          <w:tcPr>
            <w:tcW w:w="579" w:type="pct"/>
          </w:tcPr>
          <w:p w:rsidR="0000797F" w:rsidRPr="0000797F" w:rsidRDefault="0000797F" w:rsidP="0000797F">
            <w:pPr>
              <w:spacing w:line="500" w:lineRule="exact"/>
              <w:jc w:val="both"/>
              <w:rPr>
                <w:rFonts w:ascii="標楷體" w:hAnsi="標楷體"/>
                <w:sz w:val="28"/>
                <w:szCs w:val="28"/>
              </w:rPr>
            </w:pPr>
          </w:p>
        </w:tc>
      </w:tr>
    </w:tbl>
    <w:p w:rsidR="0000797F" w:rsidRPr="0000797F" w:rsidRDefault="0000797F" w:rsidP="0000797F">
      <w:pPr>
        <w:spacing w:line="440" w:lineRule="exact"/>
        <w:ind w:left="851" w:right="-1" w:hanging="851"/>
        <w:jc w:val="both"/>
        <w:rPr>
          <w:rFonts w:ascii="標楷體" w:hAnsi="標楷體" w:hint="eastAsia"/>
          <w:szCs w:val="24"/>
        </w:rPr>
      </w:pPr>
      <w:proofErr w:type="gramStart"/>
      <w:r w:rsidRPr="0000797F">
        <w:rPr>
          <w:rFonts w:ascii="標楷體" w:hAnsi="標楷體" w:hint="eastAsia"/>
          <w:szCs w:val="24"/>
        </w:rPr>
        <w:t>註</w:t>
      </w:r>
      <w:proofErr w:type="gramEnd"/>
      <w:r w:rsidRPr="0000797F">
        <w:rPr>
          <w:rFonts w:ascii="標楷體" w:hAnsi="標楷體" w:hint="eastAsia"/>
          <w:szCs w:val="24"/>
        </w:rPr>
        <w:t>：1、追蹤項目如有數</w:t>
      </w:r>
      <w:proofErr w:type="gramStart"/>
      <w:r w:rsidRPr="0000797F">
        <w:rPr>
          <w:rFonts w:ascii="標楷體" w:hAnsi="標楷體" w:hint="eastAsia"/>
          <w:szCs w:val="24"/>
        </w:rPr>
        <w:t>個</w:t>
      </w:r>
      <w:proofErr w:type="gramEnd"/>
      <w:r w:rsidRPr="0000797F">
        <w:rPr>
          <w:rFonts w:ascii="標楷體" w:hAnsi="標楷體" w:hint="eastAsia"/>
          <w:szCs w:val="24"/>
        </w:rPr>
        <w:t>內、外部稽核單位提出相同缺失事項，得僅擇</w:t>
      </w:r>
      <w:proofErr w:type="gramStart"/>
      <w:r w:rsidRPr="0000797F">
        <w:rPr>
          <w:rFonts w:ascii="標楷體" w:hAnsi="標楷體" w:hint="eastAsia"/>
          <w:szCs w:val="24"/>
        </w:rPr>
        <w:t>一</w:t>
      </w:r>
      <w:proofErr w:type="gramEnd"/>
      <w:r w:rsidRPr="0000797F">
        <w:rPr>
          <w:rFonts w:ascii="標楷體" w:hAnsi="標楷體" w:hint="eastAsia"/>
          <w:szCs w:val="24"/>
        </w:rPr>
        <w:t>表達，不予重複填列。</w:t>
      </w:r>
    </w:p>
    <w:p w:rsidR="0000797F" w:rsidRPr="0000797F" w:rsidRDefault="0000797F" w:rsidP="0000797F">
      <w:pPr>
        <w:ind w:leftChars="100" w:left="240"/>
        <w:jc w:val="both"/>
        <w:rPr>
          <w:rFonts w:ascii="標楷體" w:hAnsi="標楷體"/>
          <w:b/>
          <w:sz w:val="36"/>
          <w:szCs w:val="36"/>
        </w:rPr>
      </w:pPr>
      <w:r w:rsidRPr="0000797F">
        <w:rPr>
          <w:rFonts w:ascii="標楷體" w:hAnsi="標楷體"/>
          <w:szCs w:val="24"/>
        </w:rPr>
        <w:br w:type="page"/>
      </w:r>
      <w:r w:rsidRPr="0000797F">
        <w:rPr>
          <w:rFonts w:ascii="標楷體" w:hAnsi="標楷體"/>
          <w:b/>
          <w:sz w:val="28"/>
          <w:szCs w:val="28"/>
        </w:rPr>
        <w:lastRenderedPageBreak/>
        <w:t xml:space="preserve">  </w:t>
      </w:r>
      <w:r w:rsidRPr="0000797F">
        <w:rPr>
          <w:rFonts w:ascii="標楷體" w:hAnsi="標楷體"/>
          <w:sz w:val="28"/>
          <w:szCs w:val="28"/>
        </w:rPr>
        <w:t xml:space="preserve">             </w:t>
      </w:r>
    </w:p>
    <w:p w:rsidR="0000797F" w:rsidRPr="0000797F" w:rsidRDefault="0000797F" w:rsidP="0000797F">
      <w:pPr>
        <w:jc w:val="center"/>
        <w:rPr>
          <w:rFonts w:ascii="標楷體" w:hAnsi="標楷體"/>
          <w:b/>
          <w:sz w:val="52"/>
          <w:szCs w:val="52"/>
        </w:rPr>
      </w:pPr>
      <w:r w:rsidRPr="0000797F">
        <w:rPr>
          <w:rFonts w:ascii="標楷體" w:hAnsi="標楷體" w:hint="eastAsia"/>
          <w:b/>
          <w:sz w:val="52"/>
          <w:szCs w:val="52"/>
        </w:rPr>
        <w:t>國立嘉義大學</w:t>
      </w:r>
    </w:p>
    <w:p w:rsidR="0000797F" w:rsidRPr="0000797F" w:rsidRDefault="0000797F" w:rsidP="0000797F">
      <w:pPr>
        <w:ind w:right="-568" w:hanging="567"/>
        <w:jc w:val="center"/>
        <w:rPr>
          <w:rFonts w:ascii="標楷體" w:hAnsi="標楷體"/>
          <w:b/>
          <w:sz w:val="52"/>
          <w:szCs w:val="52"/>
        </w:rPr>
      </w:pPr>
      <w:r w:rsidRPr="0000797F">
        <w:rPr>
          <w:rFonts w:ascii="標楷體" w:hAnsi="標楷體" w:hint="eastAsia"/>
          <w:b/>
          <w:sz w:val="52"/>
          <w:szCs w:val="52"/>
        </w:rPr>
        <w:t>○○年度(○○年○○專案)稽核文件</w:t>
      </w:r>
    </w:p>
    <w:p w:rsidR="0000797F" w:rsidRPr="0000797F" w:rsidRDefault="0000797F" w:rsidP="0000797F">
      <w:pPr>
        <w:jc w:val="center"/>
        <w:rPr>
          <w:rFonts w:ascii="標楷體" w:hAnsi="標楷體"/>
          <w:sz w:val="48"/>
          <w:szCs w:val="48"/>
        </w:rPr>
      </w:pPr>
    </w:p>
    <w:p w:rsidR="0000797F" w:rsidRPr="0000797F" w:rsidRDefault="0000797F" w:rsidP="0000797F">
      <w:pPr>
        <w:jc w:val="center"/>
        <w:rPr>
          <w:rFonts w:ascii="標楷體" w:hAnsi="標楷體"/>
          <w:sz w:val="48"/>
          <w:szCs w:val="48"/>
        </w:rPr>
      </w:pPr>
      <w:r w:rsidRPr="0000797F">
        <w:rPr>
          <w:rFonts w:ascii="標楷體" w:hAnsi="標楷體"/>
          <w:sz w:val="48"/>
          <w:szCs w:val="48"/>
        </w:rPr>
        <w:t>(</w:t>
      </w:r>
      <w:r w:rsidRPr="0000797F">
        <w:rPr>
          <w:rFonts w:ascii="標楷體" w:hAnsi="標楷體" w:hint="eastAsia"/>
          <w:sz w:val="48"/>
          <w:szCs w:val="48"/>
        </w:rPr>
        <w:t>第</w:t>
      </w:r>
      <w:r w:rsidRPr="0000797F">
        <w:rPr>
          <w:rFonts w:ascii="標楷體" w:hAnsi="標楷體"/>
          <w:sz w:val="48"/>
          <w:szCs w:val="48"/>
        </w:rPr>
        <w:t xml:space="preserve">  </w:t>
      </w:r>
      <w:r w:rsidRPr="0000797F">
        <w:rPr>
          <w:rFonts w:ascii="標楷體" w:hAnsi="標楷體" w:hint="eastAsia"/>
          <w:sz w:val="48"/>
          <w:szCs w:val="48"/>
        </w:rPr>
        <w:t>冊，共</w:t>
      </w:r>
      <w:r w:rsidRPr="0000797F">
        <w:rPr>
          <w:rFonts w:ascii="標楷體" w:hAnsi="標楷體"/>
          <w:sz w:val="48"/>
          <w:szCs w:val="48"/>
        </w:rPr>
        <w:t xml:space="preserve">  </w:t>
      </w:r>
      <w:r w:rsidRPr="0000797F">
        <w:rPr>
          <w:rFonts w:ascii="標楷體" w:hAnsi="標楷體" w:hint="eastAsia"/>
          <w:sz w:val="48"/>
          <w:szCs w:val="48"/>
        </w:rPr>
        <w:t>冊</w:t>
      </w:r>
      <w:r w:rsidRPr="0000797F">
        <w:rPr>
          <w:rFonts w:ascii="標楷體" w:hAnsi="標楷體"/>
          <w:sz w:val="48"/>
          <w:szCs w:val="48"/>
        </w:rPr>
        <w:t>)</w:t>
      </w:r>
    </w:p>
    <w:p w:rsidR="0000797F" w:rsidRPr="0000797F" w:rsidRDefault="0000797F" w:rsidP="0000797F">
      <w:pPr>
        <w:rPr>
          <w:rFonts w:ascii="標楷體" w:hAnsi="標楷體"/>
          <w:sz w:val="40"/>
          <w:szCs w:val="40"/>
        </w:rPr>
      </w:pPr>
    </w:p>
    <w:p w:rsidR="0000797F" w:rsidRPr="0000797F" w:rsidRDefault="0000797F" w:rsidP="0000797F">
      <w:pPr>
        <w:rPr>
          <w:rFonts w:ascii="標楷體" w:hAnsi="標楷體"/>
          <w:sz w:val="48"/>
          <w:szCs w:val="48"/>
        </w:rPr>
      </w:pPr>
    </w:p>
    <w:p w:rsidR="0000797F" w:rsidRPr="0000797F" w:rsidRDefault="0000797F" w:rsidP="0000797F">
      <w:pPr>
        <w:rPr>
          <w:rFonts w:ascii="標楷體" w:hAnsi="標楷體"/>
          <w:sz w:val="40"/>
          <w:szCs w:val="40"/>
        </w:rPr>
      </w:pPr>
      <w:r w:rsidRPr="0000797F">
        <w:rPr>
          <w:rFonts w:ascii="標楷體" w:hAnsi="標楷體" w:hint="eastAsia"/>
          <w:sz w:val="40"/>
          <w:szCs w:val="40"/>
        </w:rPr>
        <w:t>受查單位</w:t>
      </w:r>
      <w:r w:rsidRPr="0000797F">
        <w:rPr>
          <w:rFonts w:ascii="標楷體" w:hAnsi="標楷體"/>
          <w:sz w:val="40"/>
          <w:szCs w:val="40"/>
        </w:rPr>
        <w:t>:</w:t>
      </w:r>
      <w:r w:rsidRPr="0000797F">
        <w:rPr>
          <w:rFonts w:ascii="標楷體" w:hAnsi="標楷體"/>
          <w:sz w:val="40"/>
          <w:szCs w:val="40"/>
          <w:u w:val="single"/>
        </w:rPr>
        <w:t xml:space="preserve">                          </w:t>
      </w:r>
    </w:p>
    <w:p w:rsidR="0000797F" w:rsidRPr="0000797F" w:rsidRDefault="0000797F" w:rsidP="0000797F">
      <w:pPr>
        <w:rPr>
          <w:rFonts w:ascii="標楷體" w:hAnsi="標楷體"/>
          <w:sz w:val="40"/>
          <w:szCs w:val="40"/>
          <w:u w:val="single"/>
        </w:rPr>
      </w:pPr>
      <w:r w:rsidRPr="0000797F">
        <w:rPr>
          <w:rFonts w:ascii="標楷體" w:hAnsi="標楷體"/>
          <w:sz w:val="40"/>
          <w:szCs w:val="40"/>
        </w:rPr>
        <w:t xml:space="preserve">         </w:t>
      </w:r>
      <w:r w:rsidRPr="0000797F">
        <w:rPr>
          <w:rFonts w:ascii="標楷體" w:hAnsi="標楷體"/>
          <w:sz w:val="40"/>
          <w:szCs w:val="40"/>
          <w:u w:val="single"/>
        </w:rPr>
        <w:t xml:space="preserve">                          </w:t>
      </w:r>
    </w:p>
    <w:p w:rsidR="0000797F" w:rsidRPr="0000797F" w:rsidRDefault="0000797F" w:rsidP="0000797F">
      <w:pPr>
        <w:rPr>
          <w:rFonts w:ascii="標楷體" w:hAnsi="標楷體"/>
          <w:sz w:val="40"/>
          <w:szCs w:val="40"/>
          <w:u w:val="single"/>
        </w:rPr>
      </w:pPr>
      <w:r w:rsidRPr="0000797F">
        <w:rPr>
          <w:rFonts w:ascii="標楷體" w:hAnsi="標楷體"/>
          <w:sz w:val="40"/>
          <w:szCs w:val="40"/>
        </w:rPr>
        <w:t xml:space="preserve">         </w:t>
      </w:r>
      <w:r w:rsidRPr="0000797F">
        <w:rPr>
          <w:rFonts w:ascii="標楷體" w:hAnsi="標楷體"/>
          <w:sz w:val="40"/>
          <w:szCs w:val="40"/>
          <w:u w:val="single"/>
        </w:rPr>
        <w:t xml:space="preserve">                        </w:t>
      </w:r>
      <w:r w:rsidRPr="0000797F">
        <w:rPr>
          <w:rFonts w:ascii="標楷體" w:hAnsi="標楷體" w:hint="eastAsia"/>
          <w:sz w:val="40"/>
          <w:szCs w:val="40"/>
          <w:u w:val="single"/>
        </w:rPr>
        <w:t xml:space="preserve"> </w:t>
      </w:r>
      <w:r w:rsidRPr="0000797F">
        <w:rPr>
          <w:rFonts w:ascii="標楷體" w:hAnsi="標楷體"/>
          <w:sz w:val="40"/>
          <w:szCs w:val="40"/>
          <w:u w:val="single"/>
        </w:rPr>
        <w:t xml:space="preserve"> </w:t>
      </w:r>
    </w:p>
    <w:p w:rsidR="0000797F" w:rsidRPr="0000797F" w:rsidRDefault="0000797F" w:rsidP="0000797F">
      <w:pPr>
        <w:rPr>
          <w:rFonts w:ascii="標楷體" w:hAnsi="標楷體" w:hint="eastAsia"/>
          <w:sz w:val="40"/>
          <w:szCs w:val="40"/>
        </w:rPr>
      </w:pPr>
      <w:r w:rsidRPr="0000797F">
        <w:rPr>
          <w:rFonts w:ascii="標楷體" w:hAnsi="標楷體" w:hint="eastAsia"/>
          <w:sz w:val="40"/>
          <w:szCs w:val="40"/>
        </w:rPr>
        <w:t>稽核日期</w:t>
      </w:r>
      <w:r w:rsidRPr="0000797F">
        <w:rPr>
          <w:rFonts w:ascii="標楷體" w:hAnsi="標楷體"/>
          <w:sz w:val="40"/>
          <w:szCs w:val="40"/>
        </w:rPr>
        <w:t>:</w:t>
      </w:r>
      <w:r w:rsidRPr="0000797F">
        <w:rPr>
          <w:rFonts w:ascii="標楷體" w:hAnsi="標楷體"/>
          <w:sz w:val="40"/>
          <w:szCs w:val="40"/>
          <w:u w:val="single"/>
        </w:rPr>
        <w:t xml:space="preserve">                          </w:t>
      </w:r>
    </w:p>
    <w:p w:rsidR="0000797F" w:rsidRPr="0000797F" w:rsidRDefault="0000797F" w:rsidP="0000797F">
      <w:pPr>
        <w:rPr>
          <w:rFonts w:ascii="標楷體" w:hAnsi="標楷體" w:hint="eastAsia"/>
          <w:sz w:val="40"/>
          <w:szCs w:val="40"/>
          <w:u w:val="single"/>
        </w:rPr>
      </w:pPr>
      <w:r w:rsidRPr="0000797F">
        <w:rPr>
          <w:rFonts w:ascii="標楷體" w:hAnsi="標楷體" w:hint="eastAsia"/>
          <w:sz w:val="40"/>
          <w:szCs w:val="40"/>
        </w:rPr>
        <w:t>稽核人員</w:t>
      </w:r>
      <w:r w:rsidRPr="0000797F">
        <w:rPr>
          <w:rFonts w:ascii="標楷體" w:hAnsi="標楷體"/>
          <w:sz w:val="40"/>
          <w:szCs w:val="40"/>
        </w:rPr>
        <w:t>:</w:t>
      </w:r>
      <w:r w:rsidRPr="0000797F">
        <w:rPr>
          <w:rFonts w:ascii="標楷體" w:hAnsi="標楷體"/>
          <w:sz w:val="40"/>
          <w:szCs w:val="40"/>
          <w:u w:val="single"/>
        </w:rPr>
        <w:t xml:space="preserve">                          </w:t>
      </w:r>
    </w:p>
    <w:p w:rsidR="0000797F" w:rsidRPr="0000797F" w:rsidRDefault="0000797F" w:rsidP="0000797F">
      <w:pPr>
        <w:rPr>
          <w:rFonts w:ascii="標楷體" w:hAnsi="標楷體"/>
          <w:sz w:val="40"/>
          <w:szCs w:val="40"/>
        </w:rPr>
      </w:pPr>
      <w:r w:rsidRPr="0000797F">
        <w:rPr>
          <w:rFonts w:ascii="標楷體" w:hAnsi="標楷體" w:hint="eastAsia"/>
          <w:sz w:val="40"/>
          <w:szCs w:val="40"/>
        </w:rPr>
        <w:t>內部稽核召集人</w:t>
      </w:r>
      <w:r w:rsidRPr="0000797F">
        <w:rPr>
          <w:rFonts w:ascii="標楷體" w:hAnsi="標楷體"/>
          <w:sz w:val="40"/>
          <w:szCs w:val="40"/>
        </w:rPr>
        <w:t>:</w:t>
      </w:r>
      <w:r w:rsidRPr="0000797F">
        <w:rPr>
          <w:rFonts w:ascii="標楷體" w:hAnsi="標楷體"/>
          <w:sz w:val="40"/>
          <w:szCs w:val="40"/>
          <w:u w:val="single"/>
        </w:rPr>
        <w:t xml:space="preserve">                    </w:t>
      </w:r>
    </w:p>
    <w:p w:rsidR="0000797F" w:rsidRPr="0000797F" w:rsidRDefault="0000797F" w:rsidP="0000797F">
      <w:pPr>
        <w:rPr>
          <w:rFonts w:ascii="標楷體" w:hAnsi="標楷體" w:hint="eastAsia"/>
          <w:sz w:val="56"/>
          <w:szCs w:val="56"/>
        </w:rPr>
      </w:pPr>
    </w:p>
    <w:p w:rsidR="0000797F" w:rsidRPr="0000797F" w:rsidRDefault="0000797F" w:rsidP="0000797F">
      <w:pPr>
        <w:rPr>
          <w:rFonts w:ascii="標楷體" w:hAnsi="標楷體" w:hint="eastAsia"/>
          <w:sz w:val="56"/>
          <w:szCs w:val="56"/>
        </w:rPr>
      </w:pPr>
    </w:p>
    <w:p w:rsidR="0000797F" w:rsidRPr="0000797F" w:rsidRDefault="0000797F" w:rsidP="0000797F">
      <w:pPr>
        <w:spacing w:line="500" w:lineRule="exact"/>
        <w:ind w:left="707" w:hangingChars="221" w:hanging="707"/>
        <w:jc w:val="both"/>
        <w:rPr>
          <w:rFonts w:ascii="標楷體" w:hAnsi="標楷體" w:hint="eastAsia"/>
          <w:b/>
          <w:sz w:val="28"/>
          <w:szCs w:val="28"/>
        </w:rPr>
      </w:pPr>
      <w:proofErr w:type="gramStart"/>
      <w:r w:rsidRPr="0000797F">
        <w:rPr>
          <w:rFonts w:ascii="標楷體" w:hAnsi="標楷體" w:hint="eastAsia"/>
          <w:sz w:val="32"/>
          <w:szCs w:val="32"/>
        </w:rPr>
        <w:t>註</w:t>
      </w:r>
      <w:proofErr w:type="gramEnd"/>
      <w:r w:rsidRPr="0000797F">
        <w:rPr>
          <w:rFonts w:ascii="標楷體" w:hAnsi="標楷體" w:hint="eastAsia"/>
          <w:sz w:val="32"/>
          <w:szCs w:val="32"/>
        </w:rPr>
        <w:t>：年度稽核若辦理一次以上者，則</w:t>
      </w:r>
      <w:proofErr w:type="gramStart"/>
      <w:r w:rsidRPr="0000797F">
        <w:rPr>
          <w:rFonts w:ascii="標楷體" w:hAnsi="標楷體" w:hint="eastAsia"/>
          <w:sz w:val="32"/>
          <w:szCs w:val="32"/>
        </w:rPr>
        <w:t>按次編製</w:t>
      </w:r>
      <w:proofErr w:type="gramEnd"/>
    </w:p>
    <w:p w:rsidR="0000797F" w:rsidRPr="0000797F" w:rsidRDefault="0000797F" w:rsidP="0000797F">
      <w:pPr>
        <w:widowControl/>
        <w:adjustRightInd w:val="0"/>
        <w:snapToGrid w:val="0"/>
        <w:spacing w:afterLines="50" w:after="180" w:line="420" w:lineRule="exact"/>
        <w:ind w:left="961" w:hangingChars="300" w:hanging="961"/>
        <w:rPr>
          <w:rFonts w:ascii="新細明體" w:hAnsi="新細明體" w:cs="新細明體" w:hint="eastAsia"/>
          <w:b/>
          <w:kern w:val="0"/>
          <w:sz w:val="32"/>
          <w:szCs w:val="32"/>
        </w:rPr>
      </w:pPr>
    </w:p>
    <w:p w:rsidR="0000797F" w:rsidRPr="0000797F" w:rsidRDefault="0000797F" w:rsidP="0000797F">
      <w:pPr>
        <w:widowControl/>
        <w:adjustRightInd w:val="0"/>
        <w:snapToGrid w:val="0"/>
        <w:spacing w:afterLines="50" w:after="180" w:line="420" w:lineRule="exact"/>
        <w:ind w:left="961" w:hangingChars="300" w:hanging="961"/>
        <w:rPr>
          <w:rFonts w:ascii="新細明體" w:hAnsi="新細明體" w:cs="新細明體" w:hint="eastAsia"/>
          <w:b/>
          <w:kern w:val="0"/>
          <w:sz w:val="32"/>
          <w:szCs w:val="32"/>
        </w:rPr>
      </w:pPr>
    </w:p>
    <w:p w:rsidR="0000797F" w:rsidRPr="0000797F" w:rsidRDefault="0000797F" w:rsidP="0000797F">
      <w:pPr>
        <w:widowControl/>
        <w:adjustRightInd w:val="0"/>
        <w:snapToGrid w:val="0"/>
        <w:spacing w:afterLines="50" w:after="180" w:line="420" w:lineRule="exact"/>
        <w:ind w:left="961" w:hangingChars="300" w:hanging="961"/>
        <w:rPr>
          <w:rFonts w:ascii="新細明體" w:hAnsi="新細明體" w:cs="新細明體" w:hint="eastAsia"/>
          <w:b/>
          <w:kern w:val="0"/>
          <w:sz w:val="32"/>
          <w:szCs w:val="32"/>
        </w:rPr>
      </w:pPr>
    </w:p>
    <w:p w:rsidR="0000797F" w:rsidRPr="0000797F" w:rsidRDefault="0000797F" w:rsidP="0000797F">
      <w:pPr>
        <w:widowControl/>
        <w:adjustRightInd w:val="0"/>
        <w:snapToGrid w:val="0"/>
        <w:spacing w:afterLines="50" w:after="180" w:line="420" w:lineRule="exact"/>
        <w:ind w:left="961" w:hangingChars="300" w:hanging="961"/>
        <w:rPr>
          <w:rFonts w:ascii="新細明體" w:hAnsi="新細明體" w:cs="新細明體" w:hint="eastAsia"/>
          <w:b/>
          <w:kern w:val="0"/>
          <w:sz w:val="32"/>
          <w:szCs w:val="32"/>
        </w:rPr>
      </w:pPr>
      <w:bookmarkStart w:id="0" w:name="_GoBack"/>
      <w:bookmarkEnd w:id="0"/>
    </w:p>
    <w:sectPr w:rsidR="0000797F" w:rsidRPr="0000797F" w:rsidSect="00841023">
      <w:pgSz w:w="11907" w:h="16839" w:code="9"/>
      <w:pgMar w:top="1276" w:right="1274" w:bottom="1134" w:left="12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25C1"/>
    <w:multiLevelType w:val="hybridMultilevel"/>
    <w:tmpl w:val="12665470"/>
    <w:lvl w:ilvl="0" w:tplc="F0F8E920">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2A0A038B"/>
    <w:multiLevelType w:val="hybridMultilevel"/>
    <w:tmpl w:val="B7A49BEC"/>
    <w:lvl w:ilvl="0" w:tplc="95C89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6F2283"/>
    <w:multiLevelType w:val="hybridMultilevel"/>
    <w:tmpl w:val="2332BDB6"/>
    <w:lvl w:ilvl="0" w:tplc="A63AAAB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A62AF1"/>
    <w:multiLevelType w:val="hybridMultilevel"/>
    <w:tmpl w:val="443C1E32"/>
    <w:lvl w:ilvl="0" w:tplc="F0D24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4E7F55"/>
    <w:multiLevelType w:val="hybridMultilevel"/>
    <w:tmpl w:val="DC48613C"/>
    <w:lvl w:ilvl="0" w:tplc="43127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DE53CE"/>
    <w:multiLevelType w:val="hybridMultilevel"/>
    <w:tmpl w:val="09CA06C4"/>
    <w:lvl w:ilvl="0" w:tplc="A63E0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A841555"/>
    <w:multiLevelType w:val="hybridMultilevel"/>
    <w:tmpl w:val="8FA41C84"/>
    <w:lvl w:ilvl="0" w:tplc="188C1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7F"/>
    <w:rsid w:val="0000797F"/>
    <w:rsid w:val="00731FE3"/>
    <w:rsid w:val="00B15762"/>
    <w:rsid w:val="00B24FA2"/>
    <w:rsid w:val="00E82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62"/>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5762"/>
    <w:rPr>
      <w:b/>
    </w:rPr>
  </w:style>
  <w:style w:type="paragraph" w:styleId="a4">
    <w:name w:val="List Paragraph"/>
    <w:basedOn w:val="a"/>
    <w:uiPriority w:val="34"/>
    <w:qFormat/>
    <w:rsid w:val="00B1576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62"/>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5762"/>
    <w:rPr>
      <w:b/>
    </w:rPr>
  </w:style>
  <w:style w:type="paragraph" w:styleId="a4">
    <w:name w:val="List Paragraph"/>
    <w:basedOn w:val="a"/>
    <w:uiPriority w:val="34"/>
    <w:qFormat/>
    <w:rsid w:val="00B1576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361</Words>
  <Characters>2063</Characters>
  <Application>Microsoft Office Word</Application>
  <DocSecurity>0</DocSecurity>
  <Lines>17</Lines>
  <Paragraphs>4</Paragraphs>
  <ScaleCrop>false</ScaleCrop>
  <Company>OEM</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2013-12-20T03:24:00Z</dcterms:created>
  <dcterms:modified xsi:type="dcterms:W3CDTF">2013-12-20T03:27:00Z</dcterms:modified>
</cp:coreProperties>
</file>