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DA" w:rsidRPr="00554C11" w:rsidRDefault="009767A4" w:rsidP="009767A4">
      <w:pPr>
        <w:jc w:val="center"/>
        <w:rPr>
          <w:rFonts w:ascii="標楷體" w:eastAsia="標楷體" w:hAnsi="標楷體"/>
          <w:sz w:val="32"/>
          <w:szCs w:val="32"/>
        </w:rPr>
      </w:pPr>
      <w:r w:rsidRPr="00554C11">
        <w:rPr>
          <w:rFonts w:ascii="標楷體" w:eastAsia="標楷體" w:hAnsi="標楷體" w:hint="eastAsia"/>
          <w:sz w:val="32"/>
          <w:szCs w:val="32"/>
        </w:rPr>
        <w:t>103學年度校務諮詢委員會上</w:t>
      </w:r>
      <w:proofErr w:type="gramStart"/>
      <w:r w:rsidRPr="00554C11">
        <w:rPr>
          <w:rFonts w:ascii="標楷體" w:eastAsia="標楷體" w:hAnsi="標楷體" w:hint="eastAsia"/>
          <w:sz w:val="32"/>
          <w:szCs w:val="32"/>
        </w:rPr>
        <w:t>午場</w:t>
      </w:r>
      <w:proofErr w:type="gramEnd"/>
      <w:r w:rsidRPr="00554C11">
        <w:rPr>
          <w:rFonts w:ascii="標楷體" w:eastAsia="標楷體" w:hAnsi="標楷體" w:hint="eastAsia"/>
          <w:sz w:val="32"/>
          <w:szCs w:val="32"/>
        </w:rPr>
        <w:t>學院分組座談會議紀錄</w:t>
      </w:r>
    </w:p>
    <w:p w:rsidR="009767A4" w:rsidRPr="004B41D5" w:rsidRDefault="002668BA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B41D5">
        <w:rPr>
          <w:rFonts w:ascii="標楷體" w:eastAsia="標楷體" w:hAnsi="標楷體" w:hint="eastAsia"/>
          <w:sz w:val="28"/>
          <w:szCs w:val="28"/>
        </w:rPr>
        <w:t>廖委員建議</w:t>
      </w:r>
    </w:p>
    <w:p w:rsidR="004B41D5" w:rsidRDefault="002668BA" w:rsidP="004B41D5">
      <w:pPr>
        <w:tabs>
          <w:tab w:val="left" w:pos="1200"/>
        </w:tabs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B41D5">
        <w:rPr>
          <w:rFonts w:ascii="標楷體" w:eastAsia="標楷體" w:hAnsi="標楷體" w:hint="eastAsia"/>
          <w:sz w:val="28"/>
          <w:szCs w:val="28"/>
        </w:rPr>
        <w:t xml:space="preserve">    因應</w:t>
      </w:r>
      <w:proofErr w:type="gramStart"/>
      <w:r w:rsidRPr="004B41D5">
        <w:rPr>
          <w:rFonts w:ascii="標楷體" w:eastAsia="標楷體" w:hAnsi="標楷體" w:hint="eastAsia"/>
          <w:sz w:val="28"/>
          <w:szCs w:val="28"/>
        </w:rPr>
        <w:t>末來少子化</w:t>
      </w:r>
      <w:proofErr w:type="gramEnd"/>
      <w:r w:rsidRPr="004B41D5">
        <w:rPr>
          <w:rFonts w:ascii="標楷體" w:eastAsia="標楷體" w:hAnsi="標楷體" w:hint="eastAsia"/>
          <w:sz w:val="28"/>
          <w:szCs w:val="28"/>
        </w:rPr>
        <w:t>的衝擊，然一般民眾對於生命</w:t>
      </w:r>
      <w:proofErr w:type="gramStart"/>
      <w:r w:rsidRPr="004B41D5">
        <w:rPr>
          <w:rFonts w:ascii="標楷體" w:eastAsia="標楷體" w:hAnsi="標楷體" w:hint="eastAsia"/>
          <w:sz w:val="28"/>
          <w:szCs w:val="28"/>
        </w:rPr>
        <w:t>科學</w:t>
      </w:r>
      <w:r w:rsidR="004B41D5" w:rsidRPr="004B41D5">
        <w:rPr>
          <w:rFonts w:ascii="標楷體" w:eastAsia="標楷體" w:hAnsi="標楷體" w:hint="eastAsia"/>
          <w:sz w:val="28"/>
          <w:szCs w:val="28"/>
        </w:rPr>
        <w:t>涉略</w:t>
      </w:r>
      <w:r w:rsidRPr="004B41D5">
        <w:rPr>
          <w:rFonts w:ascii="標楷體" w:eastAsia="標楷體" w:hAnsi="標楷體" w:hint="eastAsia"/>
          <w:sz w:val="28"/>
          <w:szCs w:val="28"/>
        </w:rPr>
        <w:t>未</w:t>
      </w:r>
      <w:proofErr w:type="gramEnd"/>
      <w:r w:rsidRPr="004B41D5">
        <w:rPr>
          <w:rFonts w:ascii="標楷體" w:eastAsia="標楷體" w:hAnsi="標楷體" w:hint="eastAsia"/>
          <w:sz w:val="28"/>
          <w:szCs w:val="28"/>
        </w:rPr>
        <w:t>深，</w:t>
      </w:r>
      <w:r w:rsidR="004B41D5" w:rsidRPr="004B41D5">
        <w:rPr>
          <w:rFonts w:ascii="標楷體" w:eastAsia="標楷體" w:hAnsi="標楷體" w:hint="eastAsia"/>
          <w:sz w:val="28"/>
          <w:szCs w:val="28"/>
        </w:rPr>
        <w:t>認為生命科學未來的出路不大就業機會不好，如何發展出生命科學的關鍵技術與思維，</w:t>
      </w:r>
      <w:proofErr w:type="gramStart"/>
      <w:r w:rsidR="004B41D5" w:rsidRPr="004B41D5">
        <w:rPr>
          <w:rFonts w:ascii="標楷體" w:eastAsia="標楷體" w:hAnsi="標楷體" w:hint="eastAsia"/>
          <w:sz w:val="28"/>
          <w:szCs w:val="28"/>
        </w:rPr>
        <w:t>發輝其特色</w:t>
      </w:r>
      <w:proofErr w:type="gramEnd"/>
      <w:r w:rsidR="004B41D5" w:rsidRPr="004B41D5">
        <w:rPr>
          <w:rFonts w:ascii="標楷體" w:eastAsia="標楷體" w:hAnsi="標楷體" w:hint="eastAsia"/>
          <w:sz w:val="28"/>
          <w:szCs w:val="28"/>
        </w:rPr>
        <w:t>並與其他院系合作，</w:t>
      </w:r>
      <w:r w:rsidR="004B41D5">
        <w:rPr>
          <w:rFonts w:ascii="標楷體" w:eastAsia="標楷體" w:hAnsi="標楷體" w:hint="eastAsia"/>
          <w:sz w:val="28"/>
          <w:szCs w:val="28"/>
        </w:rPr>
        <w:t>並</w:t>
      </w:r>
      <w:r w:rsidR="004B41D5" w:rsidRPr="004B41D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強化檢驗中心的發展，</w:t>
      </w:r>
      <w:proofErr w:type="gramStart"/>
      <w:r w:rsidR="004B41D5" w:rsidRPr="004B41D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俾</w:t>
      </w:r>
      <w:proofErr w:type="gramEnd"/>
      <w:r w:rsidR="004B41D5" w:rsidRPr="004B41D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利建立在雲嘉南地區之領導地位。</w:t>
      </w:r>
      <w:proofErr w:type="gramStart"/>
      <w:r w:rsidR="007879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末來</w:t>
      </w:r>
      <w:proofErr w:type="gramEnd"/>
      <w:r w:rsidR="007879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應考量如何結合生科及農學</w:t>
      </w:r>
      <w:r w:rsidR="00EB503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特色，</w:t>
      </w:r>
      <w:r w:rsidR="007879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訂定面對全球糧食短缺問題之相關策略。</w:t>
      </w:r>
    </w:p>
    <w:p w:rsidR="00787970" w:rsidRDefault="00787970" w:rsidP="004B41D5">
      <w:pPr>
        <w:tabs>
          <w:tab w:val="left" w:pos="1200"/>
        </w:tabs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生科院的境外生(外藉生及僑生)人數徧低，應可積極推動招收外藉生策略，此外針對同質性系所進行整併。</w:t>
      </w:r>
    </w:p>
    <w:p w:rsidR="00E36152" w:rsidRDefault="00E36152" w:rsidP="004B41D5">
      <w:pPr>
        <w:tabs>
          <w:tab w:val="left" w:pos="1200"/>
        </w:tabs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4B41D5" w:rsidRPr="004B41D5" w:rsidRDefault="00E36152" w:rsidP="004B41D5">
      <w:pPr>
        <w:tabs>
          <w:tab w:val="left" w:pos="1200"/>
        </w:tabs>
        <w:spacing w:line="360" w:lineRule="exact"/>
        <w:rPr>
          <w:color w:val="0BD0D9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食品科學系建議</w:t>
      </w:r>
    </w:p>
    <w:p w:rsidR="002668BA" w:rsidRDefault="00E36152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本院食品科學系目前計有5個學制，分別為學士班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進修學士班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碩士班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碩士在職專班及博士班，學生人數約計600位，但師資僅16位，食科畢業學生就業狀況一直都很好，又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近幾年來食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安問題也增加了食科學生的就業率，且本系學生每年暑期皆安排至工廠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企業進行實習，一方面讓學生提早接觸就業市場環境，另一方面也讓業界對本系學生的所學及專長能有所認識，對於日後學生就業媒合有很大</w:t>
      </w:r>
      <w:r w:rsidR="004E7E86">
        <w:rPr>
          <w:rFonts w:ascii="標楷體" w:eastAsia="標楷體" w:hAnsi="標楷體" w:hint="eastAsia"/>
          <w:sz w:val="28"/>
          <w:szCs w:val="28"/>
        </w:rPr>
        <w:t>的助益，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然</w:t>
      </w:r>
      <w:r w:rsidR="004E7E86">
        <w:rPr>
          <w:rFonts w:ascii="標楷體" w:eastAsia="標楷體" w:hAnsi="標楷體" w:hint="eastAsia"/>
          <w:sz w:val="28"/>
          <w:szCs w:val="28"/>
        </w:rPr>
        <w:t>本系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因學制多師資負擔過重，希望校方</w:t>
      </w:r>
      <w:r w:rsidR="004E7E86">
        <w:rPr>
          <w:rFonts w:ascii="標楷體" w:eastAsia="標楷體" w:hAnsi="標楷體" w:hint="eastAsia"/>
          <w:sz w:val="28"/>
          <w:szCs w:val="28"/>
        </w:rPr>
        <w:t>能</w:t>
      </w:r>
      <w:r>
        <w:rPr>
          <w:rFonts w:ascii="標楷體" w:eastAsia="標楷體" w:hAnsi="標楷體" w:hint="eastAsia"/>
          <w:sz w:val="28"/>
          <w:szCs w:val="28"/>
        </w:rPr>
        <w:t>給予員額及經費的支援。</w:t>
      </w:r>
    </w:p>
    <w:p w:rsidR="004E7E86" w:rsidRDefault="004E7E86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E7E86" w:rsidRDefault="004E7E86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水生生物科學系建議</w:t>
      </w:r>
    </w:p>
    <w:p w:rsidR="004E7E86" w:rsidRDefault="004E7E86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963AF8">
        <w:rPr>
          <w:rFonts w:ascii="標楷體" w:eastAsia="標楷體" w:hAnsi="標楷體" w:hint="eastAsia"/>
          <w:sz w:val="28"/>
          <w:szCs w:val="28"/>
        </w:rPr>
        <w:t>因應少子化</w:t>
      </w:r>
      <w:proofErr w:type="gramEnd"/>
      <w:r w:rsidR="00963AF8">
        <w:rPr>
          <w:rFonts w:ascii="標楷體" w:eastAsia="標楷體" w:hAnsi="標楷體" w:hint="eastAsia"/>
          <w:sz w:val="28"/>
          <w:szCs w:val="28"/>
        </w:rPr>
        <w:t>衝擊，未來應進行整合而非整</w:t>
      </w:r>
      <w:proofErr w:type="gramStart"/>
      <w:r w:rsidR="00963AF8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963AF8">
        <w:rPr>
          <w:rFonts w:ascii="標楷體" w:eastAsia="標楷體" w:hAnsi="標楷體" w:hint="eastAsia"/>
          <w:sz w:val="28"/>
          <w:szCs w:val="28"/>
        </w:rPr>
        <w:t>，水產產品</w:t>
      </w:r>
      <w:r w:rsidR="00801A9A">
        <w:rPr>
          <w:rFonts w:ascii="標楷體" w:eastAsia="標楷體" w:hAnsi="標楷體" w:hint="eastAsia"/>
          <w:sz w:val="28"/>
          <w:szCs w:val="28"/>
        </w:rPr>
        <w:t>目前在市場的需求上也與日俱增，遠遠超過肉品，且若加以巧妙的設計與包裝，將讓原本的價格漲上一</w:t>
      </w:r>
      <w:proofErr w:type="gramStart"/>
      <w:r w:rsidR="00801A9A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="00801A9A">
        <w:rPr>
          <w:rFonts w:ascii="標楷體" w:eastAsia="標楷體" w:hAnsi="標楷體" w:hint="eastAsia"/>
          <w:sz w:val="28"/>
          <w:szCs w:val="28"/>
        </w:rPr>
        <w:t>。</w:t>
      </w:r>
    </w:p>
    <w:p w:rsidR="00801A9A" w:rsidRDefault="00801A9A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本系認為因落實基礎的教學以符合業界需求，更應讓學生清楚的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暸</w:t>
      </w:r>
      <w:proofErr w:type="gramEnd"/>
      <w:r>
        <w:rPr>
          <w:rFonts w:ascii="標楷體" w:eastAsia="標楷體" w:hAnsi="標楷體" w:hint="eastAsia"/>
          <w:sz w:val="28"/>
          <w:szCs w:val="28"/>
        </w:rPr>
        <w:t>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自已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這個系後能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學到什麼，畢業後能得到什麼。</w:t>
      </w:r>
    </w:p>
    <w:p w:rsidR="00FE6C9C" w:rsidRDefault="00FE6C9C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E6C9C" w:rsidRDefault="00FE6C9C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生物資源學系</w:t>
      </w:r>
    </w:p>
    <w:p w:rsidR="00FE6C9C" w:rsidRDefault="000019C1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本系特色係為野外生活採集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生物多樣性及野生保育，對於喜歡從事野外生活及研究的同學是一個相當好的選擇，</w:t>
      </w:r>
      <w:r w:rsidR="00EF70BA">
        <w:rPr>
          <w:rFonts w:ascii="標楷體" w:eastAsia="標楷體" w:hAnsi="標楷體" w:hint="eastAsia"/>
          <w:sz w:val="28"/>
          <w:szCs w:val="28"/>
        </w:rPr>
        <w:t>本系有各種</w:t>
      </w:r>
      <w:bookmarkStart w:id="0" w:name="_GoBack"/>
      <w:bookmarkEnd w:id="0"/>
      <w:r w:rsidR="00864BA2">
        <w:rPr>
          <w:rFonts w:ascii="標楷體" w:eastAsia="標楷體" w:hAnsi="標楷體" w:hint="eastAsia"/>
          <w:sz w:val="28"/>
          <w:szCs w:val="28"/>
        </w:rPr>
        <w:t>不同生態領域的師資，教學以活潑生動的教材</w:t>
      </w:r>
      <w:r w:rsidR="00864BA2">
        <w:rPr>
          <w:rFonts w:ascii="新細明體" w:eastAsia="新細明體" w:hAnsi="新細明體" w:hint="eastAsia"/>
          <w:sz w:val="28"/>
          <w:szCs w:val="28"/>
        </w:rPr>
        <w:t>、</w:t>
      </w:r>
      <w:r w:rsidR="00864BA2">
        <w:rPr>
          <w:rFonts w:ascii="標楷體" w:eastAsia="標楷體" w:hAnsi="標楷體" w:hint="eastAsia"/>
          <w:sz w:val="28"/>
          <w:szCs w:val="28"/>
        </w:rPr>
        <w:t>影集及實地的野外考察以培養學生創新思考的能力。</w:t>
      </w:r>
    </w:p>
    <w:p w:rsidR="000D1C13" w:rsidRDefault="000D1C13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D1C13" w:rsidRDefault="000D1C13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生化科技學系</w:t>
      </w:r>
    </w:p>
    <w:p w:rsidR="000D1C13" w:rsidRDefault="000D1C13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本系本著自立自強的精神，積極推動教師研究能量產品化，希望校方能協助建立行銷平台，以開拓財源並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將營餘回饋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給學生。</w:t>
      </w:r>
    </w:p>
    <w:p w:rsidR="000D1C13" w:rsidRDefault="000D1C13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D1C13" w:rsidRDefault="000D1C13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微生物免疫與生物藥學系</w:t>
      </w:r>
    </w:p>
    <w:p w:rsidR="000D1C13" w:rsidRDefault="005A3153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C13">
        <w:rPr>
          <w:rFonts w:ascii="標楷體" w:eastAsia="標楷體" w:hAnsi="標楷體" w:hint="eastAsia"/>
          <w:sz w:val="28"/>
          <w:szCs w:val="28"/>
        </w:rPr>
        <w:t>本系積極主動至各高中職學校進行招生工作，並聘任業界師資及與院內其他系所結合申請產業課程，希望</w:t>
      </w:r>
      <w:r>
        <w:rPr>
          <w:rFonts w:ascii="標楷體" w:eastAsia="標楷體" w:hAnsi="標楷體" w:hint="eastAsia"/>
          <w:sz w:val="28"/>
          <w:szCs w:val="28"/>
        </w:rPr>
        <w:t>學生能有基礎的根基並與醫院及藥廠進行產學結合，提升學生升學及就業的競爭能力，並留住優秀的學生。</w:t>
      </w:r>
    </w:p>
    <w:p w:rsidR="005A3153" w:rsidRPr="004B41D5" w:rsidRDefault="005A3153" w:rsidP="004B41D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整個大環境隨時隨地都在轉變，有些科系亦會隨著環境的轉變而面臨起伏，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若把系所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師資增額及減額的評量點聚焦在招生人數多寡上，</w:t>
      </w:r>
      <w:r w:rsidR="00FB6B84">
        <w:rPr>
          <w:rFonts w:ascii="標楷體" w:eastAsia="標楷體" w:hAnsi="標楷體" w:hint="eastAsia"/>
          <w:sz w:val="28"/>
          <w:szCs w:val="28"/>
        </w:rPr>
        <w:t>是否得宜，是從事教育工作機構需慎思考量的。</w:t>
      </w:r>
    </w:p>
    <w:p w:rsidR="005A3153" w:rsidRPr="00FB6B84" w:rsidRDefault="005A315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5A3153" w:rsidRPr="00FB6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E90"/>
    <w:multiLevelType w:val="hybridMultilevel"/>
    <w:tmpl w:val="6F1AAB74"/>
    <w:lvl w:ilvl="0" w:tplc="F70AD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4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2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2F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8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8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A4"/>
    <w:rsid w:val="000019C1"/>
    <w:rsid w:val="000D1C13"/>
    <w:rsid w:val="002668BA"/>
    <w:rsid w:val="003D3031"/>
    <w:rsid w:val="004B41D5"/>
    <w:rsid w:val="004E7E86"/>
    <w:rsid w:val="00554C11"/>
    <w:rsid w:val="005A3153"/>
    <w:rsid w:val="00787970"/>
    <w:rsid w:val="00801A9A"/>
    <w:rsid w:val="00864BA2"/>
    <w:rsid w:val="00963AF8"/>
    <w:rsid w:val="009767A4"/>
    <w:rsid w:val="00CB3CDA"/>
    <w:rsid w:val="00E36152"/>
    <w:rsid w:val="00EB5036"/>
    <w:rsid w:val="00EF70BA"/>
    <w:rsid w:val="00FB6B84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B18F5-E522-4736-977C-2E2C6E2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D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30AE-F5A1-4A63-8347-02854348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2015-07-02T01:24:00Z</dcterms:created>
  <dcterms:modified xsi:type="dcterms:W3CDTF">2015-07-06T01:43:00Z</dcterms:modified>
</cp:coreProperties>
</file>