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EB" w:rsidRPr="006B1D8E" w:rsidRDefault="00E808EB" w:rsidP="00E808EB">
      <w:pPr>
        <w:spacing w:line="420" w:lineRule="exact"/>
        <w:jc w:val="center"/>
        <w:rPr>
          <w:rFonts w:eastAsia="標楷體"/>
          <w:b/>
          <w:bCs/>
          <w:sz w:val="28"/>
          <w:szCs w:val="28"/>
        </w:rPr>
      </w:pPr>
      <w:r w:rsidRPr="006B1D8E">
        <w:rPr>
          <w:rFonts w:eastAsia="標楷體"/>
          <w:b/>
          <w:bCs/>
          <w:sz w:val="28"/>
          <w:szCs w:val="28"/>
        </w:rPr>
        <w:t>國立嘉義大學行政管理費及計畫結餘款支應各類會議講習訓練或研討（習）會膳費支給要點</w:t>
      </w:r>
    </w:p>
    <w:p w:rsidR="00E808EB" w:rsidRPr="0014114F" w:rsidRDefault="00E808EB" w:rsidP="00E808EB">
      <w:pPr>
        <w:spacing w:beforeLines="50" w:before="180" w:line="300" w:lineRule="exact"/>
        <w:ind w:leftChars="1353" w:left="3247"/>
        <w:jc w:val="right"/>
        <w:rPr>
          <w:rFonts w:eastAsia="標楷體"/>
          <w:sz w:val="22"/>
          <w:szCs w:val="22"/>
        </w:rPr>
      </w:pPr>
      <w:r w:rsidRPr="0014114F">
        <w:rPr>
          <w:rFonts w:eastAsia="標楷體"/>
          <w:sz w:val="22"/>
          <w:szCs w:val="22"/>
        </w:rPr>
        <w:t>106</w:t>
      </w:r>
      <w:r w:rsidRPr="0014114F">
        <w:rPr>
          <w:rFonts w:eastAsia="標楷體"/>
          <w:sz w:val="22"/>
          <w:szCs w:val="22"/>
        </w:rPr>
        <w:t>年</w:t>
      </w:r>
      <w:r w:rsidRPr="0014114F">
        <w:rPr>
          <w:rFonts w:eastAsia="標楷體"/>
          <w:sz w:val="22"/>
          <w:szCs w:val="22"/>
        </w:rPr>
        <w:t>9</w:t>
      </w:r>
      <w:r w:rsidRPr="0014114F">
        <w:rPr>
          <w:rFonts w:eastAsia="標楷體"/>
          <w:sz w:val="22"/>
          <w:szCs w:val="22"/>
        </w:rPr>
        <w:t>月</w:t>
      </w:r>
      <w:r w:rsidRPr="0014114F">
        <w:rPr>
          <w:rFonts w:eastAsia="標楷體"/>
          <w:sz w:val="22"/>
          <w:szCs w:val="22"/>
        </w:rPr>
        <w:t>27</w:t>
      </w:r>
      <w:r w:rsidRPr="0014114F">
        <w:rPr>
          <w:rFonts w:eastAsia="標楷體"/>
          <w:sz w:val="22"/>
          <w:szCs w:val="22"/>
        </w:rPr>
        <w:t>日</w:t>
      </w:r>
      <w:r w:rsidRPr="0014114F">
        <w:rPr>
          <w:rFonts w:eastAsia="標楷體"/>
          <w:sz w:val="22"/>
          <w:szCs w:val="22"/>
        </w:rPr>
        <w:t>106</w:t>
      </w:r>
      <w:r w:rsidRPr="0014114F">
        <w:rPr>
          <w:rFonts w:eastAsia="標楷體"/>
          <w:sz w:val="22"/>
          <w:szCs w:val="22"/>
        </w:rPr>
        <w:t>學年度第</w:t>
      </w:r>
      <w:r w:rsidRPr="0014114F">
        <w:rPr>
          <w:rFonts w:eastAsia="標楷體"/>
          <w:sz w:val="22"/>
          <w:szCs w:val="22"/>
        </w:rPr>
        <w:t>1</w:t>
      </w:r>
      <w:r w:rsidRPr="0014114F">
        <w:rPr>
          <w:rFonts w:eastAsia="標楷體"/>
          <w:sz w:val="22"/>
          <w:szCs w:val="22"/>
        </w:rPr>
        <w:t>次校務基金管理委員會</w:t>
      </w:r>
      <w:r>
        <w:rPr>
          <w:rFonts w:eastAsia="標楷體" w:hint="eastAsia"/>
          <w:sz w:val="22"/>
          <w:szCs w:val="22"/>
        </w:rPr>
        <w:t>議</w:t>
      </w:r>
      <w:r w:rsidRPr="0014114F">
        <w:rPr>
          <w:rFonts w:eastAsia="標楷體"/>
          <w:sz w:val="22"/>
          <w:szCs w:val="22"/>
        </w:rPr>
        <w:t>通過</w:t>
      </w:r>
    </w:p>
    <w:p w:rsidR="00E808EB" w:rsidRPr="0014114F" w:rsidRDefault="00E808EB" w:rsidP="00E808EB">
      <w:pPr>
        <w:spacing w:line="300" w:lineRule="exact"/>
        <w:ind w:leftChars="1353" w:left="3247"/>
        <w:jc w:val="right"/>
        <w:rPr>
          <w:rFonts w:eastAsia="標楷體"/>
          <w:sz w:val="22"/>
          <w:szCs w:val="22"/>
        </w:rPr>
      </w:pPr>
      <w:r w:rsidRPr="0014114F">
        <w:rPr>
          <w:rFonts w:eastAsia="標楷體"/>
          <w:sz w:val="22"/>
          <w:szCs w:val="22"/>
        </w:rPr>
        <w:t>106</w:t>
      </w:r>
      <w:r w:rsidRPr="0014114F">
        <w:rPr>
          <w:rFonts w:eastAsia="標楷體"/>
          <w:sz w:val="22"/>
          <w:szCs w:val="22"/>
        </w:rPr>
        <w:t>年</w:t>
      </w:r>
      <w:r w:rsidRPr="0014114F">
        <w:rPr>
          <w:rFonts w:eastAsia="標楷體"/>
          <w:sz w:val="22"/>
          <w:szCs w:val="22"/>
        </w:rPr>
        <w:t>11</w:t>
      </w:r>
      <w:r w:rsidRPr="0014114F">
        <w:rPr>
          <w:rFonts w:eastAsia="標楷體"/>
          <w:sz w:val="22"/>
          <w:szCs w:val="22"/>
        </w:rPr>
        <w:t>月</w:t>
      </w:r>
      <w:r w:rsidRPr="0014114F">
        <w:rPr>
          <w:rFonts w:eastAsia="標楷體"/>
          <w:sz w:val="22"/>
          <w:szCs w:val="22"/>
        </w:rPr>
        <w:t>14</w:t>
      </w:r>
      <w:r w:rsidRPr="0014114F">
        <w:rPr>
          <w:rFonts w:eastAsia="標楷體"/>
          <w:sz w:val="22"/>
          <w:szCs w:val="22"/>
        </w:rPr>
        <w:t>日</w:t>
      </w:r>
      <w:r w:rsidRPr="0014114F">
        <w:rPr>
          <w:rFonts w:eastAsia="標楷體"/>
          <w:sz w:val="22"/>
          <w:szCs w:val="22"/>
        </w:rPr>
        <w:t>106</w:t>
      </w:r>
      <w:r w:rsidRPr="0014114F">
        <w:rPr>
          <w:rFonts w:eastAsia="標楷體"/>
          <w:sz w:val="22"/>
          <w:szCs w:val="22"/>
        </w:rPr>
        <w:t>學年度第</w:t>
      </w:r>
      <w:r w:rsidRPr="0014114F">
        <w:rPr>
          <w:rFonts w:eastAsia="標楷體"/>
          <w:sz w:val="22"/>
          <w:szCs w:val="22"/>
        </w:rPr>
        <w:t>3</w:t>
      </w:r>
      <w:r w:rsidRPr="0014114F">
        <w:rPr>
          <w:rFonts w:eastAsia="標楷體"/>
          <w:sz w:val="22"/>
          <w:szCs w:val="22"/>
        </w:rPr>
        <w:t>次行政會議通過</w:t>
      </w:r>
    </w:p>
    <w:p w:rsidR="00E808EB" w:rsidRPr="0014114F" w:rsidRDefault="00E808EB" w:rsidP="00FE6A69">
      <w:pPr>
        <w:spacing w:line="300" w:lineRule="exact"/>
        <w:jc w:val="right"/>
        <w:rPr>
          <w:rFonts w:eastAsia="標楷體"/>
          <w:sz w:val="22"/>
          <w:szCs w:val="22"/>
        </w:rPr>
      </w:pPr>
      <w:r w:rsidRPr="0014114F">
        <w:rPr>
          <w:rFonts w:eastAsia="標楷體" w:hint="eastAsia"/>
          <w:color w:val="000000"/>
          <w:sz w:val="22"/>
          <w:szCs w:val="22"/>
        </w:rPr>
        <w:t>112</w:t>
      </w:r>
      <w:r w:rsidRPr="0014114F">
        <w:rPr>
          <w:rFonts w:eastAsia="標楷體" w:hint="eastAsia"/>
          <w:color w:val="000000"/>
          <w:sz w:val="22"/>
          <w:szCs w:val="22"/>
        </w:rPr>
        <w:t>年</w:t>
      </w:r>
      <w:r w:rsidRPr="0014114F">
        <w:rPr>
          <w:rFonts w:eastAsia="標楷體" w:hint="eastAsia"/>
          <w:color w:val="000000"/>
          <w:sz w:val="22"/>
          <w:szCs w:val="22"/>
        </w:rPr>
        <w:t>5</w:t>
      </w:r>
      <w:r w:rsidRPr="0014114F">
        <w:rPr>
          <w:rFonts w:eastAsia="標楷體" w:hint="eastAsia"/>
          <w:color w:val="000000"/>
          <w:sz w:val="22"/>
          <w:szCs w:val="22"/>
        </w:rPr>
        <w:t>月</w:t>
      </w:r>
      <w:r w:rsidRPr="0014114F">
        <w:rPr>
          <w:rFonts w:eastAsia="標楷體" w:hint="eastAsia"/>
          <w:color w:val="000000"/>
          <w:sz w:val="22"/>
          <w:szCs w:val="22"/>
        </w:rPr>
        <w:t>23</w:t>
      </w:r>
      <w:r w:rsidRPr="0014114F">
        <w:rPr>
          <w:rFonts w:eastAsia="標楷體" w:hint="eastAsia"/>
          <w:color w:val="000000"/>
          <w:sz w:val="22"/>
          <w:szCs w:val="22"/>
        </w:rPr>
        <w:t>日</w:t>
      </w:r>
      <w:r w:rsidRPr="0014114F">
        <w:rPr>
          <w:rFonts w:eastAsia="標楷體" w:hint="eastAsia"/>
          <w:color w:val="000000"/>
          <w:sz w:val="22"/>
          <w:szCs w:val="22"/>
        </w:rPr>
        <w:t>111</w:t>
      </w:r>
      <w:r w:rsidRPr="0014114F">
        <w:rPr>
          <w:rFonts w:eastAsia="標楷體" w:hint="eastAsia"/>
          <w:color w:val="000000"/>
          <w:sz w:val="22"/>
          <w:szCs w:val="22"/>
        </w:rPr>
        <w:t>學年度第</w:t>
      </w:r>
      <w:r w:rsidRPr="0014114F">
        <w:rPr>
          <w:rFonts w:eastAsia="標楷體" w:hint="eastAsia"/>
          <w:color w:val="000000"/>
          <w:sz w:val="22"/>
          <w:szCs w:val="22"/>
        </w:rPr>
        <w:t>4</w:t>
      </w:r>
      <w:r w:rsidRPr="0014114F">
        <w:rPr>
          <w:rFonts w:eastAsia="標楷體" w:hint="eastAsia"/>
          <w:color w:val="000000"/>
          <w:sz w:val="22"/>
          <w:szCs w:val="22"/>
        </w:rPr>
        <w:t>次校務基金管理委員會</w:t>
      </w:r>
      <w:r>
        <w:rPr>
          <w:rFonts w:eastAsia="標楷體" w:hint="eastAsia"/>
          <w:sz w:val="22"/>
          <w:szCs w:val="22"/>
        </w:rPr>
        <w:t>議</w:t>
      </w:r>
      <w:r w:rsidRPr="0014114F">
        <w:rPr>
          <w:rFonts w:eastAsia="標楷體" w:hint="eastAsia"/>
          <w:sz w:val="22"/>
          <w:szCs w:val="22"/>
        </w:rPr>
        <w:t>修正</w:t>
      </w:r>
      <w:r w:rsidRPr="0014114F">
        <w:rPr>
          <w:rFonts w:eastAsia="標楷體"/>
          <w:sz w:val="22"/>
          <w:szCs w:val="22"/>
        </w:rPr>
        <w:t>通</w:t>
      </w:r>
      <w:r w:rsidR="00FE6A69">
        <w:rPr>
          <w:rFonts w:eastAsia="標楷體" w:hint="eastAsia"/>
          <w:sz w:val="22"/>
          <w:szCs w:val="22"/>
        </w:rPr>
        <w:t>過</w:t>
      </w:r>
    </w:p>
    <w:p w:rsidR="00E808EB" w:rsidRPr="0014114F" w:rsidRDefault="00E808EB" w:rsidP="00E808EB">
      <w:pPr>
        <w:spacing w:line="300" w:lineRule="exact"/>
        <w:ind w:leftChars="1353" w:left="3247"/>
        <w:jc w:val="right"/>
        <w:rPr>
          <w:rFonts w:eastAsia="標楷體"/>
          <w:sz w:val="22"/>
          <w:szCs w:val="22"/>
        </w:rPr>
      </w:pPr>
      <w:r>
        <w:rPr>
          <w:rFonts w:eastAsia="標楷體" w:hint="eastAsia"/>
          <w:sz w:val="22"/>
          <w:szCs w:val="22"/>
        </w:rPr>
        <w:t>112</w:t>
      </w:r>
      <w:r w:rsidRPr="0014114F">
        <w:rPr>
          <w:rFonts w:eastAsia="標楷體"/>
          <w:sz w:val="22"/>
          <w:szCs w:val="22"/>
        </w:rPr>
        <w:t>年</w:t>
      </w:r>
      <w:r>
        <w:rPr>
          <w:rFonts w:eastAsia="標楷體" w:hint="eastAsia"/>
          <w:sz w:val="22"/>
          <w:szCs w:val="22"/>
        </w:rPr>
        <w:t>8</w:t>
      </w:r>
      <w:r w:rsidRPr="0014114F">
        <w:rPr>
          <w:rFonts w:eastAsia="標楷體"/>
          <w:sz w:val="22"/>
          <w:szCs w:val="22"/>
        </w:rPr>
        <w:t>月</w:t>
      </w:r>
      <w:r>
        <w:rPr>
          <w:rFonts w:eastAsia="標楷體" w:hint="eastAsia"/>
          <w:sz w:val="22"/>
          <w:szCs w:val="22"/>
        </w:rPr>
        <w:t>8</w:t>
      </w:r>
      <w:r w:rsidRPr="0014114F">
        <w:rPr>
          <w:rFonts w:eastAsia="標楷體"/>
          <w:sz w:val="22"/>
          <w:szCs w:val="22"/>
        </w:rPr>
        <w:t>日</w:t>
      </w:r>
      <w:r>
        <w:rPr>
          <w:rFonts w:eastAsia="標楷體" w:hint="eastAsia"/>
          <w:sz w:val="22"/>
          <w:szCs w:val="22"/>
        </w:rPr>
        <w:t>112</w:t>
      </w:r>
      <w:r w:rsidRPr="0014114F">
        <w:rPr>
          <w:rFonts w:eastAsia="標楷體"/>
          <w:sz w:val="22"/>
          <w:szCs w:val="22"/>
        </w:rPr>
        <w:t>學年度第</w:t>
      </w:r>
      <w:r>
        <w:rPr>
          <w:rFonts w:eastAsia="標楷體" w:hint="eastAsia"/>
          <w:sz w:val="22"/>
          <w:szCs w:val="22"/>
        </w:rPr>
        <w:t>1</w:t>
      </w:r>
      <w:r w:rsidRPr="0014114F">
        <w:rPr>
          <w:rFonts w:eastAsia="標楷體"/>
          <w:sz w:val="22"/>
          <w:szCs w:val="22"/>
        </w:rPr>
        <w:t>次行政會議</w:t>
      </w:r>
      <w:r w:rsidRPr="0014114F">
        <w:rPr>
          <w:rFonts w:eastAsia="標楷體" w:hint="eastAsia"/>
          <w:sz w:val="22"/>
          <w:szCs w:val="22"/>
        </w:rPr>
        <w:t>修正</w:t>
      </w:r>
      <w:r w:rsidRPr="0014114F">
        <w:rPr>
          <w:rFonts w:eastAsia="標楷體"/>
          <w:sz w:val="22"/>
          <w:szCs w:val="22"/>
        </w:rPr>
        <w:t>通過</w:t>
      </w:r>
    </w:p>
    <w:p w:rsidR="00E808EB" w:rsidRPr="0051082E" w:rsidRDefault="00E808EB" w:rsidP="00765658">
      <w:pPr>
        <w:spacing w:beforeLines="50" w:before="180" w:line="420" w:lineRule="exact"/>
        <w:ind w:left="532" w:hangingChars="190" w:hanging="532"/>
        <w:jc w:val="both"/>
        <w:rPr>
          <w:rFonts w:eastAsia="標楷體"/>
          <w:sz w:val="28"/>
          <w:szCs w:val="28"/>
        </w:rPr>
      </w:pPr>
      <w:r w:rsidRPr="00ED014E">
        <w:rPr>
          <w:rFonts w:eastAsia="標楷體"/>
          <w:sz w:val="28"/>
          <w:szCs w:val="28"/>
        </w:rPr>
        <w:t>一、國立嘉義大學</w:t>
      </w:r>
      <w:r>
        <w:rPr>
          <w:rFonts w:ascii="標楷體" w:eastAsia="標楷體" w:hAnsi="標楷體" w:hint="eastAsia"/>
          <w:sz w:val="28"/>
          <w:szCs w:val="28"/>
        </w:rPr>
        <w:t>（</w:t>
      </w:r>
      <w:r w:rsidRPr="00ED014E">
        <w:rPr>
          <w:rFonts w:eastAsia="標楷體"/>
          <w:sz w:val="28"/>
          <w:szCs w:val="28"/>
        </w:rPr>
        <w:t>以下簡稱本校</w:t>
      </w:r>
      <w:r>
        <w:rPr>
          <w:rFonts w:ascii="標楷體" w:eastAsia="標楷體" w:hAnsi="標楷體" w:hint="eastAsia"/>
          <w:sz w:val="28"/>
          <w:szCs w:val="28"/>
        </w:rPr>
        <w:t>）</w:t>
      </w:r>
      <w:r w:rsidRPr="00ED014E">
        <w:rPr>
          <w:rFonts w:eastAsia="標楷體"/>
          <w:sz w:val="28"/>
          <w:szCs w:val="28"/>
        </w:rPr>
        <w:t>為因應校務發展需要，彈性運用校務基金，特依「教育部及所屬機關學校辦理各類會議講習訓練與研討</w:t>
      </w:r>
      <w:r w:rsidRPr="00ED014E">
        <w:rPr>
          <w:rFonts w:ascii="標楷體" w:eastAsia="標楷體" w:hAnsi="標楷體" w:hint="eastAsia"/>
          <w:sz w:val="28"/>
          <w:szCs w:val="28"/>
        </w:rPr>
        <w:t>（</w:t>
      </w:r>
      <w:r w:rsidRPr="00ED014E">
        <w:rPr>
          <w:rFonts w:eastAsia="標楷體"/>
          <w:sz w:val="28"/>
          <w:szCs w:val="28"/>
        </w:rPr>
        <w:t>習</w:t>
      </w:r>
      <w:r w:rsidRPr="00ED014E">
        <w:rPr>
          <w:rFonts w:ascii="標楷體" w:eastAsia="標楷體" w:hAnsi="標楷體" w:hint="eastAsia"/>
          <w:sz w:val="28"/>
          <w:szCs w:val="28"/>
        </w:rPr>
        <w:t>）</w:t>
      </w:r>
      <w:r w:rsidRPr="00ED014E">
        <w:rPr>
          <w:rFonts w:eastAsia="標楷體"/>
          <w:sz w:val="28"/>
          <w:szCs w:val="28"/>
        </w:rPr>
        <w:t>會相關管理措施及改進方案」規定，</w:t>
      </w:r>
      <w:r w:rsidR="00765658" w:rsidRPr="00765658">
        <w:rPr>
          <w:rFonts w:eastAsia="標楷體" w:hint="eastAsia"/>
          <w:bCs/>
          <w:sz w:val="28"/>
          <w:szCs w:val="28"/>
        </w:rPr>
        <w:t>訂定</w:t>
      </w:r>
      <w:r w:rsidR="00765658" w:rsidRPr="00765658">
        <w:rPr>
          <w:rFonts w:eastAsia="標楷體" w:hint="eastAsia"/>
          <w:bCs/>
          <w:color w:val="FF0000"/>
          <w:sz w:val="28"/>
          <w:szCs w:val="28"/>
          <w:u w:val="single"/>
        </w:rPr>
        <w:t>「國立嘉義大學行政管理費及計畫結餘款支應各類會議講習訓練或研討（習）會膳費支給要點」（以下簡稱</w:t>
      </w:r>
      <w:r w:rsidR="00765658" w:rsidRPr="00765658">
        <w:rPr>
          <w:rFonts w:eastAsia="標楷體" w:hint="eastAsia"/>
          <w:bCs/>
          <w:sz w:val="28"/>
          <w:szCs w:val="28"/>
        </w:rPr>
        <w:t>本要點</w:t>
      </w:r>
      <w:r w:rsidR="00765658" w:rsidRPr="00765658">
        <w:rPr>
          <w:rFonts w:eastAsia="標楷體" w:hint="eastAsia"/>
          <w:bCs/>
          <w:color w:val="FF0000"/>
          <w:sz w:val="28"/>
          <w:szCs w:val="28"/>
          <w:u w:val="single"/>
        </w:rPr>
        <w:t>）</w:t>
      </w:r>
      <w:r w:rsidR="00765658" w:rsidRPr="00765658">
        <w:rPr>
          <w:rFonts w:eastAsia="標楷體" w:hint="eastAsia"/>
          <w:bCs/>
          <w:sz w:val="28"/>
          <w:szCs w:val="28"/>
        </w:rPr>
        <w:t>。</w:t>
      </w:r>
    </w:p>
    <w:p w:rsidR="00E808EB" w:rsidRDefault="00E808EB" w:rsidP="00E808EB">
      <w:pPr>
        <w:spacing w:beforeLines="50" w:before="180" w:line="420" w:lineRule="exact"/>
        <w:ind w:left="532" w:hangingChars="190" w:hanging="532"/>
        <w:jc w:val="both"/>
        <w:rPr>
          <w:rFonts w:eastAsia="標楷體"/>
          <w:sz w:val="28"/>
          <w:szCs w:val="28"/>
        </w:rPr>
      </w:pPr>
      <w:r w:rsidRPr="0051082E">
        <w:rPr>
          <w:rFonts w:eastAsia="標楷體"/>
          <w:sz w:val="28"/>
          <w:szCs w:val="28"/>
        </w:rPr>
        <w:t>二、本要點經費來源為</w:t>
      </w:r>
      <w:r w:rsidRPr="0051082E">
        <w:rPr>
          <w:rFonts w:eastAsia="標楷體"/>
          <w:bCs/>
          <w:sz w:val="28"/>
          <w:szCs w:val="28"/>
        </w:rPr>
        <w:t>產學合作</w:t>
      </w:r>
      <w:r w:rsidRPr="00765658">
        <w:rPr>
          <w:rFonts w:eastAsia="標楷體"/>
          <w:bCs/>
          <w:color w:val="FF0000"/>
          <w:sz w:val="28"/>
          <w:szCs w:val="28"/>
          <w:u w:val="single"/>
        </w:rPr>
        <w:t>（含政府科研補助或委託辦理）</w:t>
      </w:r>
      <w:r w:rsidRPr="0051082E">
        <w:rPr>
          <w:rFonts w:eastAsia="標楷體"/>
          <w:sz w:val="28"/>
          <w:szCs w:val="28"/>
        </w:rPr>
        <w:t>收入、推廣教育收入、其他收入</w:t>
      </w:r>
      <w:r w:rsidRPr="0051082E">
        <w:rPr>
          <w:rFonts w:ascii="標楷體" w:eastAsia="標楷體" w:hAnsi="標楷體" w:hint="eastAsia"/>
          <w:sz w:val="28"/>
          <w:szCs w:val="28"/>
        </w:rPr>
        <w:t>（</w:t>
      </w:r>
      <w:r w:rsidRPr="0051082E">
        <w:rPr>
          <w:rFonts w:eastAsia="標楷體"/>
          <w:sz w:val="28"/>
          <w:szCs w:val="28"/>
        </w:rPr>
        <w:t>以自給自足之各廠、場、醫院及中心，有自有營收</w:t>
      </w:r>
      <w:r w:rsidRPr="00424C1B">
        <w:rPr>
          <w:rFonts w:eastAsia="標楷體"/>
          <w:sz w:val="28"/>
          <w:szCs w:val="28"/>
        </w:rPr>
        <w:t>者為限</w:t>
      </w:r>
      <w:r>
        <w:rPr>
          <w:rFonts w:ascii="標楷體" w:eastAsia="標楷體" w:hAnsi="標楷體" w:hint="eastAsia"/>
          <w:sz w:val="28"/>
          <w:szCs w:val="28"/>
        </w:rPr>
        <w:t>）</w:t>
      </w:r>
      <w:r w:rsidRPr="00424C1B">
        <w:rPr>
          <w:rFonts w:eastAsia="標楷體"/>
          <w:sz w:val="28"/>
          <w:szCs w:val="28"/>
        </w:rPr>
        <w:t>之行政管理費及計畫結餘款，惟其他收入之單位主管領有主管加給者，其結餘應扣除校付人事經費及自償性舉借償還款後之結餘款始得適用本要點。</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三、本校各單位規劃辦理各類會議、講習、訓練及研討（習）會，以行政管理費及計畫結餘款支應膳費時，依本要點規定標準支給。</w:t>
      </w:r>
    </w:p>
    <w:p w:rsidR="00E808EB" w:rsidRDefault="00E808EB" w:rsidP="00E808EB">
      <w:pPr>
        <w:spacing w:beforeLines="50" w:before="180" w:afterLines="25" w:after="90" w:line="420" w:lineRule="exact"/>
        <w:ind w:left="532" w:hangingChars="190" w:hanging="532"/>
        <w:jc w:val="both"/>
        <w:rPr>
          <w:rFonts w:eastAsia="標楷體"/>
          <w:sz w:val="28"/>
          <w:szCs w:val="28"/>
        </w:rPr>
      </w:pPr>
      <w:r w:rsidRPr="00424C1B">
        <w:rPr>
          <w:rFonts w:eastAsia="標楷體"/>
          <w:sz w:val="28"/>
          <w:szCs w:val="28"/>
        </w:rPr>
        <w:t>四、膳費支給標準：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28"/>
        <w:gridCol w:w="3079"/>
        <w:gridCol w:w="3642"/>
      </w:tblGrid>
      <w:tr w:rsidR="00E808EB" w:rsidRPr="00D8349F" w:rsidTr="00554D23">
        <w:tc>
          <w:tcPr>
            <w:tcW w:w="2907" w:type="dxa"/>
            <w:gridSpan w:val="2"/>
            <w:shd w:val="clear" w:color="auto" w:fill="auto"/>
            <w:vAlign w:val="center"/>
          </w:tcPr>
          <w:p w:rsidR="00E808EB" w:rsidRDefault="00E808EB" w:rsidP="00554D23">
            <w:pPr>
              <w:spacing w:line="360" w:lineRule="exact"/>
              <w:jc w:val="center"/>
              <w:rPr>
                <w:rFonts w:eastAsia="標楷體"/>
                <w:b/>
                <w:bCs/>
              </w:rPr>
            </w:pPr>
            <w:r>
              <w:rPr>
                <w:rFonts w:eastAsia="標楷體"/>
                <w:b/>
                <w:bCs/>
              </w:rPr>
              <w:t>參加對象</w:t>
            </w:r>
          </w:p>
        </w:tc>
        <w:tc>
          <w:tcPr>
            <w:tcW w:w="3079" w:type="dxa"/>
            <w:shd w:val="clear" w:color="auto" w:fill="auto"/>
            <w:vAlign w:val="center"/>
          </w:tcPr>
          <w:p w:rsidR="00E808EB" w:rsidRDefault="00E808EB" w:rsidP="00554D23">
            <w:pPr>
              <w:spacing w:line="360" w:lineRule="exact"/>
              <w:jc w:val="center"/>
              <w:rPr>
                <w:rFonts w:eastAsia="標楷體"/>
                <w:b/>
                <w:bCs/>
              </w:rPr>
            </w:pPr>
            <w:r>
              <w:rPr>
                <w:rFonts w:eastAsia="標楷體"/>
                <w:b/>
                <w:bCs/>
              </w:rPr>
              <w:t>支給標準上限</w:t>
            </w:r>
          </w:p>
          <w:p w:rsidR="00E808EB" w:rsidRDefault="00E808EB" w:rsidP="00554D23">
            <w:pPr>
              <w:spacing w:line="360" w:lineRule="exact"/>
              <w:jc w:val="center"/>
              <w:rPr>
                <w:rFonts w:eastAsia="標楷體"/>
                <w:b/>
                <w:bCs/>
              </w:rPr>
            </w:pPr>
            <w:r>
              <w:rPr>
                <w:rFonts w:ascii="標楷體" w:eastAsia="標楷體" w:hAnsi="標楷體" w:hint="eastAsia"/>
                <w:b/>
                <w:bCs/>
              </w:rPr>
              <w:t>（</w:t>
            </w:r>
            <w:r>
              <w:rPr>
                <w:rFonts w:eastAsia="標楷體"/>
                <w:b/>
                <w:bCs/>
              </w:rPr>
              <w:t>單位：新</w:t>
            </w:r>
            <w:r>
              <w:rPr>
                <w:rFonts w:eastAsia="標楷體" w:hint="eastAsia"/>
                <w:b/>
                <w:bCs/>
              </w:rPr>
              <w:t>臺</w:t>
            </w:r>
            <w:r>
              <w:rPr>
                <w:rFonts w:eastAsia="標楷體"/>
                <w:b/>
                <w:bCs/>
              </w:rPr>
              <w:t>幣</w:t>
            </w:r>
            <w:r>
              <w:rPr>
                <w:rFonts w:ascii="標楷體" w:eastAsia="標楷體" w:hAnsi="標楷體" w:hint="eastAsia"/>
                <w:b/>
                <w:bCs/>
              </w:rPr>
              <w:t>）</w:t>
            </w:r>
          </w:p>
        </w:tc>
        <w:tc>
          <w:tcPr>
            <w:tcW w:w="3642" w:type="dxa"/>
            <w:shd w:val="clear" w:color="auto" w:fill="auto"/>
            <w:vAlign w:val="center"/>
          </w:tcPr>
          <w:p w:rsidR="00E808EB" w:rsidRDefault="00E808EB" w:rsidP="00554D23">
            <w:pPr>
              <w:spacing w:line="360" w:lineRule="exact"/>
              <w:jc w:val="center"/>
              <w:rPr>
                <w:rFonts w:eastAsia="標楷體"/>
                <w:b/>
                <w:bCs/>
              </w:rPr>
            </w:pPr>
            <w:r>
              <w:rPr>
                <w:rFonts w:eastAsia="標楷體"/>
                <w:b/>
                <w:bCs/>
              </w:rPr>
              <w:t>備註</w:t>
            </w:r>
          </w:p>
        </w:tc>
      </w:tr>
      <w:tr w:rsidR="00E808EB" w:rsidRPr="00D8349F" w:rsidTr="00554D23">
        <w:tc>
          <w:tcPr>
            <w:tcW w:w="1479" w:type="dxa"/>
            <w:vMerge w:val="restart"/>
            <w:shd w:val="clear" w:color="auto" w:fill="auto"/>
            <w:vAlign w:val="center"/>
          </w:tcPr>
          <w:p w:rsidR="00E808EB" w:rsidRDefault="00E808EB" w:rsidP="00554D23">
            <w:pPr>
              <w:spacing w:line="360" w:lineRule="exact"/>
              <w:jc w:val="both"/>
              <w:rPr>
                <w:rFonts w:eastAsia="標楷體"/>
              </w:rPr>
            </w:pPr>
            <w:r>
              <w:rPr>
                <w:rFonts w:eastAsia="標楷體"/>
              </w:rPr>
              <w:t>校內人員</w:t>
            </w:r>
          </w:p>
        </w:tc>
        <w:tc>
          <w:tcPr>
            <w:tcW w:w="1428" w:type="dxa"/>
            <w:shd w:val="clear" w:color="auto" w:fill="auto"/>
          </w:tcPr>
          <w:p w:rsidR="00E808EB" w:rsidRDefault="00E808EB" w:rsidP="00554D23">
            <w:pPr>
              <w:spacing w:line="360" w:lineRule="exact"/>
              <w:jc w:val="both"/>
              <w:rPr>
                <w:rFonts w:eastAsia="標楷體"/>
              </w:rPr>
            </w:pPr>
            <w:r>
              <w:rPr>
                <w:rFonts w:eastAsia="標楷體"/>
              </w:rPr>
              <w:t>校內場地</w:t>
            </w:r>
          </w:p>
        </w:tc>
        <w:tc>
          <w:tcPr>
            <w:tcW w:w="3079" w:type="dxa"/>
            <w:shd w:val="clear" w:color="auto" w:fill="auto"/>
          </w:tcPr>
          <w:p w:rsidR="00E808EB" w:rsidRPr="0051082E" w:rsidRDefault="00E808EB" w:rsidP="00554D23">
            <w:pPr>
              <w:spacing w:line="360" w:lineRule="exact"/>
              <w:jc w:val="both"/>
              <w:rPr>
                <w:rFonts w:eastAsia="標楷體"/>
              </w:rPr>
            </w:pPr>
            <w:r w:rsidRPr="0051082E">
              <w:rPr>
                <w:rFonts w:eastAsia="標楷體"/>
              </w:rPr>
              <w:t>每人每餐</w:t>
            </w:r>
            <w:r w:rsidRPr="0051082E">
              <w:rPr>
                <w:rFonts w:eastAsia="標楷體"/>
              </w:rPr>
              <w:t>100</w:t>
            </w:r>
            <w:r w:rsidRPr="0051082E">
              <w:rPr>
                <w:rFonts w:eastAsia="標楷體"/>
              </w:rPr>
              <w:t>元</w:t>
            </w:r>
          </w:p>
        </w:tc>
        <w:tc>
          <w:tcPr>
            <w:tcW w:w="3642" w:type="dxa"/>
            <w:shd w:val="clear" w:color="auto" w:fill="auto"/>
          </w:tcPr>
          <w:p w:rsidR="00E808EB" w:rsidRDefault="00E808EB" w:rsidP="00554D23">
            <w:pPr>
              <w:spacing w:line="360" w:lineRule="exact"/>
              <w:jc w:val="both"/>
              <w:rPr>
                <w:rFonts w:eastAsia="標楷體"/>
              </w:rPr>
            </w:pPr>
          </w:p>
        </w:tc>
      </w:tr>
      <w:tr w:rsidR="00E808EB" w:rsidRPr="00D8349F" w:rsidTr="00554D23">
        <w:tc>
          <w:tcPr>
            <w:tcW w:w="1479" w:type="dxa"/>
            <w:vMerge/>
            <w:shd w:val="clear" w:color="auto" w:fill="auto"/>
          </w:tcPr>
          <w:p w:rsidR="00E808EB" w:rsidRDefault="00E808EB" w:rsidP="00554D23">
            <w:pPr>
              <w:spacing w:line="360" w:lineRule="exact"/>
              <w:jc w:val="both"/>
              <w:rPr>
                <w:rFonts w:eastAsia="標楷體"/>
              </w:rPr>
            </w:pPr>
          </w:p>
        </w:tc>
        <w:tc>
          <w:tcPr>
            <w:tcW w:w="1428" w:type="dxa"/>
            <w:shd w:val="clear" w:color="auto" w:fill="auto"/>
          </w:tcPr>
          <w:p w:rsidR="00E808EB" w:rsidRDefault="00E808EB" w:rsidP="00554D23">
            <w:pPr>
              <w:spacing w:line="360" w:lineRule="exact"/>
              <w:jc w:val="both"/>
              <w:rPr>
                <w:rFonts w:eastAsia="標楷體"/>
              </w:rPr>
            </w:pPr>
            <w:r>
              <w:rPr>
                <w:rFonts w:eastAsia="標楷體"/>
              </w:rPr>
              <w:t>校外場地</w:t>
            </w:r>
          </w:p>
        </w:tc>
        <w:tc>
          <w:tcPr>
            <w:tcW w:w="3079" w:type="dxa"/>
            <w:shd w:val="clear" w:color="auto" w:fill="auto"/>
          </w:tcPr>
          <w:p w:rsidR="00E808EB" w:rsidRPr="00765658" w:rsidRDefault="00E808EB" w:rsidP="00554D23">
            <w:pPr>
              <w:spacing w:line="360" w:lineRule="exact"/>
              <w:jc w:val="both"/>
              <w:rPr>
                <w:rFonts w:eastAsia="標楷體"/>
                <w:u w:val="single"/>
              </w:rPr>
            </w:pPr>
            <w:r w:rsidRPr="00765658">
              <w:rPr>
                <w:rFonts w:eastAsia="標楷體"/>
              </w:rPr>
              <w:t>每人每日</w:t>
            </w:r>
            <w:r w:rsidRPr="00765658">
              <w:rPr>
                <w:rFonts w:eastAsia="標楷體" w:hint="eastAsia"/>
                <w:bCs/>
                <w:color w:val="FF0000"/>
                <w:u w:val="single"/>
              </w:rPr>
              <w:t>6</w:t>
            </w:r>
            <w:r w:rsidRPr="00765658">
              <w:rPr>
                <w:rFonts w:eastAsia="標楷體"/>
                <w:bCs/>
                <w:color w:val="FF0000"/>
                <w:u w:val="single"/>
              </w:rPr>
              <w:t>00</w:t>
            </w:r>
            <w:r w:rsidRPr="00765658">
              <w:rPr>
                <w:rFonts w:eastAsia="標楷體"/>
              </w:rPr>
              <w:t>元</w:t>
            </w:r>
          </w:p>
        </w:tc>
        <w:tc>
          <w:tcPr>
            <w:tcW w:w="3642" w:type="dxa"/>
            <w:shd w:val="clear" w:color="auto" w:fill="auto"/>
          </w:tcPr>
          <w:p w:rsidR="00E808EB" w:rsidRDefault="00E808EB" w:rsidP="00554D23">
            <w:pPr>
              <w:spacing w:line="360" w:lineRule="exact"/>
              <w:jc w:val="both"/>
              <w:rPr>
                <w:rFonts w:eastAsia="標楷體"/>
              </w:rPr>
            </w:pPr>
            <w:r>
              <w:rPr>
                <w:rFonts w:eastAsia="標楷體"/>
              </w:rPr>
              <w:t>需專案簽奉校長核准。</w:t>
            </w:r>
          </w:p>
        </w:tc>
      </w:tr>
      <w:tr w:rsidR="00E808EB" w:rsidRPr="00D8349F" w:rsidTr="00554D23">
        <w:tc>
          <w:tcPr>
            <w:tcW w:w="2907" w:type="dxa"/>
            <w:gridSpan w:val="2"/>
            <w:shd w:val="clear" w:color="auto" w:fill="auto"/>
          </w:tcPr>
          <w:p w:rsidR="00E808EB" w:rsidRDefault="00E808EB" w:rsidP="00554D23">
            <w:pPr>
              <w:spacing w:line="360" w:lineRule="exact"/>
              <w:jc w:val="both"/>
              <w:rPr>
                <w:rFonts w:eastAsia="標楷體"/>
              </w:rPr>
            </w:pPr>
            <w:r>
              <w:rPr>
                <w:rFonts w:eastAsia="標楷體"/>
              </w:rPr>
              <w:t>校外人士</w:t>
            </w:r>
          </w:p>
        </w:tc>
        <w:tc>
          <w:tcPr>
            <w:tcW w:w="3079" w:type="dxa"/>
            <w:shd w:val="clear" w:color="auto" w:fill="auto"/>
          </w:tcPr>
          <w:p w:rsidR="00E808EB" w:rsidRPr="00765658" w:rsidRDefault="00E808EB" w:rsidP="00554D23">
            <w:pPr>
              <w:spacing w:line="360" w:lineRule="exact"/>
              <w:jc w:val="both"/>
              <w:rPr>
                <w:rFonts w:eastAsia="標楷體"/>
                <w:u w:val="single"/>
              </w:rPr>
            </w:pPr>
            <w:r w:rsidRPr="00765658">
              <w:rPr>
                <w:rFonts w:eastAsia="標楷體"/>
              </w:rPr>
              <w:t>每人每日</w:t>
            </w:r>
            <w:r w:rsidRPr="00765658">
              <w:rPr>
                <w:rFonts w:eastAsia="標楷體"/>
                <w:bCs/>
                <w:color w:val="FF0000"/>
                <w:u w:val="single"/>
              </w:rPr>
              <w:t>1,000</w:t>
            </w:r>
            <w:r w:rsidRPr="00765658">
              <w:rPr>
                <w:rFonts w:eastAsia="標楷體"/>
              </w:rPr>
              <w:t>元</w:t>
            </w:r>
          </w:p>
        </w:tc>
        <w:tc>
          <w:tcPr>
            <w:tcW w:w="3642" w:type="dxa"/>
            <w:shd w:val="clear" w:color="auto" w:fill="auto"/>
          </w:tcPr>
          <w:p w:rsidR="00E808EB" w:rsidRDefault="00E808EB" w:rsidP="00554D23">
            <w:pPr>
              <w:spacing w:line="360" w:lineRule="exact"/>
              <w:jc w:val="both"/>
              <w:rPr>
                <w:rFonts w:eastAsia="標楷體"/>
              </w:rPr>
            </w:pPr>
            <w:r>
              <w:rPr>
                <w:rFonts w:eastAsia="標楷體"/>
              </w:rPr>
              <w:t>一般性會議需先經校長核准。</w:t>
            </w:r>
          </w:p>
        </w:tc>
      </w:tr>
      <w:tr w:rsidR="00E808EB" w:rsidRPr="00D8349F" w:rsidTr="00554D23">
        <w:tc>
          <w:tcPr>
            <w:tcW w:w="2907" w:type="dxa"/>
            <w:gridSpan w:val="2"/>
            <w:shd w:val="clear" w:color="auto" w:fill="auto"/>
          </w:tcPr>
          <w:p w:rsidR="00E808EB" w:rsidRDefault="00E808EB" w:rsidP="00554D23">
            <w:pPr>
              <w:spacing w:line="360" w:lineRule="exact"/>
              <w:jc w:val="both"/>
              <w:rPr>
                <w:rFonts w:eastAsia="標楷體"/>
              </w:rPr>
            </w:pPr>
            <w:r>
              <w:rPr>
                <w:rFonts w:eastAsia="標楷體"/>
              </w:rPr>
              <w:t>國際人士</w:t>
            </w:r>
          </w:p>
        </w:tc>
        <w:tc>
          <w:tcPr>
            <w:tcW w:w="3079" w:type="dxa"/>
            <w:shd w:val="clear" w:color="auto" w:fill="auto"/>
          </w:tcPr>
          <w:p w:rsidR="00E808EB" w:rsidRPr="00765658" w:rsidRDefault="00E808EB" w:rsidP="00554D23">
            <w:pPr>
              <w:spacing w:line="360" w:lineRule="exact"/>
              <w:jc w:val="both"/>
              <w:rPr>
                <w:rFonts w:eastAsia="標楷體"/>
                <w:u w:val="single"/>
              </w:rPr>
            </w:pPr>
            <w:r w:rsidRPr="00765658">
              <w:rPr>
                <w:rFonts w:eastAsia="標楷體"/>
              </w:rPr>
              <w:t>每人每日</w:t>
            </w:r>
            <w:r w:rsidRPr="00765658">
              <w:rPr>
                <w:rFonts w:eastAsia="標楷體"/>
                <w:bCs/>
                <w:color w:val="FF0000"/>
                <w:u w:val="single"/>
              </w:rPr>
              <w:t>1,</w:t>
            </w:r>
            <w:r w:rsidRPr="00765658">
              <w:rPr>
                <w:rFonts w:eastAsia="標楷體" w:hint="eastAsia"/>
                <w:bCs/>
                <w:color w:val="FF0000"/>
                <w:u w:val="single"/>
              </w:rPr>
              <w:t>5</w:t>
            </w:r>
            <w:r w:rsidRPr="00765658">
              <w:rPr>
                <w:rFonts w:eastAsia="標楷體"/>
                <w:bCs/>
                <w:color w:val="FF0000"/>
                <w:u w:val="single"/>
              </w:rPr>
              <w:t>00</w:t>
            </w:r>
            <w:r w:rsidRPr="00765658">
              <w:rPr>
                <w:rFonts w:eastAsia="標楷體"/>
              </w:rPr>
              <w:t>元</w:t>
            </w:r>
          </w:p>
        </w:tc>
        <w:tc>
          <w:tcPr>
            <w:tcW w:w="3642" w:type="dxa"/>
            <w:shd w:val="clear" w:color="auto" w:fill="auto"/>
          </w:tcPr>
          <w:p w:rsidR="00E808EB" w:rsidRDefault="00E808EB" w:rsidP="00554D23">
            <w:pPr>
              <w:spacing w:line="360" w:lineRule="exact"/>
              <w:jc w:val="both"/>
              <w:rPr>
                <w:rFonts w:eastAsia="標楷體"/>
              </w:rPr>
            </w:pPr>
            <w:r>
              <w:rPr>
                <w:rFonts w:eastAsia="標楷體"/>
              </w:rPr>
              <w:t>一般性會議需先經校長核准。</w:t>
            </w:r>
          </w:p>
        </w:tc>
      </w:tr>
      <w:tr w:rsidR="00E808EB" w:rsidRPr="00D8349F" w:rsidTr="00554D23">
        <w:tc>
          <w:tcPr>
            <w:tcW w:w="2907" w:type="dxa"/>
            <w:gridSpan w:val="2"/>
            <w:shd w:val="clear" w:color="auto" w:fill="auto"/>
          </w:tcPr>
          <w:p w:rsidR="00E808EB" w:rsidRDefault="00E808EB" w:rsidP="00554D23">
            <w:pPr>
              <w:spacing w:line="360" w:lineRule="exact"/>
              <w:jc w:val="both"/>
              <w:rPr>
                <w:rFonts w:eastAsia="標楷體"/>
              </w:rPr>
            </w:pPr>
            <w:r>
              <w:rPr>
                <w:rFonts w:eastAsia="標楷體"/>
              </w:rPr>
              <w:t>外賓參訪</w:t>
            </w:r>
          </w:p>
        </w:tc>
        <w:tc>
          <w:tcPr>
            <w:tcW w:w="3079" w:type="dxa"/>
            <w:shd w:val="clear" w:color="auto" w:fill="auto"/>
          </w:tcPr>
          <w:p w:rsidR="00E808EB" w:rsidRPr="00765658" w:rsidRDefault="00E808EB" w:rsidP="00554D23">
            <w:pPr>
              <w:spacing w:line="360" w:lineRule="exact"/>
              <w:jc w:val="both"/>
              <w:rPr>
                <w:rFonts w:eastAsia="標楷體"/>
              </w:rPr>
            </w:pPr>
            <w:r w:rsidRPr="00765658">
              <w:rPr>
                <w:rFonts w:eastAsia="標楷體"/>
              </w:rPr>
              <w:t>依對象別比照上列標準</w:t>
            </w:r>
          </w:p>
        </w:tc>
        <w:tc>
          <w:tcPr>
            <w:tcW w:w="3642" w:type="dxa"/>
            <w:shd w:val="clear" w:color="auto" w:fill="auto"/>
          </w:tcPr>
          <w:p w:rsidR="00E808EB" w:rsidRDefault="00E808EB" w:rsidP="00554D23">
            <w:pPr>
              <w:spacing w:line="360" w:lineRule="exact"/>
              <w:jc w:val="both"/>
              <w:rPr>
                <w:rFonts w:eastAsia="標楷體"/>
              </w:rPr>
            </w:pPr>
            <w:r>
              <w:rPr>
                <w:rFonts w:eastAsia="標楷體"/>
              </w:rPr>
              <w:t>需事先經校長核准。</w:t>
            </w:r>
          </w:p>
        </w:tc>
      </w:tr>
      <w:tr w:rsidR="00E808EB" w:rsidRPr="00D8349F" w:rsidTr="00554D23">
        <w:tc>
          <w:tcPr>
            <w:tcW w:w="9628" w:type="dxa"/>
            <w:gridSpan w:val="4"/>
            <w:shd w:val="clear" w:color="auto" w:fill="auto"/>
          </w:tcPr>
          <w:p w:rsidR="00E808EB" w:rsidRDefault="00E808EB" w:rsidP="00554D23">
            <w:pPr>
              <w:spacing w:line="360" w:lineRule="exact"/>
              <w:jc w:val="both"/>
              <w:rPr>
                <w:rFonts w:eastAsia="標楷體"/>
              </w:rPr>
            </w:pPr>
            <w:r>
              <w:rPr>
                <w:rFonts w:eastAsia="標楷體"/>
              </w:rPr>
              <w:t>上開各膳費應含茶點、水果等，不得額外編列茶水、飲料等費用。</w:t>
            </w:r>
          </w:p>
        </w:tc>
      </w:tr>
    </w:tbl>
    <w:p w:rsidR="00E808EB" w:rsidRDefault="00E808EB" w:rsidP="00E808EB">
      <w:pPr>
        <w:spacing w:beforeLines="50" w:before="180" w:line="420" w:lineRule="exact"/>
        <w:ind w:left="504" w:hangingChars="180" w:hanging="504"/>
        <w:jc w:val="both"/>
        <w:rPr>
          <w:rFonts w:eastAsia="標楷體"/>
          <w:sz w:val="28"/>
          <w:szCs w:val="28"/>
        </w:rPr>
      </w:pPr>
      <w:r w:rsidRPr="00424C1B">
        <w:rPr>
          <w:rFonts w:eastAsia="標楷體"/>
          <w:sz w:val="28"/>
          <w:szCs w:val="28"/>
        </w:rPr>
        <w:t>五、單一經費來源，設宴款待來校參訪同一外賓以一次為限，隨同貴賓出席之貴賓眷屬亦視為外賓，招待用餐陪同人員限為籌辦該會議相關人員。</w:t>
      </w:r>
    </w:p>
    <w:p w:rsidR="00E808EB" w:rsidRDefault="00E808EB" w:rsidP="00E808EB">
      <w:pPr>
        <w:spacing w:beforeLines="50" w:before="180" w:line="420" w:lineRule="exact"/>
        <w:ind w:left="546" w:hangingChars="195" w:hanging="546"/>
        <w:jc w:val="both"/>
        <w:rPr>
          <w:rFonts w:eastAsia="標楷體"/>
          <w:sz w:val="28"/>
          <w:szCs w:val="28"/>
        </w:rPr>
      </w:pPr>
      <w:r w:rsidRPr="00424C1B">
        <w:rPr>
          <w:rFonts w:eastAsia="標楷體"/>
          <w:sz w:val="28"/>
          <w:szCs w:val="28"/>
        </w:rPr>
        <w:t>六、各項會議、講習、訓練及研討（習）會相關課程與活動之規劃及安排，應依所定目標與實際需求，力求嚴謹及核實。</w:t>
      </w:r>
    </w:p>
    <w:p w:rsidR="00E808EB" w:rsidRDefault="00E808EB" w:rsidP="00E808EB">
      <w:pPr>
        <w:spacing w:beforeLines="50" w:before="180" w:line="420" w:lineRule="exact"/>
        <w:ind w:left="546" w:hangingChars="195" w:hanging="546"/>
        <w:jc w:val="both"/>
        <w:rPr>
          <w:rFonts w:eastAsia="標楷體"/>
          <w:sz w:val="28"/>
          <w:szCs w:val="28"/>
        </w:rPr>
      </w:pPr>
      <w:r w:rsidRPr="00424C1B">
        <w:rPr>
          <w:rFonts w:eastAsia="標楷體"/>
          <w:sz w:val="28"/>
          <w:szCs w:val="28"/>
        </w:rPr>
        <w:t>七、經費申請及報支規定：</w:t>
      </w:r>
    </w:p>
    <w:p w:rsidR="00E808EB" w:rsidRDefault="00E808EB" w:rsidP="00E808EB">
      <w:pPr>
        <w:spacing w:line="420" w:lineRule="exact"/>
        <w:ind w:left="840" w:hangingChars="300" w:hanging="840"/>
        <w:jc w:val="both"/>
        <w:rPr>
          <w:rFonts w:eastAsia="標楷體"/>
          <w:sz w:val="28"/>
          <w:szCs w:val="28"/>
        </w:rPr>
      </w:pPr>
      <w:r w:rsidRPr="00424C1B">
        <w:rPr>
          <w:rFonts w:eastAsia="標楷體"/>
          <w:sz w:val="28"/>
          <w:szCs w:val="28"/>
        </w:rPr>
        <w:t>（一）申請程序：為簡化行政程序，需事先經校長核准者，請事前填具「國立嘉義大學膳費申請表」，經校長核准後始得辦理。</w:t>
      </w:r>
    </w:p>
    <w:p w:rsidR="00E808EB" w:rsidRDefault="00E808EB" w:rsidP="00E808EB">
      <w:pPr>
        <w:spacing w:line="420" w:lineRule="exact"/>
        <w:ind w:left="798" w:hangingChars="285" w:hanging="798"/>
        <w:jc w:val="both"/>
        <w:rPr>
          <w:rFonts w:eastAsia="標楷體"/>
          <w:sz w:val="28"/>
          <w:szCs w:val="28"/>
        </w:rPr>
      </w:pPr>
      <w:r w:rsidRPr="00424C1B">
        <w:rPr>
          <w:rFonts w:eastAsia="標楷體"/>
          <w:sz w:val="28"/>
          <w:szCs w:val="28"/>
        </w:rPr>
        <w:t>（二）報支規定：</w:t>
      </w:r>
    </w:p>
    <w:p w:rsidR="00E808EB" w:rsidRDefault="00E808EB" w:rsidP="00E808EB">
      <w:pPr>
        <w:spacing w:line="420" w:lineRule="exact"/>
        <w:ind w:leftChars="245" w:left="840" w:hangingChars="90" w:hanging="252"/>
        <w:jc w:val="both"/>
        <w:rPr>
          <w:rFonts w:eastAsia="標楷體"/>
          <w:sz w:val="28"/>
          <w:szCs w:val="28"/>
        </w:rPr>
      </w:pPr>
      <w:r w:rsidRPr="00424C1B">
        <w:rPr>
          <w:rFonts w:eastAsia="標楷體"/>
          <w:sz w:val="28"/>
          <w:szCs w:val="28"/>
        </w:rPr>
        <w:lastRenderedPageBreak/>
        <w:t>1.</w:t>
      </w:r>
      <w:r w:rsidRPr="00424C1B">
        <w:rPr>
          <w:rFonts w:eastAsia="標楷體"/>
          <w:sz w:val="28"/>
          <w:szCs w:val="28"/>
        </w:rPr>
        <w:t>計畫委辦（補助）機關有相關支給規定者，應從其規定。</w:t>
      </w:r>
    </w:p>
    <w:p w:rsidR="00E808EB" w:rsidRPr="00424C1B" w:rsidRDefault="00E808EB" w:rsidP="00E808EB">
      <w:pPr>
        <w:spacing w:line="420" w:lineRule="exact"/>
        <w:ind w:leftChars="245" w:left="840" w:hangingChars="90" w:hanging="252"/>
        <w:jc w:val="both"/>
        <w:rPr>
          <w:rFonts w:eastAsia="標楷體"/>
          <w:sz w:val="28"/>
          <w:szCs w:val="28"/>
        </w:rPr>
      </w:pPr>
      <w:r w:rsidRPr="00424C1B">
        <w:rPr>
          <w:rFonts w:eastAsia="標楷體"/>
          <w:sz w:val="28"/>
          <w:szCs w:val="28"/>
        </w:rPr>
        <w:t>2.</w:t>
      </w:r>
      <w:r w:rsidRPr="00424C1B">
        <w:rPr>
          <w:rFonts w:eastAsia="標楷體"/>
          <w:sz w:val="28"/>
          <w:szCs w:val="28"/>
        </w:rPr>
        <w:t>經費報支時，應一併檢附「國立嘉義大學膳費申請表」及參加人員名單。</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八、本校各單位向校外機關</w:t>
      </w:r>
      <w:r w:rsidRPr="00424C1B">
        <w:rPr>
          <w:rFonts w:eastAsia="標楷體"/>
          <w:sz w:val="28"/>
          <w:szCs w:val="28"/>
        </w:rPr>
        <w:t>(</w:t>
      </w:r>
      <w:r w:rsidRPr="00424C1B">
        <w:rPr>
          <w:rFonts w:eastAsia="標楷體"/>
          <w:sz w:val="28"/>
          <w:szCs w:val="28"/>
        </w:rPr>
        <w:t>構</w:t>
      </w:r>
      <w:r w:rsidRPr="00424C1B">
        <w:rPr>
          <w:rFonts w:eastAsia="標楷體"/>
          <w:sz w:val="28"/>
          <w:szCs w:val="28"/>
        </w:rPr>
        <w:t>)</w:t>
      </w:r>
      <w:r w:rsidRPr="00424C1B">
        <w:rPr>
          <w:rFonts w:eastAsia="標楷體"/>
          <w:sz w:val="28"/>
          <w:szCs w:val="28"/>
        </w:rPr>
        <w:t>申請經費，補助辦理各類會議、講習、訓練及研討（習）會者，其經費編列與執行準用本要點規定。但補助機關</w:t>
      </w:r>
      <w:r w:rsidRPr="00424C1B">
        <w:rPr>
          <w:rFonts w:eastAsia="標楷體"/>
          <w:sz w:val="28"/>
          <w:szCs w:val="28"/>
        </w:rPr>
        <w:t>(</w:t>
      </w:r>
      <w:r w:rsidRPr="00424C1B">
        <w:rPr>
          <w:rFonts w:eastAsia="標楷體"/>
          <w:sz w:val="28"/>
          <w:szCs w:val="28"/>
        </w:rPr>
        <w:t>構</w:t>
      </w:r>
      <w:r w:rsidRPr="00424C1B">
        <w:rPr>
          <w:rFonts w:eastAsia="標楷體"/>
          <w:sz w:val="28"/>
          <w:szCs w:val="28"/>
        </w:rPr>
        <w:t>)</w:t>
      </w:r>
      <w:r w:rsidRPr="00424C1B">
        <w:rPr>
          <w:rFonts w:eastAsia="標楷體"/>
          <w:sz w:val="28"/>
          <w:szCs w:val="28"/>
        </w:rPr>
        <w:t>對補助經費支給標準，另有規定者，依其規定辦理。</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九、受贈收入支給膳費標準，得準用本要點規定。</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十</w:t>
      </w:r>
      <w:r>
        <w:rPr>
          <w:rFonts w:eastAsia="標楷體"/>
          <w:sz w:val="28"/>
          <w:szCs w:val="28"/>
        </w:rPr>
        <w:t>、本要點經校務基金管理委員會及行政會議通過，陳請校長核定後實施</w:t>
      </w:r>
      <w:r>
        <w:rPr>
          <w:rFonts w:eastAsia="標楷體"/>
          <w:sz w:val="28"/>
          <w:szCs w:val="28"/>
        </w:rPr>
        <w:tab/>
      </w:r>
    </w:p>
    <w:tbl>
      <w:tblPr>
        <w:tblpPr w:topFromText="180" w:bottomFromText="180" w:vertAnchor="text" w:horzAnchor="margin" w:tblpY="1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417"/>
        <w:gridCol w:w="1895"/>
        <w:gridCol w:w="91"/>
        <w:gridCol w:w="262"/>
        <w:gridCol w:w="1361"/>
        <w:gridCol w:w="77"/>
        <w:gridCol w:w="849"/>
        <w:gridCol w:w="1696"/>
      </w:tblGrid>
      <w:tr w:rsidR="00E808EB" w:rsidRPr="00EB44D2" w:rsidTr="00E808EB">
        <w:trPr>
          <w:cantSplit/>
          <w:trHeight w:val="281"/>
        </w:trPr>
        <w:tc>
          <w:tcPr>
            <w:tcW w:w="2748" w:type="pct"/>
            <w:gridSpan w:val="3"/>
            <w:vMerge w:val="restart"/>
            <w:vAlign w:val="center"/>
          </w:tcPr>
          <w:p w:rsidR="00E808EB" w:rsidRPr="00A52188" w:rsidRDefault="00A52188" w:rsidP="00554D23">
            <w:pPr>
              <w:spacing w:line="0" w:lineRule="atLeast"/>
              <w:rPr>
                <w:rFonts w:ascii="標楷體" w:eastAsia="標楷體" w:hAnsi="標楷體"/>
                <w:b/>
                <w:bCs/>
                <w:sz w:val="32"/>
                <w:szCs w:val="32"/>
              </w:rPr>
            </w:pPr>
            <w:r w:rsidRPr="00A52188">
              <w:rPr>
                <w:rFonts w:ascii="標楷體" w:eastAsia="標楷體" w:hAnsi="標楷體" w:hint="eastAsia"/>
                <w:b/>
              </w:rPr>
              <w:lastRenderedPageBreak/>
              <w:t>國立嘉義大學行政管理費及計畫結餘款支應各類會議講習訓練膳費申請表</w:t>
            </w:r>
          </w:p>
        </w:tc>
        <w:tc>
          <w:tcPr>
            <w:tcW w:w="2252" w:type="pct"/>
            <w:gridSpan w:val="6"/>
            <w:vAlign w:val="center"/>
          </w:tcPr>
          <w:p w:rsidR="00E808EB" w:rsidRPr="00EB44D2" w:rsidRDefault="00E808EB" w:rsidP="00554D23">
            <w:pPr>
              <w:spacing w:line="0" w:lineRule="atLeast"/>
              <w:jc w:val="both"/>
              <w:rPr>
                <w:rFonts w:eastAsia="標楷體"/>
                <w:b/>
                <w:bCs/>
              </w:rPr>
            </w:pPr>
            <w:r w:rsidRPr="00EB44D2">
              <w:rPr>
                <w:rFonts w:eastAsia="標楷體"/>
                <w:b/>
                <w:bCs/>
              </w:rPr>
              <w:t>申請單位：</w:t>
            </w:r>
          </w:p>
        </w:tc>
      </w:tr>
      <w:tr w:rsidR="00E808EB" w:rsidRPr="00EB44D2" w:rsidTr="00E808EB">
        <w:trPr>
          <w:cantSplit/>
          <w:trHeight w:val="259"/>
        </w:trPr>
        <w:tc>
          <w:tcPr>
            <w:tcW w:w="2748" w:type="pct"/>
            <w:gridSpan w:val="3"/>
            <w:vMerge/>
            <w:vAlign w:val="center"/>
          </w:tcPr>
          <w:p w:rsidR="00E808EB" w:rsidRPr="00EB44D2" w:rsidRDefault="00E808EB" w:rsidP="00554D23">
            <w:pPr>
              <w:spacing w:line="0" w:lineRule="atLeast"/>
              <w:jc w:val="center"/>
              <w:rPr>
                <w:rFonts w:eastAsia="標楷體"/>
                <w:b/>
                <w:bCs/>
              </w:rPr>
            </w:pPr>
          </w:p>
        </w:tc>
        <w:tc>
          <w:tcPr>
            <w:tcW w:w="2252" w:type="pct"/>
            <w:gridSpan w:val="6"/>
            <w:vAlign w:val="center"/>
          </w:tcPr>
          <w:p w:rsidR="00E808EB" w:rsidRPr="00EB44D2" w:rsidRDefault="00E808EB" w:rsidP="00554D23">
            <w:pPr>
              <w:spacing w:line="0" w:lineRule="atLeast"/>
              <w:jc w:val="both"/>
              <w:rPr>
                <w:rFonts w:eastAsia="標楷體"/>
                <w:b/>
                <w:bCs/>
              </w:rPr>
            </w:pPr>
            <w:r w:rsidRPr="00EB44D2">
              <w:rPr>
                <w:rFonts w:eastAsia="標楷體"/>
                <w:b/>
                <w:bCs/>
              </w:rPr>
              <w:t>申請日期：</w:t>
            </w:r>
            <w:r w:rsidRPr="00EB44D2">
              <w:rPr>
                <w:rFonts w:eastAsia="標楷體"/>
                <w:b/>
                <w:bCs/>
              </w:rPr>
              <w:t xml:space="preserve">   </w:t>
            </w:r>
            <w:r w:rsidRPr="00EB44D2">
              <w:rPr>
                <w:rFonts w:eastAsia="標楷體"/>
                <w:b/>
                <w:bCs/>
              </w:rPr>
              <w:t>年</w:t>
            </w:r>
            <w:r w:rsidRPr="00EB44D2">
              <w:rPr>
                <w:rFonts w:eastAsia="標楷體"/>
                <w:b/>
                <w:bCs/>
              </w:rPr>
              <w:t xml:space="preserve">   </w:t>
            </w:r>
            <w:r w:rsidRPr="00EB44D2">
              <w:rPr>
                <w:rFonts w:eastAsia="標楷體"/>
                <w:b/>
                <w:bCs/>
              </w:rPr>
              <w:t>月</w:t>
            </w:r>
            <w:r w:rsidRPr="00EB44D2">
              <w:rPr>
                <w:rFonts w:eastAsia="標楷體"/>
                <w:b/>
                <w:bCs/>
              </w:rPr>
              <w:t xml:space="preserve">   </w:t>
            </w:r>
            <w:r w:rsidRPr="00EB44D2">
              <w:rPr>
                <w:rFonts w:eastAsia="標楷體"/>
                <w:b/>
                <w:bCs/>
              </w:rPr>
              <w:t>日</w:t>
            </w:r>
          </w:p>
        </w:tc>
      </w:tr>
      <w:tr w:rsidR="00E808EB" w:rsidRPr="00EB44D2" w:rsidTr="00A52188">
        <w:trPr>
          <w:cantSplit/>
          <w:trHeight w:val="704"/>
        </w:trPr>
        <w:tc>
          <w:tcPr>
            <w:tcW w:w="1028"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事</w:t>
            </w:r>
            <w:r w:rsidRPr="00EB44D2">
              <w:rPr>
                <w:rFonts w:eastAsia="標楷體"/>
                <w:b/>
                <w:szCs w:val="28"/>
              </w:rPr>
              <w:t xml:space="preserve">       </w:t>
            </w:r>
            <w:r w:rsidRPr="00EB44D2">
              <w:rPr>
                <w:rFonts w:eastAsia="標楷體"/>
                <w:b/>
                <w:szCs w:val="28"/>
              </w:rPr>
              <w:t>由</w:t>
            </w:r>
          </w:p>
          <w:p w:rsidR="00E808EB" w:rsidRPr="00EB44D2" w:rsidRDefault="00E808EB" w:rsidP="00554D23">
            <w:pPr>
              <w:spacing w:line="360" w:lineRule="exact"/>
              <w:jc w:val="distribute"/>
              <w:rPr>
                <w:rFonts w:eastAsia="標楷體"/>
                <w:b/>
                <w:szCs w:val="28"/>
              </w:rPr>
            </w:pPr>
            <w:r w:rsidRPr="00EB44D2">
              <w:rPr>
                <w:rFonts w:eastAsia="標楷體"/>
                <w:b/>
                <w:szCs w:val="28"/>
              </w:rPr>
              <w:t>(</w:t>
            </w:r>
            <w:r w:rsidRPr="00EB44D2">
              <w:rPr>
                <w:rFonts w:eastAsia="標楷體"/>
                <w:b/>
                <w:szCs w:val="28"/>
              </w:rPr>
              <w:t>會議名稱</w:t>
            </w:r>
            <w:r w:rsidRPr="00EB44D2">
              <w:rPr>
                <w:rFonts w:eastAsia="標楷體"/>
                <w:b/>
                <w:szCs w:val="28"/>
              </w:rPr>
              <w:t>)</w:t>
            </w:r>
          </w:p>
        </w:tc>
        <w:tc>
          <w:tcPr>
            <w:tcW w:w="3972" w:type="pct"/>
            <w:gridSpan w:val="8"/>
            <w:textDirection w:val="lrTbV"/>
            <w:vAlign w:val="center"/>
          </w:tcPr>
          <w:p w:rsidR="00E808EB" w:rsidRPr="00EB44D2" w:rsidRDefault="00E808EB" w:rsidP="00554D23">
            <w:pPr>
              <w:spacing w:line="460" w:lineRule="exact"/>
              <w:jc w:val="both"/>
              <w:rPr>
                <w:rFonts w:eastAsia="標楷體"/>
                <w:b/>
              </w:rPr>
            </w:pPr>
          </w:p>
        </w:tc>
      </w:tr>
      <w:tr w:rsidR="00E808EB" w:rsidRPr="00EB44D2" w:rsidTr="00A52188">
        <w:trPr>
          <w:cantSplit/>
          <w:trHeight w:val="30"/>
        </w:trPr>
        <w:tc>
          <w:tcPr>
            <w:tcW w:w="1028"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日期及地點</w:t>
            </w:r>
          </w:p>
        </w:tc>
        <w:tc>
          <w:tcPr>
            <w:tcW w:w="1903" w:type="pct"/>
            <w:gridSpan w:val="4"/>
            <w:textDirection w:val="lrTbV"/>
            <w:vAlign w:val="center"/>
          </w:tcPr>
          <w:p w:rsidR="00E808EB" w:rsidRPr="00EB44D2" w:rsidRDefault="00E808EB" w:rsidP="00554D23">
            <w:pPr>
              <w:spacing w:line="460" w:lineRule="exact"/>
              <w:jc w:val="both"/>
              <w:rPr>
                <w:rFonts w:eastAsia="標楷體"/>
                <w:b/>
              </w:rPr>
            </w:pPr>
          </w:p>
        </w:tc>
        <w:tc>
          <w:tcPr>
            <w:tcW w:w="707" w:type="pct"/>
            <w:vAlign w:val="center"/>
          </w:tcPr>
          <w:p w:rsidR="00E808EB" w:rsidRPr="00EB44D2" w:rsidRDefault="00E808EB" w:rsidP="00554D23">
            <w:pPr>
              <w:spacing w:line="400" w:lineRule="exact"/>
              <w:jc w:val="distribute"/>
              <w:rPr>
                <w:rFonts w:eastAsia="標楷體"/>
                <w:b/>
                <w:szCs w:val="28"/>
              </w:rPr>
            </w:pPr>
            <w:r w:rsidRPr="00EB44D2">
              <w:rPr>
                <w:rFonts w:eastAsia="標楷體"/>
                <w:b/>
                <w:szCs w:val="28"/>
              </w:rPr>
              <w:t>經費來源</w:t>
            </w:r>
          </w:p>
          <w:p w:rsidR="00E808EB" w:rsidRPr="00EB44D2" w:rsidRDefault="00E808EB" w:rsidP="00554D23">
            <w:pPr>
              <w:spacing w:line="400" w:lineRule="exact"/>
              <w:jc w:val="distribute"/>
              <w:rPr>
                <w:rFonts w:eastAsia="標楷體"/>
                <w:b/>
                <w:szCs w:val="28"/>
              </w:rPr>
            </w:pPr>
            <w:r w:rsidRPr="00EB44D2">
              <w:rPr>
                <w:rFonts w:eastAsia="標楷體"/>
                <w:b/>
                <w:szCs w:val="28"/>
              </w:rPr>
              <w:t>(</w:t>
            </w:r>
            <w:r w:rsidRPr="00EB44D2">
              <w:rPr>
                <w:rFonts w:eastAsia="標楷體"/>
                <w:b/>
                <w:szCs w:val="28"/>
              </w:rPr>
              <w:t>計畫代碼</w:t>
            </w:r>
            <w:r w:rsidRPr="00EB44D2">
              <w:rPr>
                <w:rFonts w:eastAsia="標楷體"/>
                <w:b/>
                <w:szCs w:val="28"/>
              </w:rPr>
              <w:t>)</w:t>
            </w:r>
          </w:p>
        </w:tc>
        <w:tc>
          <w:tcPr>
            <w:tcW w:w="1362" w:type="pct"/>
            <w:gridSpan w:val="3"/>
            <w:vAlign w:val="center"/>
          </w:tcPr>
          <w:p w:rsidR="00E808EB" w:rsidRPr="00EB44D2" w:rsidRDefault="00E808EB" w:rsidP="00554D23">
            <w:pPr>
              <w:spacing w:line="400" w:lineRule="exact"/>
              <w:jc w:val="distribute"/>
              <w:rPr>
                <w:rFonts w:eastAsia="標楷體"/>
                <w:b/>
                <w:szCs w:val="28"/>
              </w:rPr>
            </w:pPr>
          </w:p>
        </w:tc>
      </w:tr>
      <w:tr w:rsidR="00E808EB" w:rsidRPr="00EB44D2" w:rsidTr="00A52188">
        <w:trPr>
          <w:cantSplit/>
          <w:trHeight w:val="30"/>
        </w:trPr>
        <w:tc>
          <w:tcPr>
            <w:tcW w:w="1028"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賓客姓名服務單位職稱</w:t>
            </w:r>
          </w:p>
        </w:tc>
        <w:tc>
          <w:tcPr>
            <w:tcW w:w="3972" w:type="pct"/>
            <w:gridSpan w:val="8"/>
            <w:textDirection w:val="lrTbV"/>
            <w:vAlign w:val="center"/>
          </w:tcPr>
          <w:p w:rsidR="00E808EB" w:rsidRPr="00EB44D2" w:rsidRDefault="00E808EB" w:rsidP="00554D23">
            <w:pPr>
              <w:spacing w:line="460" w:lineRule="exact"/>
              <w:jc w:val="both"/>
              <w:rPr>
                <w:rFonts w:eastAsia="標楷體"/>
                <w:b/>
              </w:rPr>
            </w:pPr>
          </w:p>
        </w:tc>
      </w:tr>
      <w:tr w:rsidR="00E808EB" w:rsidRPr="00EB44D2" w:rsidTr="00A52188">
        <w:trPr>
          <w:cantSplit/>
          <w:trHeight w:val="30"/>
        </w:trPr>
        <w:tc>
          <w:tcPr>
            <w:tcW w:w="1028" w:type="pct"/>
            <w:vAlign w:val="center"/>
          </w:tcPr>
          <w:p w:rsidR="00E808EB" w:rsidRPr="00EB44D2" w:rsidRDefault="00E808EB" w:rsidP="00554D23">
            <w:pPr>
              <w:spacing w:line="360" w:lineRule="exact"/>
              <w:jc w:val="distribute"/>
              <w:rPr>
                <w:rFonts w:eastAsia="標楷體"/>
                <w:b/>
                <w:szCs w:val="28"/>
              </w:rPr>
            </w:pPr>
            <w:r w:rsidRPr="00EB44D2">
              <w:rPr>
                <w:rFonts w:eastAsia="標楷體"/>
                <w:b/>
                <w:spacing w:val="40"/>
                <w:szCs w:val="28"/>
              </w:rPr>
              <w:t>本校陪同人數</w:t>
            </w:r>
          </w:p>
        </w:tc>
        <w:tc>
          <w:tcPr>
            <w:tcW w:w="3972" w:type="pct"/>
            <w:gridSpan w:val="8"/>
            <w:textDirection w:val="lrTbV"/>
            <w:vAlign w:val="center"/>
          </w:tcPr>
          <w:p w:rsidR="00E808EB" w:rsidRPr="00EB44D2" w:rsidRDefault="00E808EB" w:rsidP="00554D23">
            <w:pPr>
              <w:spacing w:line="460" w:lineRule="exact"/>
              <w:jc w:val="both"/>
              <w:rPr>
                <w:rFonts w:eastAsia="標楷體"/>
                <w:b/>
              </w:rPr>
            </w:pPr>
          </w:p>
        </w:tc>
      </w:tr>
      <w:tr w:rsidR="00E808EB" w:rsidRPr="00EB44D2" w:rsidTr="00A52188">
        <w:trPr>
          <w:cantSplit/>
          <w:trHeight w:val="677"/>
        </w:trPr>
        <w:tc>
          <w:tcPr>
            <w:tcW w:w="1028"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餐費</w:t>
            </w:r>
          </w:p>
        </w:tc>
        <w:tc>
          <w:tcPr>
            <w:tcW w:w="736" w:type="pct"/>
            <w:vAlign w:val="center"/>
          </w:tcPr>
          <w:p w:rsidR="00E808EB" w:rsidRPr="00EB44D2" w:rsidRDefault="00E808EB" w:rsidP="00554D23">
            <w:pPr>
              <w:spacing w:line="460" w:lineRule="exact"/>
              <w:rPr>
                <w:rFonts w:eastAsia="標楷體"/>
                <w:b/>
                <w:szCs w:val="28"/>
              </w:rPr>
            </w:pPr>
            <w:r w:rsidRPr="00EB44D2">
              <w:rPr>
                <w:rFonts w:eastAsia="標楷體"/>
                <w:b/>
                <w:szCs w:val="28"/>
              </w:rPr>
              <w:t>每人</w:t>
            </w:r>
            <w:r w:rsidRPr="00EB44D2">
              <w:rPr>
                <w:rFonts w:eastAsia="標楷體"/>
                <w:b/>
                <w:szCs w:val="28"/>
              </w:rPr>
              <w:t xml:space="preserve">     </w:t>
            </w:r>
            <w:r w:rsidRPr="00EB44D2">
              <w:rPr>
                <w:rFonts w:eastAsia="標楷體"/>
                <w:b/>
                <w:szCs w:val="28"/>
              </w:rPr>
              <w:t>元</w:t>
            </w:r>
          </w:p>
        </w:tc>
        <w:tc>
          <w:tcPr>
            <w:tcW w:w="1031" w:type="pct"/>
            <w:gridSpan w:val="2"/>
            <w:vAlign w:val="center"/>
          </w:tcPr>
          <w:p w:rsidR="00E808EB" w:rsidRPr="00EB44D2" w:rsidRDefault="00E808EB" w:rsidP="00554D23">
            <w:pPr>
              <w:spacing w:line="460" w:lineRule="exact"/>
              <w:rPr>
                <w:rFonts w:eastAsia="標楷體"/>
                <w:b/>
                <w:szCs w:val="28"/>
              </w:rPr>
            </w:pPr>
            <w:r w:rsidRPr="00EB44D2">
              <w:rPr>
                <w:rFonts w:eastAsia="標楷體"/>
                <w:b/>
                <w:szCs w:val="28"/>
              </w:rPr>
              <w:t>共計</w:t>
            </w:r>
            <w:r w:rsidRPr="00EB44D2">
              <w:rPr>
                <w:rFonts w:eastAsia="標楷體"/>
                <w:b/>
                <w:szCs w:val="28"/>
              </w:rPr>
              <w:t xml:space="preserve">        </w:t>
            </w:r>
            <w:r w:rsidRPr="00EB44D2">
              <w:rPr>
                <w:rFonts w:eastAsia="標楷體"/>
                <w:b/>
                <w:szCs w:val="28"/>
              </w:rPr>
              <w:t>元</w:t>
            </w:r>
          </w:p>
        </w:tc>
        <w:tc>
          <w:tcPr>
            <w:tcW w:w="883" w:type="pct"/>
            <w:gridSpan w:val="3"/>
            <w:vAlign w:val="center"/>
          </w:tcPr>
          <w:p w:rsidR="00E808EB" w:rsidRPr="00EB44D2" w:rsidRDefault="00E808EB" w:rsidP="00554D23">
            <w:pPr>
              <w:spacing w:line="460" w:lineRule="exact"/>
              <w:jc w:val="distribute"/>
              <w:rPr>
                <w:rFonts w:eastAsia="標楷體"/>
                <w:b/>
                <w:szCs w:val="28"/>
              </w:rPr>
            </w:pPr>
            <w:r w:rsidRPr="00EB44D2">
              <w:rPr>
                <w:rFonts w:eastAsia="標楷體"/>
                <w:b/>
                <w:szCs w:val="28"/>
              </w:rPr>
              <w:t>申請人</w:t>
            </w:r>
          </w:p>
        </w:tc>
        <w:tc>
          <w:tcPr>
            <w:tcW w:w="1322" w:type="pct"/>
            <w:gridSpan w:val="2"/>
            <w:textDirection w:val="lrTbV"/>
            <w:vAlign w:val="center"/>
          </w:tcPr>
          <w:p w:rsidR="00E808EB" w:rsidRPr="00EB44D2" w:rsidRDefault="00E808EB" w:rsidP="00554D23">
            <w:pPr>
              <w:spacing w:line="460" w:lineRule="exact"/>
              <w:jc w:val="center"/>
              <w:rPr>
                <w:rFonts w:eastAsia="標楷體"/>
                <w:b/>
              </w:rPr>
            </w:pPr>
          </w:p>
        </w:tc>
      </w:tr>
      <w:tr w:rsidR="00E808EB" w:rsidRPr="00EB44D2" w:rsidTr="00A52188">
        <w:trPr>
          <w:cantSplit/>
          <w:trHeight w:val="701"/>
        </w:trPr>
        <w:tc>
          <w:tcPr>
            <w:tcW w:w="1028"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單位主管</w:t>
            </w:r>
          </w:p>
        </w:tc>
        <w:tc>
          <w:tcPr>
            <w:tcW w:w="736" w:type="pct"/>
            <w:textDirection w:val="lrTbV"/>
            <w:vAlign w:val="center"/>
          </w:tcPr>
          <w:p w:rsidR="00E808EB" w:rsidRPr="00EB44D2" w:rsidRDefault="00E808EB" w:rsidP="00554D23">
            <w:pPr>
              <w:spacing w:line="0" w:lineRule="atLeast"/>
              <w:jc w:val="distribute"/>
              <w:rPr>
                <w:rFonts w:eastAsia="標楷體"/>
                <w:b/>
                <w:szCs w:val="28"/>
              </w:rPr>
            </w:pPr>
          </w:p>
        </w:tc>
        <w:tc>
          <w:tcPr>
            <w:tcW w:w="1031" w:type="pct"/>
            <w:gridSpan w:val="2"/>
            <w:vAlign w:val="center"/>
          </w:tcPr>
          <w:p w:rsidR="00E808EB" w:rsidRPr="00EB44D2" w:rsidRDefault="00E808EB" w:rsidP="00554D23">
            <w:pPr>
              <w:spacing w:line="400" w:lineRule="exact"/>
              <w:ind w:leftChars="35" w:left="84"/>
              <w:rPr>
                <w:rFonts w:eastAsia="標楷體"/>
                <w:b/>
                <w:szCs w:val="28"/>
              </w:rPr>
            </w:pPr>
            <w:r w:rsidRPr="00EB44D2">
              <w:rPr>
                <w:rFonts w:eastAsia="標楷體"/>
                <w:b/>
                <w:szCs w:val="28"/>
              </w:rPr>
              <w:t>院、處、室主管</w:t>
            </w:r>
          </w:p>
        </w:tc>
        <w:tc>
          <w:tcPr>
            <w:tcW w:w="883" w:type="pct"/>
            <w:gridSpan w:val="3"/>
            <w:textDirection w:val="lrTbV"/>
            <w:vAlign w:val="center"/>
          </w:tcPr>
          <w:p w:rsidR="00E808EB" w:rsidRPr="00EB44D2" w:rsidRDefault="00E808EB" w:rsidP="00554D23">
            <w:pPr>
              <w:spacing w:line="0" w:lineRule="atLeast"/>
              <w:ind w:leftChars="-347" w:left="-184" w:hangingChars="270" w:hanging="649"/>
              <w:jc w:val="distribute"/>
              <w:rPr>
                <w:rFonts w:eastAsia="標楷體"/>
                <w:b/>
                <w:szCs w:val="28"/>
              </w:rPr>
            </w:pPr>
          </w:p>
        </w:tc>
        <w:tc>
          <w:tcPr>
            <w:tcW w:w="441" w:type="pct"/>
            <w:vAlign w:val="center"/>
          </w:tcPr>
          <w:p w:rsidR="00E808EB" w:rsidRPr="00EB44D2" w:rsidRDefault="00E808EB" w:rsidP="00554D23">
            <w:pPr>
              <w:spacing w:line="400" w:lineRule="exact"/>
              <w:jc w:val="distribute"/>
              <w:rPr>
                <w:rFonts w:eastAsia="標楷體"/>
                <w:b/>
                <w:szCs w:val="28"/>
              </w:rPr>
            </w:pPr>
            <w:r w:rsidRPr="00EB44D2">
              <w:rPr>
                <w:rFonts w:eastAsia="標楷體"/>
                <w:b/>
                <w:szCs w:val="28"/>
              </w:rPr>
              <w:t>校長</w:t>
            </w:r>
          </w:p>
        </w:tc>
        <w:tc>
          <w:tcPr>
            <w:tcW w:w="880" w:type="pct"/>
            <w:textDirection w:val="lrTbV"/>
            <w:vAlign w:val="center"/>
          </w:tcPr>
          <w:p w:rsidR="00E808EB" w:rsidRPr="00EB44D2" w:rsidRDefault="00E808EB" w:rsidP="00554D23">
            <w:pPr>
              <w:spacing w:line="0" w:lineRule="atLeast"/>
              <w:jc w:val="distribute"/>
              <w:rPr>
                <w:rFonts w:eastAsia="標楷體"/>
                <w:b/>
              </w:rPr>
            </w:pPr>
          </w:p>
        </w:tc>
      </w:tr>
      <w:tr w:rsidR="00E808EB" w:rsidRPr="00EB44D2" w:rsidTr="00737570">
        <w:trPr>
          <w:cantSplit/>
          <w:trHeight w:val="8815"/>
        </w:trPr>
        <w:tc>
          <w:tcPr>
            <w:tcW w:w="1028" w:type="pct"/>
            <w:vAlign w:val="center"/>
          </w:tcPr>
          <w:p w:rsidR="00E808EB" w:rsidRPr="00EB44D2" w:rsidRDefault="00E808EB" w:rsidP="00554D23">
            <w:pPr>
              <w:spacing w:line="360" w:lineRule="exact"/>
              <w:jc w:val="center"/>
              <w:rPr>
                <w:rFonts w:eastAsia="標楷體"/>
                <w:b/>
              </w:rPr>
            </w:pPr>
            <w:r w:rsidRPr="00EB44D2">
              <w:rPr>
                <w:rFonts w:eastAsia="標楷體"/>
                <w:b/>
              </w:rPr>
              <w:t>備</w:t>
            </w:r>
            <w:r w:rsidRPr="00EB44D2">
              <w:rPr>
                <w:rFonts w:eastAsia="標楷體"/>
                <w:b/>
              </w:rPr>
              <w:t xml:space="preserve">   </w:t>
            </w:r>
            <w:r w:rsidRPr="00EB44D2">
              <w:rPr>
                <w:rFonts w:eastAsia="標楷體"/>
                <w:b/>
              </w:rPr>
              <w:t>註</w:t>
            </w:r>
          </w:p>
        </w:tc>
        <w:tc>
          <w:tcPr>
            <w:tcW w:w="3972" w:type="pct"/>
            <w:gridSpan w:val="8"/>
          </w:tcPr>
          <w:p w:rsidR="00E808EB" w:rsidRPr="00EB44D2" w:rsidRDefault="00E808EB" w:rsidP="00737570">
            <w:pPr>
              <w:tabs>
                <w:tab w:val="left" w:pos="718"/>
              </w:tabs>
              <w:adjustRightInd w:val="0"/>
              <w:snapToGrid w:val="0"/>
              <w:spacing w:line="320" w:lineRule="exact"/>
              <w:ind w:left="480" w:hangingChars="200" w:hanging="480"/>
              <w:rPr>
                <w:rFonts w:eastAsia="標楷體"/>
              </w:rPr>
            </w:pPr>
            <w:r w:rsidRPr="00EB44D2">
              <w:rPr>
                <w:rFonts w:eastAsia="標楷體"/>
              </w:rPr>
              <w:t>一、依本校「</w:t>
            </w:r>
            <w:r w:rsidRPr="00737570">
              <w:rPr>
                <w:rFonts w:eastAsia="標楷體"/>
              </w:rPr>
              <w:t>行政管理費及計畫結餘款支應各類會議講習訓練或研討（習）會膳費支給要點」</w:t>
            </w:r>
            <w:r w:rsidRPr="00EB44D2">
              <w:rPr>
                <w:rFonts w:eastAsia="標楷體"/>
              </w:rPr>
              <w:t>規定，本校各單位規劃辦理各類會議、講習、訓練及研討</w:t>
            </w:r>
            <w:r w:rsidRPr="00737570">
              <w:rPr>
                <w:rFonts w:eastAsia="標楷體"/>
              </w:rPr>
              <w:t>（</w:t>
            </w:r>
            <w:r w:rsidRPr="00EB44D2">
              <w:rPr>
                <w:rFonts w:eastAsia="標楷體"/>
              </w:rPr>
              <w:t>習）會，以</w:t>
            </w:r>
            <w:r w:rsidRPr="00737570">
              <w:rPr>
                <w:rFonts w:eastAsia="標楷體"/>
              </w:rPr>
              <w:t>行政管理費及計畫結餘款</w:t>
            </w:r>
            <w:r w:rsidRPr="00EB44D2">
              <w:rPr>
                <w:rFonts w:eastAsia="標楷體"/>
              </w:rPr>
              <w:t>經費支應時，依下列規定標準支給。</w:t>
            </w:r>
          </w:p>
          <w:p w:rsidR="00E808EB" w:rsidRDefault="00E808EB" w:rsidP="00737570">
            <w:pPr>
              <w:tabs>
                <w:tab w:val="left" w:pos="718"/>
              </w:tabs>
              <w:adjustRightInd w:val="0"/>
              <w:snapToGrid w:val="0"/>
              <w:spacing w:line="320" w:lineRule="exact"/>
              <w:ind w:left="480" w:hangingChars="200" w:hanging="480"/>
              <w:rPr>
                <w:rFonts w:eastAsia="標楷體"/>
              </w:rPr>
            </w:pPr>
            <w:r w:rsidRPr="00EB44D2">
              <w:rPr>
                <w:rFonts w:eastAsia="標楷體"/>
              </w:rPr>
              <w:t>二、支給標準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374"/>
              <w:gridCol w:w="2871"/>
            </w:tblGrid>
            <w:tr w:rsidR="00737570" w:rsidRPr="00EB44D2" w:rsidTr="00ED21A6">
              <w:tc>
                <w:tcPr>
                  <w:tcW w:w="2263" w:type="dxa"/>
                  <w:gridSpan w:val="2"/>
                  <w:shd w:val="clear" w:color="auto" w:fill="auto"/>
                  <w:vAlign w:val="center"/>
                </w:tcPr>
                <w:p w:rsidR="00737570" w:rsidRPr="00EB44D2" w:rsidRDefault="00737570" w:rsidP="00737570">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參加對象</w:t>
                  </w:r>
                </w:p>
              </w:tc>
              <w:tc>
                <w:tcPr>
                  <w:tcW w:w="2374" w:type="dxa"/>
                  <w:shd w:val="clear" w:color="auto" w:fill="auto"/>
                  <w:vAlign w:val="center"/>
                </w:tcPr>
                <w:p w:rsidR="00737570" w:rsidRPr="00EB44D2" w:rsidRDefault="00737570" w:rsidP="00737570">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支給標準上限</w:t>
                  </w:r>
                </w:p>
                <w:p w:rsidR="00737570" w:rsidRPr="00EB44D2" w:rsidRDefault="00737570" w:rsidP="00737570">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w:t>
                  </w:r>
                  <w:r w:rsidRPr="00EB44D2">
                    <w:rPr>
                      <w:rFonts w:eastAsia="標楷體"/>
                      <w:b/>
                      <w:sz w:val="20"/>
                    </w:rPr>
                    <w:t>單位：新台幣</w:t>
                  </w:r>
                  <w:r w:rsidRPr="00EB44D2">
                    <w:rPr>
                      <w:rFonts w:eastAsia="標楷體"/>
                      <w:b/>
                      <w:sz w:val="20"/>
                    </w:rPr>
                    <w:t>)</w:t>
                  </w:r>
                </w:p>
              </w:tc>
              <w:tc>
                <w:tcPr>
                  <w:tcW w:w="2871" w:type="dxa"/>
                  <w:shd w:val="clear" w:color="auto" w:fill="auto"/>
                  <w:vAlign w:val="center"/>
                </w:tcPr>
                <w:p w:rsidR="00737570" w:rsidRPr="00EB44D2" w:rsidRDefault="00737570" w:rsidP="00737570">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備註</w:t>
                  </w:r>
                </w:p>
              </w:tc>
            </w:tr>
            <w:tr w:rsidR="00737570" w:rsidRPr="00EB44D2" w:rsidTr="00ED21A6">
              <w:tc>
                <w:tcPr>
                  <w:tcW w:w="1129" w:type="dxa"/>
                  <w:vMerge w:val="restart"/>
                  <w:shd w:val="clear" w:color="auto" w:fill="auto"/>
                  <w:vAlign w:val="center"/>
                </w:tcPr>
                <w:p w:rsidR="00737570" w:rsidRPr="00EB44D2" w:rsidRDefault="00737570" w:rsidP="00737570">
                  <w:pPr>
                    <w:framePr w:vSpace="180" w:wrap="around" w:vAnchor="text" w:hAnchor="margin" w:y="158"/>
                    <w:spacing w:line="0" w:lineRule="atLeast"/>
                    <w:suppressOverlap/>
                    <w:rPr>
                      <w:rFonts w:eastAsia="標楷體"/>
                      <w:sz w:val="20"/>
                    </w:rPr>
                  </w:pPr>
                  <w:r w:rsidRPr="00EB44D2">
                    <w:rPr>
                      <w:rFonts w:eastAsia="標楷體"/>
                      <w:sz w:val="20"/>
                    </w:rPr>
                    <w:t>校內人員</w:t>
                  </w:r>
                </w:p>
              </w:tc>
              <w:tc>
                <w:tcPr>
                  <w:tcW w:w="1134" w:type="dxa"/>
                  <w:shd w:val="clear" w:color="auto" w:fill="auto"/>
                  <w:vAlign w:val="center"/>
                </w:tcPr>
                <w:p w:rsidR="00737570" w:rsidRPr="00EB44D2" w:rsidRDefault="00737570" w:rsidP="00737570">
                  <w:pPr>
                    <w:framePr w:vSpace="180" w:wrap="around" w:vAnchor="text" w:hAnchor="margin" w:y="158"/>
                    <w:suppressOverlap/>
                    <w:rPr>
                      <w:rFonts w:eastAsia="標楷體"/>
                      <w:sz w:val="20"/>
                    </w:rPr>
                  </w:pPr>
                  <w:r w:rsidRPr="00EB44D2">
                    <w:rPr>
                      <w:rFonts w:eastAsia="標楷體"/>
                      <w:sz w:val="20"/>
                    </w:rPr>
                    <w:t>校內場地</w:t>
                  </w:r>
                </w:p>
              </w:tc>
              <w:tc>
                <w:tcPr>
                  <w:tcW w:w="2374" w:type="dxa"/>
                  <w:shd w:val="clear" w:color="auto" w:fill="auto"/>
                  <w:vAlign w:val="center"/>
                </w:tcPr>
                <w:p w:rsidR="00737570" w:rsidRPr="00EB44D2" w:rsidRDefault="00737570" w:rsidP="00737570">
                  <w:pPr>
                    <w:framePr w:vSpace="180" w:wrap="around" w:vAnchor="text" w:hAnchor="margin" w:y="158"/>
                    <w:suppressOverlap/>
                    <w:jc w:val="both"/>
                    <w:rPr>
                      <w:rFonts w:eastAsia="標楷體"/>
                      <w:sz w:val="20"/>
                    </w:rPr>
                  </w:pPr>
                  <w:r w:rsidRPr="00EB44D2">
                    <w:rPr>
                      <w:rFonts w:eastAsia="標楷體"/>
                      <w:sz w:val="20"/>
                    </w:rPr>
                    <w:t>每人每餐</w:t>
                  </w:r>
                  <w:r w:rsidRPr="00EB44D2">
                    <w:rPr>
                      <w:rFonts w:eastAsia="標楷體"/>
                      <w:sz w:val="20"/>
                    </w:rPr>
                    <w:t>100</w:t>
                  </w:r>
                  <w:r w:rsidRPr="00EB44D2">
                    <w:rPr>
                      <w:rFonts w:eastAsia="標楷體"/>
                      <w:sz w:val="20"/>
                    </w:rPr>
                    <w:t>元</w:t>
                  </w:r>
                </w:p>
              </w:tc>
              <w:tc>
                <w:tcPr>
                  <w:tcW w:w="2871" w:type="dxa"/>
                  <w:shd w:val="clear" w:color="auto" w:fill="auto"/>
                </w:tcPr>
                <w:p w:rsidR="00737570" w:rsidRPr="00EB44D2" w:rsidRDefault="00737570" w:rsidP="00737570">
                  <w:pPr>
                    <w:framePr w:vSpace="180" w:wrap="around" w:vAnchor="text" w:hAnchor="margin" w:y="158"/>
                    <w:snapToGrid w:val="0"/>
                    <w:suppressOverlap/>
                    <w:rPr>
                      <w:rFonts w:eastAsia="標楷體"/>
                      <w:sz w:val="20"/>
                    </w:rPr>
                  </w:pPr>
                </w:p>
              </w:tc>
            </w:tr>
            <w:tr w:rsidR="00737570" w:rsidRPr="00EB44D2" w:rsidTr="00ED21A6">
              <w:tc>
                <w:tcPr>
                  <w:tcW w:w="1129" w:type="dxa"/>
                  <w:vMerge/>
                  <w:shd w:val="clear" w:color="auto" w:fill="auto"/>
                  <w:vAlign w:val="center"/>
                </w:tcPr>
                <w:p w:rsidR="00737570" w:rsidRPr="00EB44D2" w:rsidRDefault="00737570" w:rsidP="00737570">
                  <w:pPr>
                    <w:framePr w:vSpace="180" w:wrap="around" w:vAnchor="text" w:hAnchor="margin" w:y="158"/>
                    <w:snapToGrid w:val="0"/>
                    <w:suppressOverlap/>
                    <w:rPr>
                      <w:rFonts w:eastAsia="標楷體"/>
                      <w:sz w:val="20"/>
                    </w:rPr>
                  </w:pPr>
                </w:p>
              </w:tc>
              <w:tc>
                <w:tcPr>
                  <w:tcW w:w="1134" w:type="dxa"/>
                  <w:shd w:val="clear" w:color="auto" w:fill="auto"/>
                  <w:vAlign w:val="center"/>
                </w:tcPr>
                <w:p w:rsidR="00737570" w:rsidRPr="00EB44D2" w:rsidRDefault="00737570" w:rsidP="00737570">
                  <w:pPr>
                    <w:framePr w:vSpace="180" w:wrap="around" w:vAnchor="text" w:hAnchor="margin" w:y="158"/>
                    <w:snapToGrid w:val="0"/>
                    <w:suppressOverlap/>
                    <w:rPr>
                      <w:rFonts w:eastAsia="標楷體"/>
                      <w:sz w:val="20"/>
                    </w:rPr>
                  </w:pPr>
                  <w:r w:rsidRPr="00EB44D2">
                    <w:rPr>
                      <w:rFonts w:eastAsia="標楷體"/>
                      <w:sz w:val="20"/>
                    </w:rPr>
                    <w:t>校外場地</w:t>
                  </w:r>
                </w:p>
              </w:tc>
              <w:tc>
                <w:tcPr>
                  <w:tcW w:w="2374" w:type="dxa"/>
                  <w:shd w:val="clear" w:color="auto" w:fill="auto"/>
                  <w:vAlign w:val="center"/>
                </w:tcPr>
                <w:p w:rsidR="00737570" w:rsidRPr="0051082E" w:rsidRDefault="00737570" w:rsidP="00737570">
                  <w:pPr>
                    <w:framePr w:vSpace="180" w:wrap="around" w:vAnchor="text" w:hAnchor="margin" w:y="158"/>
                    <w:suppressOverlap/>
                    <w:jc w:val="both"/>
                    <w:rPr>
                      <w:rFonts w:eastAsia="標楷體"/>
                      <w:sz w:val="20"/>
                    </w:rPr>
                  </w:pPr>
                  <w:r w:rsidRPr="0051082E">
                    <w:rPr>
                      <w:rFonts w:eastAsia="標楷體"/>
                      <w:sz w:val="20"/>
                    </w:rPr>
                    <w:t>每人每日</w:t>
                  </w:r>
                  <w:r w:rsidRPr="00765658">
                    <w:rPr>
                      <w:rFonts w:eastAsia="標楷體" w:hint="eastAsia"/>
                      <w:bCs/>
                      <w:color w:val="FF0000"/>
                      <w:sz w:val="20"/>
                      <w:u w:val="single"/>
                    </w:rPr>
                    <w:t>6</w:t>
                  </w:r>
                  <w:r w:rsidRPr="00765658">
                    <w:rPr>
                      <w:rFonts w:eastAsia="標楷體"/>
                      <w:bCs/>
                      <w:color w:val="FF0000"/>
                      <w:sz w:val="20"/>
                      <w:u w:val="single"/>
                    </w:rPr>
                    <w:t>00</w:t>
                  </w:r>
                  <w:r w:rsidRPr="0051082E">
                    <w:rPr>
                      <w:rFonts w:eastAsia="標楷體"/>
                      <w:sz w:val="20"/>
                    </w:rPr>
                    <w:t>元</w:t>
                  </w:r>
                </w:p>
              </w:tc>
              <w:tc>
                <w:tcPr>
                  <w:tcW w:w="2871" w:type="dxa"/>
                  <w:shd w:val="clear" w:color="auto" w:fill="auto"/>
                </w:tcPr>
                <w:p w:rsidR="00737570" w:rsidRPr="00EB44D2" w:rsidRDefault="00737570" w:rsidP="00737570">
                  <w:pPr>
                    <w:framePr w:vSpace="180" w:wrap="around" w:vAnchor="text" w:hAnchor="margin" w:y="158"/>
                    <w:snapToGrid w:val="0"/>
                    <w:suppressOverlap/>
                    <w:rPr>
                      <w:rFonts w:eastAsia="標楷體"/>
                      <w:sz w:val="20"/>
                    </w:rPr>
                  </w:pPr>
                  <w:r w:rsidRPr="00EB44D2">
                    <w:rPr>
                      <w:rFonts w:eastAsia="標楷體"/>
                      <w:sz w:val="20"/>
                    </w:rPr>
                    <w:t>需專案簽奉校長核准。</w:t>
                  </w:r>
                </w:p>
              </w:tc>
            </w:tr>
            <w:tr w:rsidR="00737570" w:rsidRPr="00EB44D2" w:rsidTr="00ED21A6">
              <w:tc>
                <w:tcPr>
                  <w:tcW w:w="2263" w:type="dxa"/>
                  <w:gridSpan w:val="2"/>
                  <w:shd w:val="clear" w:color="auto" w:fill="auto"/>
                  <w:vAlign w:val="center"/>
                </w:tcPr>
                <w:p w:rsidR="00737570" w:rsidRPr="00EB44D2" w:rsidRDefault="00737570" w:rsidP="00737570">
                  <w:pPr>
                    <w:framePr w:vSpace="180" w:wrap="around" w:vAnchor="text" w:hAnchor="margin" w:y="158"/>
                    <w:snapToGrid w:val="0"/>
                    <w:suppressOverlap/>
                    <w:rPr>
                      <w:rFonts w:eastAsia="標楷體"/>
                      <w:sz w:val="20"/>
                    </w:rPr>
                  </w:pPr>
                  <w:r w:rsidRPr="00EB44D2">
                    <w:rPr>
                      <w:rFonts w:eastAsia="標楷體"/>
                      <w:sz w:val="20"/>
                    </w:rPr>
                    <w:t>校外人士</w:t>
                  </w:r>
                </w:p>
              </w:tc>
              <w:tc>
                <w:tcPr>
                  <w:tcW w:w="2374" w:type="dxa"/>
                  <w:shd w:val="clear" w:color="auto" w:fill="auto"/>
                  <w:vAlign w:val="center"/>
                </w:tcPr>
                <w:p w:rsidR="00737570" w:rsidRPr="0051082E" w:rsidRDefault="00737570" w:rsidP="00737570">
                  <w:pPr>
                    <w:framePr w:vSpace="180" w:wrap="around" w:vAnchor="text" w:hAnchor="margin" w:y="158"/>
                    <w:suppressOverlap/>
                    <w:jc w:val="both"/>
                    <w:rPr>
                      <w:rFonts w:eastAsia="標楷體"/>
                      <w:sz w:val="20"/>
                    </w:rPr>
                  </w:pPr>
                  <w:r w:rsidRPr="0051082E">
                    <w:rPr>
                      <w:rFonts w:eastAsia="標楷體"/>
                      <w:sz w:val="20"/>
                    </w:rPr>
                    <w:t>每人每日</w:t>
                  </w:r>
                  <w:r w:rsidRPr="00765658">
                    <w:rPr>
                      <w:rFonts w:eastAsia="標楷體"/>
                      <w:bCs/>
                      <w:color w:val="FF0000"/>
                      <w:sz w:val="20"/>
                      <w:u w:val="single"/>
                    </w:rPr>
                    <w:t>1,000</w:t>
                  </w:r>
                  <w:r w:rsidRPr="0051082E">
                    <w:rPr>
                      <w:rFonts w:eastAsia="標楷體"/>
                      <w:sz w:val="20"/>
                    </w:rPr>
                    <w:t>元</w:t>
                  </w:r>
                </w:p>
              </w:tc>
              <w:tc>
                <w:tcPr>
                  <w:tcW w:w="2871" w:type="dxa"/>
                  <w:shd w:val="clear" w:color="auto" w:fill="auto"/>
                  <w:vAlign w:val="center"/>
                </w:tcPr>
                <w:p w:rsidR="00737570" w:rsidRPr="00EB44D2" w:rsidRDefault="00737570" w:rsidP="00737570">
                  <w:pPr>
                    <w:framePr w:vSpace="180" w:wrap="around" w:vAnchor="text" w:hAnchor="margin" w:y="158"/>
                    <w:suppressOverlap/>
                    <w:jc w:val="both"/>
                    <w:rPr>
                      <w:rFonts w:eastAsia="標楷體"/>
                      <w:sz w:val="20"/>
                    </w:rPr>
                  </w:pPr>
                  <w:r w:rsidRPr="00EB44D2">
                    <w:rPr>
                      <w:rFonts w:eastAsia="標楷體"/>
                      <w:sz w:val="20"/>
                    </w:rPr>
                    <w:t>一般性會議需先經校長核准。</w:t>
                  </w:r>
                </w:p>
              </w:tc>
            </w:tr>
            <w:tr w:rsidR="00737570" w:rsidRPr="00EB44D2" w:rsidTr="00ED21A6">
              <w:tc>
                <w:tcPr>
                  <w:tcW w:w="2263" w:type="dxa"/>
                  <w:gridSpan w:val="2"/>
                  <w:shd w:val="clear" w:color="auto" w:fill="auto"/>
                  <w:vAlign w:val="center"/>
                </w:tcPr>
                <w:p w:rsidR="00737570" w:rsidRPr="00EB44D2" w:rsidRDefault="00737570" w:rsidP="00737570">
                  <w:pPr>
                    <w:framePr w:vSpace="180" w:wrap="around" w:vAnchor="text" w:hAnchor="margin" w:y="158"/>
                    <w:snapToGrid w:val="0"/>
                    <w:suppressOverlap/>
                    <w:rPr>
                      <w:rFonts w:eastAsia="標楷體"/>
                      <w:sz w:val="20"/>
                    </w:rPr>
                  </w:pPr>
                  <w:r w:rsidRPr="00EB44D2">
                    <w:rPr>
                      <w:rFonts w:eastAsia="標楷體"/>
                      <w:sz w:val="20"/>
                    </w:rPr>
                    <w:t>國際人士</w:t>
                  </w:r>
                </w:p>
              </w:tc>
              <w:tc>
                <w:tcPr>
                  <w:tcW w:w="2374" w:type="dxa"/>
                  <w:shd w:val="clear" w:color="auto" w:fill="auto"/>
                  <w:vAlign w:val="center"/>
                </w:tcPr>
                <w:p w:rsidR="00737570" w:rsidRPr="0051082E" w:rsidRDefault="00737570" w:rsidP="00737570">
                  <w:pPr>
                    <w:framePr w:vSpace="180" w:wrap="around" w:vAnchor="text" w:hAnchor="margin" w:y="158"/>
                    <w:suppressOverlap/>
                    <w:jc w:val="both"/>
                    <w:rPr>
                      <w:rFonts w:eastAsia="標楷體"/>
                      <w:sz w:val="20"/>
                    </w:rPr>
                  </w:pPr>
                  <w:r w:rsidRPr="0051082E">
                    <w:rPr>
                      <w:rFonts w:eastAsia="標楷體"/>
                      <w:sz w:val="20"/>
                    </w:rPr>
                    <w:t>每人每日</w:t>
                  </w:r>
                  <w:r w:rsidRPr="00765658">
                    <w:rPr>
                      <w:rFonts w:eastAsia="標楷體"/>
                      <w:bCs/>
                      <w:color w:val="FF0000"/>
                      <w:sz w:val="20"/>
                      <w:u w:val="single"/>
                    </w:rPr>
                    <w:t>1,</w:t>
                  </w:r>
                  <w:r w:rsidRPr="00765658">
                    <w:rPr>
                      <w:rFonts w:eastAsia="標楷體" w:hint="eastAsia"/>
                      <w:bCs/>
                      <w:color w:val="FF0000"/>
                      <w:sz w:val="20"/>
                      <w:u w:val="single"/>
                    </w:rPr>
                    <w:t>5</w:t>
                  </w:r>
                  <w:r w:rsidRPr="00765658">
                    <w:rPr>
                      <w:rFonts w:eastAsia="標楷體"/>
                      <w:bCs/>
                      <w:color w:val="FF0000"/>
                      <w:sz w:val="20"/>
                      <w:u w:val="single"/>
                    </w:rPr>
                    <w:t>00</w:t>
                  </w:r>
                  <w:r w:rsidRPr="0051082E">
                    <w:rPr>
                      <w:rFonts w:eastAsia="標楷體"/>
                      <w:sz w:val="20"/>
                    </w:rPr>
                    <w:t>元</w:t>
                  </w:r>
                </w:p>
              </w:tc>
              <w:tc>
                <w:tcPr>
                  <w:tcW w:w="2871" w:type="dxa"/>
                  <w:shd w:val="clear" w:color="auto" w:fill="auto"/>
                  <w:vAlign w:val="center"/>
                </w:tcPr>
                <w:p w:rsidR="00737570" w:rsidRPr="00EB44D2" w:rsidRDefault="00737570" w:rsidP="00737570">
                  <w:pPr>
                    <w:framePr w:vSpace="180" w:wrap="around" w:vAnchor="text" w:hAnchor="margin" w:y="158"/>
                    <w:suppressOverlap/>
                    <w:jc w:val="both"/>
                    <w:rPr>
                      <w:rFonts w:eastAsia="標楷體"/>
                      <w:sz w:val="20"/>
                    </w:rPr>
                  </w:pPr>
                  <w:r w:rsidRPr="00EB44D2">
                    <w:rPr>
                      <w:rFonts w:eastAsia="標楷體"/>
                      <w:sz w:val="20"/>
                    </w:rPr>
                    <w:t>一般性會議需先經校長核准。</w:t>
                  </w:r>
                </w:p>
              </w:tc>
            </w:tr>
            <w:tr w:rsidR="00737570" w:rsidRPr="00EB44D2" w:rsidTr="00ED21A6">
              <w:tc>
                <w:tcPr>
                  <w:tcW w:w="2263" w:type="dxa"/>
                  <w:gridSpan w:val="2"/>
                  <w:shd w:val="clear" w:color="auto" w:fill="auto"/>
                  <w:vAlign w:val="center"/>
                </w:tcPr>
                <w:p w:rsidR="00737570" w:rsidRPr="00EB44D2" w:rsidRDefault="00737570" w:rsidP="00737570">
                  <w:pPr>
                    <w:framePr w:vSpace="180" w:wrap="around" w:vAnchor="text" w:hAnchor="margin" w:y="158"/>
                    <w:snapToGrid w:val="0"/>
                    <w:suppressOverlap/>
                    <w:rPr>
                      <w:rFonts w:eastAsia="標楷體"/>
                      <w:sz w:val="20"/>
                    </w:rPr>
                  </w:pPr>
                  <w:r w:rsidRPr="00EB44D2">
                    <w:rPr>
                      <w:rFonts w:eastAsia="標楷體"/>
                      <w:sz w:val="20"/>
                    </w:rPr>
                    <w:t>外賓參訪</w:t>
                  </w:r>
                </w:p>
              </w:tc>
              <w:tc>
                <w:tcPr>
                  <w:tcW w:w="2374" w:type="dxa"/>
                  <w:shd w:val="clear" w:color="auto" w:fill="auto"/>
                  <w:vAlign w:val="center"/>
                </w:tcPr>
                <w:p w:rsidR="00737570" w:rsidRPr="00EB44D2" w:rsidRDefault="00737570" w:rsidP="00737570">
                  <w:pPr>
                    <w:framePr w:vSpace="180" w:wrap="around" w:vAnchor="text" w:hAnchor="margin" w:y="158"/>
                    <w:suppressOverlap/>
                    <w:jc w:val="both"/>
                    <w:rPr>
                      <w:rFonts w:eastAsia="標楷體"/>
                      <w:sz w:val="20"/>
                    </w:rPr>
                  </w:pPr>
                  <w:r w:rsidRPr="00EB44D2">
                    <w:rPr>
                      <w:rFonts w:eastAsia="標楷體"/>
                      <w:sz w:val="20"/>
                    </w:rPr>
                    <w:t>依對象別比照上列標準</w:t>
                  </w:r>
                </w:p>
              </w:tc>
              <w:tc>
                <w:tcPr>
                  <w:tcW w:w="2871" w:type="dxa"/>
                  <w:shd w:val="clear" w:color="auto" w:fill="auto"/>
                  <w:vAlign w:val="center"/>
                </w:tcPr>
                <w:p w:rsidR="00737570" w:rsidRPr="00EB44D2" w:rsidRDefault="00737570" w:rsidP="00737570">
                  <w:pPr>
                    <w:framePr w:vSpace="180" w:wrap="around" w:vAnchor="text" w:hAnchor="margin" w:y="158"/>
                    <w:suppressOverlap/>
                    <w:jc w:val="both"/>
                    <w:rPr>
                      <w:rFonts w:eastAsia="標楷體"/>
                      <w:sz w:val="20"/>
                    </w:rPr>
                  </w:pPr>
                  <w:r w:rsidRPr="00EB44D2">
                    <w:rPr>
                      <w:rFonts w:eastAsia="標楷體"/>
                      <w:sz w:val="20"/>
                    </w:rPr>
                    <w:t>需事先經校長核准。</w:t>
                  </w:r>
                </w:p>
              </w:tc>
            </w:tr>
            <w:tr w:rsidR="00737570" w:rsidRPr="00EB44D2" w:rsidTr="00ED21A6">
              <w:trPr>
                <w:trHeight w:val="398"/>
              </w:trPr>
              <w:tc>
                <w:tcPr>
                  <w:tcW w:w="7508" w:type="dxa"/>
                  <w:gridSpan w:val="4"/>
                  <w:shd w:val="clear" w:color="auto" w:fill="auto"/>
                  <w:vAlign w:val="center"/>
                </w:tcPr>
                <w:p w:rsidR="00737570" w:rsidRPr="00EB44D2" w:rsidRDefault="00737570" w:rsidP="00737570">
                  <w:pPr>
                    <w:framePr w:vSpace="180" w:wrap="around" w:vAnchor="text" w:hAnchor="margin" w:y="158"/>
                    <w:snapToGrid w:val="0"/>
                    <w:suppressOverlap/>
                    <w:jc w:val="both"/>
                    <w:rPr>
                      <w:rFonts w:eastAsia="標楷體"/>
                      <w:sz w:val="20"/>
                    </w:rPr>
                  </w:pPr>
                  <w:r w:rsidRPr="00EB44D2">
                    <w:rPr>
                      <w:rFonts w:eastAsia="標楷體"/>
                      <w:sz w:val="20"/>
                    </w:rPr>
                    <w:t>上開各膳費應含茶點、水果等，不得額外編列茶水、飲料等費用。</w:t>
                  </w:r>
                </w:p>
              </w:tc>
            </w:tr>
          </w:tbl>
          <w:p w:rsidR="00E808EB" w:rsidRPr="00EB44D2" w:rsidRDefault="00E808EB" w:rsidP="00737570">
            <w:pPr>
              <w:tabs>
                <w:tab w:val="left" w:pos="718"/>
              </w:tabs>
              <w:adjustRightInd w:val="0"/>
              <w:snapToGrid w:val="0"/>
              <w:spacing w:line="320" w:lineRule="exact"/>
              <w:ind w:left="480" w:hangingChars="200" w:hanging="480"/>
              <w:rPr>
                <w:rFonts w:eastAsia="標楷體"/>
                <w:color w:val="333333"/>
                <w:kern w:val="0"/>
              </w:rPr>
            </w:pPr>
            <w:r w:rsidRPr="00EB44D2">
              <w:rPr>
                <w:rFonts w:eastAsia="標楷體"/>
              </w:rPr>
              <w:t>三、單一經費來源，設宴款待來校參訪同一外賓以一次為限，隨同貴賓出席之貴賓眷屬亦視為外賓，招待用餐陪同人員限為籌辦該會議相關人員</w:t>
            </w:r>
            <w:r w:rsidRPr="00EB44D2">
              <w:rPr>
                <w:rFonts w:eastAsia="標楷體"/>
                <w:color w:val="000000"/>
              </w:rPr>
              <w:t>。</w:t>
            </w:r>
          </w:p>
          <w:p w:rsidR="00E808EB" w:rsidRPr="00737570" w:rsidRDefault="00E808EB" w:rsidP="00737570">
            <w:pPr>
              <w:tabs>
                <w:tab w:val="left" w:pos="718"/>
              </w:tabs>
              <w:adjustRightInd w:val="0"/>
              <w:snapToGrid w:val="0"/>
              <w:spacing w:line="320" w:lineRule="exact"/>
              <w:ind w:left="480" w:hangingChars="200" w:hanging="480"/>
              <w:rPr>
                <w:rFonts w:eastAsia="標楷體"/>
              </w:rPr>
            </w:pPr>
            <w:r w:rsidRPr="00EB44D2">
              <w:rPr>
                <w:rFonts w:eastAsia="標楷體"/>
              </w:rPr>
              <w:t>四、經費申請及報支規定：</w:t>
            </w:r>
          </w:p>
          <w:p w:rsidR="00E808EB" w:rsidRPr="00EB44D2" w:rsidRDefault="00E808EB" w:rsidP="00A52188">
            <w:pPr>
              <w:adjustRightInd w:val="0"/>
              <w:snapToGrid w:val="0"/>
              <w:spacing w:line="320" w:lineRule="exact"/>
              <w:ind w:left="734" w:hangingChars="306" w:hanging="734"/>
              <w:rPr>
                <w:rFonts w:eastAsia="標楷體"/>
                <w:color w:val="000000"/>
              </w:rPr>
            </w:pPr>
            <w:r w:rsidRPr="00EB44D2">
              <w:rPr>
                <w:rFonts w:eastAsia="標楷體"/>
                <w:color w:val="000000"/>
              </w:rPr>
              <w:t>（一）申請程序：為簡化行政程序，需事先經校長核准者，請事前填具「</w:t>
            </w:r>
            <w:r w:rsidRPr="00EB44D2">
              <w:rPr>
                <w:rFonts w:eastAsia="標楷體"/>
                <w:bCs/>
                <w:color w:val="000000"/>
              </w:rPr>
              <w:t>國立嘉義大學膳費申請表」</w:t>
            </w:r>
            <w:r w:rsidRPr="00EB44D2">
              <w:rPr>
                <w:rFonts w:eastAsia="標楷體"/>
                <w:color w:val="000000"/>
              </w:rPr>
              <w:t>，需經校長核准後始得辦理。</w:t>
            </w:r>
          </w:p>
          <w:p w:rsidR="00E808EB" w:rsidRPr="00EB44D2" w:rsidRDefault="00E808EB" w:rsidP="00A52188">
            <w:pPr>
              <w:adjustRightInd w:val="0"/>
              <w:snapToGrid w:val="0"/>
              <w:spacing w:line="320" w:lineRule="exact"/>
              <w:ind w:left="1010" w:hangingChars="421" w:hanging="1010"/>
              <w:rPr>
                <w:rFonts w:eastAsia="標楷體"/>
                <w:color w:val="000000"/>
              </w:rPr>
            </w:pPr>
            <w:r w:rsidRPr="00EB44D2">
              <w:rPr>
                <w:rFonts w:eastAsia="標楷體"/>
                <w:color w:val="000000"/>
              </w:rPr>
              <w:t>（二）報支規定：</w:t>
            </w:r>
          </w:p>
          <w:p w:rsidR="00E808EB" w:rsidRPr="00737570" w:rsidRDefault="00E808EB" w:rsidP="00737570">
            <w:pPr>
              <w:pStyle w:val="a7"/>
              <w:numPr>
                <w:ilvl w:val="0"/>
                <w:numId w:val="2"/>
              </w:numPr>
              <w:tabs>
                <w:tab w:val="left" w:pos="718"/>
              </w:tabs>
              <w:adjustRightInd w:val="0"/>
              <w:snapToGrid w:val="0"/>
              <w:spacing w:line="320" w:lineRule="exact"/>
              <w:ind w:leftChars="0"/>
              <w:rPr>
                <w:rFonts w:eastAsia="標楷體"/>
                <w:color w:val="000000"/>
              </w:rPr>
            </w:pPr>
            <w:r w:rsidRPr="00737570">
              <w:rPr>
                <w:rFonts w:eastAsia="標楷體"/>
                <w:color w:val="000000"/>
              </w:rPr>
              <w:t>計畫委辦（補助）機關有相關支給規定者，應從其規定。</w:t>
            </w:r>
          </w:p>
          <w:p w:rsidR="00E808EB" w:rsidRPr="00737570" w:rsidRDefault="00E808EB" w:rsidP="00737570">
            <w:pPr>
              <w:pStyle w:val="a7"/>
              <w:numPr>
                <w:ilvl w:val="0"/>
                <w:numId w:val="2"/>
              </w:numPr>
              <w:tabs>
                <w:tab w:val="left" w:pos="718"/>
              </w:tabs>
              <w:adjustRightInd w:val="0"/>
              <w:snapToGrid w:val="0"/>
              <w:spacing w:line="320" w:lineRule="exact"/>
              <w:ind w:leftChars="0"/>
              <w:rPr>
                <w:rFonts w:eastAsia="標楷體"/>
                <w:color w:val="000000"/>
              </w:rPr>
            </w:pPr>
            <w:r w:rsidRPr="00737570">
              <w:rPr>
                <w:rFonts w:eastAsia="標楷體"/>
                <w:color w:val="000000"/>
              </w:rPr>
              <w:t>經費報支時，應一併檢附「</w:t>
            </w:r>
            <w:r w:rsidRPr="00737570">
              <w:rPr>
                <w:rFonts w:eastAsia="標楷體"/>
                <w:bCs/>
                <w:color w:val="000000"/>
              </w:rPr>
              <w:t>國立嘉義大學膳費申請表」及參加人員名單</w:t>
            </w:r>
            <w:r w:rsidRPr="00737570">
              <w:rPr>
                <w:rFonts w:eastAsia="標楷體"/>
                <w:color w:val="000000"/>
              </w:rPr>
              <w:t>。</w:t>
            </w:r>
          </w:p>
          <w:p w:rsidR="00E808EB" w:rsidRPr="00737570" w:rsidRDefault="00E808EB" w:rsidP="00737570">
            <w:pPr>
              <w:tabs>
                <w:tab w:val="left" w:pos="718"/>
              </w:tabs>
              <w:adjustRightInd w:val="0"/>
              <w:snapToGrid w:val="0"/>
              <w:spacing w:line="320" w:lineRule="exact"/>
              <w:ind w:left="480" w:hangingChars="200" w:hanging="480"/>
              <w:rPr>
                <w:rFonts w:eastAsia="標楷體"/>
              </w:rPr>
            </w:pPr>
            <w:r w:rsidRPr="00737570">
              <w:rPr>
                <w:rFonts w:eastAsia="標楷體"/>
              </w:rPr>
              <w:t>五、受贈收入支給膳費標準，得準用本要點規定</w:t>
            </w:r>
          </w:p>
          <w:p w:rsidR="00E808EB" w:rsidRPr="00EB44D2" w:rsidRDefault="00E808EB" w:rsidP="00737570">
            <w:pPr>
              <w:tabs>
                <w:tab w:val="left" w:pos="718"/>
              </w:tabs>
              <w:adjustRightInd w:val="0"/>
              <w:snapToGrid w:val="0"/>
              <w:spacing w:line="320" w:lineRule="exact"/>
              <w:ind w:left="480" w:hangingChars="200" w:hanging="480"/>
              <w:rPr>
                <w:rFonts w:eastAsia="標楷體"/>
                <w:b/>
              </w:rPr>
            </w:pPr>
            <w:r w:rsidRPr="00EB44D2">
              <w:rPr>
                <w:rFonts w:eastAsia="標楷體"/>
              </w:rPr>
              <w:t>六、奉校長核可後，連同</w:t>
            </w:r>
            <w:bookmarkStart w:id="0" w:name="_GoBack"/>
            <w:bookmarkEnd w:id="0"/>
            <w:r w:rsidRPr="00EB44D2">
              <w:rPr>
                <w:rFonts w:eastAsia="標楷體"/>
              </w:rPr>
              <w:t>單據檢附報支。</w:t>
            </w:r>
          </w:p>
        </w:tc>
      </w:tr>
    </w:tbl>
    <w:p w:rsidR="005E67DD" w:rsidRPr="00E808EB" w:rsidRDefault="005E67DD" w:rsidP="00A52188">
      <w:pPr>
        <w:rPr>
          <w:rFonts w:hint="eastAsia"/>
        </w:rPr>
      </w:pPr>
    </w:p>
    <w:sectPr w:rsidR="005E67DD" w:rsidRPr="00E808EB" w:rsidSect="00A521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8C" w:rsidRDefault="001A268C" w:rsidP="00765658">
      <w:r>
        <w:separator/>
      </w:r>
    </w:p>
  </w:endnote>
  <w:endnote w:type="continuationSeparator" w:id="0">
    <w:p w:rsidR="001A268C" w:rsidRDefault="001A268C" w:rsidP="0076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8C" w:rsidRDefault="001A268C" w:rsidP="00765658">
      <w:r>
        <w:separator/>
      </w:r>
    </w:p>
  </w:footnote>
  <w:footnote w:type="continuationSeparator" w:id="0">
    <w:p w:rsidR="001A268C" w:rsidRDefault="001A268C" w:rsidP="00765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D673E"/>
    <w:multiLevelType w:val="hybridMultilevel"/>
    <w:tmpl w:val="0818F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A6491F"/>
    <w:multiLevelType w:val="hybridMultilevel"/>
    <w:tmpl w:val="EDD45B76"/>
    <w:lvl w:ilvl="0" w:tplc="6930DD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EB"/>
    <w:rsid w:val="001A268C"/>
    <w:rsid w:val="005E67DD"/>
    <w:rsid w:val="00737570"/>
    <w:rsid w:val="00765658"/>
    <w:rsid w:val="00A52188"/>
    <w:rsid w:val="00B863A3"/>
    <w:rsid w:val="00E808EB"/>
    <w:rsid w:val="00FE6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06CFD"/>
  <w15:chartTrackingRefBased/>
  <w15:docId w15:val="{02F2F986-BD83-43C0-93CA-744684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658"/>
    <w:pPr>
      <w:tabs>
        <w:tab w:val="center" w:pos="4153"/>
        <w:tab w:val="right" w:pos="8306"/>
      </w:tabs>
      <w:snapToGrid w:val="0"/>
    </w:pPr>
    <w:rPr>
      <w:sz w:val="20"/>
      <w:szCs w:val="20"/>
    </w:rPr>
  </w:style>
  <w:style w:type="character" w:customStyle="1" w:styleId="a4">
    <w:name w:val="頁首 字元"/>
    <w:basedOn w:val="a0"/>
    <w:link w:val="a3"/>
    <w:uiPriority w:val="99"/>
    <w:rsid w:val="00765658"/>
    <w:rPr>
      <w:rFonts w:ascii="Times New Roman" w:eastAsia="新細明體" w:hAnsi="Times New Roman" w:cs="Times New Roman"/>
      <w:sz w:val="20"/>
      <w:szCs w:val="20"/>
    </w:rPr>
  </w:style>
  <w:style w:type="paragraph" w:styleId="a5">
    <w:name w:val="footer"/>
    <w:basedOn w:val="a"/>
    <w:link w:val="a6"/>
    <w:uiPriority w:val="99"/>
    <w:unhideWhenUsed/>
    <w:rsid w:val="00765658"/>
    <w:pPr>
      <w:tabs>
        <w:tab w:val="center" w:pos="4153"/>
        <w:tab w:val="right" w:pos="8306"/>
      </w:tabs>
      <w:snapToGrid w:val="0"/>
    </w:pPr>
    <w:rPr>
      <w:sz w:val="20"/>
      <w:szCs w:val="20"/>
    </w:rPr>
  </w:style>
  <w:style w:type="character" w:customStyle="1" w:styleId="a6">
    <w:name w:val="頁尾 字元"/>
    <w:basedOn w:val="a0"/>
    <w:link w:val="a5"/>
    <w:uiPriority w:val="99"/>
    <w:rsid w:val="00765658"/>
    <w:rPr>
      <w:rFonts w:ascii="Times New Roman" w:eastAsia="新細明體" w:hAnsi="Times New Roman" w:cs="Times New Roman"/>
      <w:sz w:val="20"/>
      <w:szCs w:val="20"/>
    </w:rPr>
  </w:style>
  <w:style w:type="paragraph" w:styleId="a7">
    <w:name w:val="List Paragraph"/>
    <w:basedOn w:val="a"/>
    <w:uiPriority w:val="34"/>
    <w:qFormat/>
    <w:rsid w:val="007375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2023-08-23T06:24:00Z</dcterms:created>
  <dcterms:modified xsi:type="dcterms:W3CDTF">2023-09-01T08:12:00Z</dcterms:modified>
</cp:coreProperties>
</file>