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A7" w:rsidRDefault="009505D5" w:rsidP="009505D5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2"/>
          <w:u w:val="single"/>
        </w:rPr>
      </w:pPr>
      <w:r w:rsidRPr="009505D5">
        <w:rPr>
          <w:rFonts w:ascii="標楷體" w:eastAsia="標楷體" w:hAnsi="標楷體" w:hint="eastAsia"/>
          <w:b/>
          <w:sz w:val="32"/>
          <w:lang w:eastAsia="zh-HK"/>
        </w:rPr>
        <w:t>受評單位</w:t>
      </w:r>
      <w:r w:rsidRPr="009505D5">
        <w:rPr>
          <w:rFonts w:ascii="標楷體" w:eastAsia="標楷體" w:hAnsi="標楷體" w:hint="eastAsia"/>
          <w:b/>
          <w:sz w:val="32"/>
        </w:rPr>
        <w:t>(</w:t>
      </w:r>
      <w:r w:rsidRPr="009505D5">
        <w:rPr>
          <w:rFonts w:ascii="標楷體" w:eastAsia="標楷體" w:hAnsi="標楷體" w:hint="eastAsia"/>
          <w:b/>
          <w:sz w:val="32"/>
          <w:lang w:eastAsia="zh-HK"/>
        </w:rPr>
        <w:t>中心</w:t>
      </w:r>
      <w:r w:rsidRPr="009505D5">
        <w:rPr>
          <w:rFonts w:ascii="標楷體" w:eastAsia="標楷體" w:hAnsi="標楷體" w:hint="eastAsia"/>
          <w:b/>
          <w:sz w:val="32"/>
        </w:rPr>
        <w:t>)</w:t>
      </w:r>
      <w:r w:rsidRPr="009505D5">
        <w:rPr>
          <w:rFonts w:ascii="標楷體" w:eastAsia="標楷體" w:hAnsi="標楷體" w:hint="eastAsia"/>
          <w:b/>
          <w:sz w:val="32"/>
          <w:lang w:eastAsia="zh-HK"/>
        </w:rPr>
        <w:t>名稱</w:t>
      </w:r>
      <w:proofErr w:type="gramStart"/>
      <w:r w:rsidRPr="009505D5">
        <w:rPr>
          <w:rFonts w:ascii="標楷體" w:eastAsia="標楷體" w:hAnsi="標楷體" w:hint="eastAsia"/>
          <w:b/>
          <w:sz w:val="32"/>
          <w:lang w:eastAsia="zh-HK"/>
        </w:rPr>
        <w:t>︰</w:t>
      </w:r>
      <w:proofErr w:type="gramEnd"/>
      <w:r w:rsidR="006149EB">
        <w:rPr>
          <w:rFonts w:ascii="標楷體" w:eastAsia="標楷體" w:hAnsi="標楷體"/>
          <w:b/>
          <w:sz w:val="32"/>
          <w:u w:val="single"/>
          <w:shd w:val="pct15" w:color="auto" w:fill="FFFFFF"/>
        </w:rPr>
        <w:t xml:space="preserve">                </w:t>
      </w:r>
    </w:p>
    <w:p w:rsidR="009505D5" w:rsidRDefault="009505D5" w:rsidP="009505D5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2"/>
          <w:u w:val="single"/>
          <w:lang w:eastAsia="zh-HK"/>
        </w:rPr>
      </w:pPr>
      <w:proofErr w:type="gramStart"/>
      <w:r w:rsidRPr="009505D5">
        <w:rPr>
          <w:rFonts w:ascii="標楷體" w:eastAsia="標楷體" w:hAnsi="標楷體" w:hint="eastAsia"/>
          <w:b/>
          <w:sz w:val="32"/>
          <w:u w:val="single"/>
          <w:lang w:eastAsia="zh-HK"/>
        </w:rPr>
        <w:t>填卷日期︰</w:t>
      </w:r>
      <w:proofErr w:type="gramEnd"/>
      <w:r w:rsidRPr="009505D5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9505D5">
        <w:rPr>
          <w:rFonts w:ascii="標楷體" w:eastAsia="標楷體" w:hAnsi="標楷體"/>
          <w:b/>
          <w:sz w:val="32"/>
          <w:u w:val="single"/>
        </w:rPr>
        <w:t xml:space="preserve">  </w:t>
      </w:r>
      <w:r w:rsidRPr="009505D5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9505D5">
        <w:rPr>
          <w:rFonts w:ascii="標楷體" w:eastAsia="標楷體" w:hAnsi="標楷體" w:hint="eastAsia"/>
          <w:b/>
          <w:sz w:val="32"/>
          <w:u w:val="single"/>
          <w:lang w:eastAsia="zh-HK"/>
        </w:rPr>
        <w:t>年</w:t>
      </w:r>
      <w:r w:rsidRPr="009505D5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9505D5">
        <w:rPr>
          <w:rFonts w:ascii="標楷體" w:eastAsia="標楷體" w:hAnsi="標楷體"/>
          <w:b/>
          <w:sz w:val="32"/>
          <w:u w:val="single"/>
        </w:rPr>
        <w:t xml:space="preserve">   </w:t>
      </w:r>
      <w:r w:rsidRPr="009505D5">
        <w:rPr>
          <w:rFonts w:ascii="標楷體" w:eastAsia="標楷體" w:hAnsi="標楷體" w:hint="eastAsia"/>
          <w:b/>
          <w:sz w:val="32"/>
          <w:u w:val="single"/>
          <w:lang w:eastAsia="zh-HK"/>
        </w:rPr>
        <w:t>月</w:t>
      </w:r>
      <w:r w:rsidRPr="009505D5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9505D5">
        <w:rPr>
          <w:rFonts w:ascii="標楷體" w:eastAsia="標楷體" w:hAnsi="標楷體"/>
          <w:b/>
          <w:sz w:val="32"/>
          <w:u w:val="single"/>
        </w:rPr>
        <w:t xml:space="preserve">   </w:t>
      </w:r>
      <w:r w:rsidRPr="009505D5">
        <w:rPr>
          <w:rFonts w:ascii="標楷體" w:eastAsia="標楷體" w:hAnsi="標楷體" w:hint="eastAsia"/>
          <w:b/>
          <w:sz w:val="32"/>
          <w:u w:val="single"/>
          <w:lang w:eastAsia="zh-HK"/>
        </w:rPr>
        <w:t>日</w:t>
      </w:r>
    </w:p>
    <w:p w:rsidR="00685D21" w:rsidRPr="00683B08" w:rsidRDefault="00636FA0" w:rsidP="00B6000C">
      <w:pPr>
        <w:overflowPunct w:val="0"/>
        <w:adjustRightInd w:val="0"/>
        <w:snapToGrid w:val="0"/>
        <w:spacing w:afterLines="50" w:after="180"/>
        <w:ind w:leftChars="-295" w:left="-708" w:rightChars="17" w:right="41" w:firstLine="709"/>
        <w:jc w:val="both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本校各附屬單位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中心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)(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以下簡稱單位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皆訂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有</w:t>
      </w:r>
      <w:r w:rsidR="000E036A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其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宗旨、任務及屬性</w:t>
      </w:r>
      <w:r w:rsidR="000E036A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。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依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年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月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23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日附屬單位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含中心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評鑑委員會議決議，</w:t>
      </w:r>
      <w:r w:rsidR="0084073F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為了解</w:t>
      </w:r>
      <w:r w:rsidR="0090384C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各單位屬性及</w:t>
      </w:r>
      <w:r w:rsidR="0084073F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本次評鑑</w:t>
      </w:r>
      <w:r w:rsidR="00C2189A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指標與</w:t>
      </w:r>
      <w:r w:rsidR="0084073F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方式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對於各單位的適用程度，</w:t>
      </w:r>
      <w:proofErr w:type="gramStart"/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惠請各</w:t>
      </w:r>
      <w:proofErr w:type="gramEnd"/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單位填寫本校110年附屬單位(中心)評鑑受評單位受評結果問卷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，</w:t>
      </w:r>
      <w:proofErr w:type="gramStart"/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並</w:t>
      </w:r>
      <w:r w:rsidR="00C2189A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惠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於</w:t>
      </w:r>
      <w:proofErr w:type="gramEnd"/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年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月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日前回傳本處，以作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951C6A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本校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下次評鑑作業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設計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改進之參考</w:t>
      </w:r>
      <w:r w:rsidR="00DF2D83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。</w:t>
      </w:r>
    </w:p>
    <w:p w:rsidR="00DF2D83" w:rsidRPr="00DF2D83" w:rsidRDefault="00DF2D83" w:rsidP="00B6000C">
      <w:pPr>
        <w:overflowPunct w:val="0"/>
        <w:adjustRightInd w:val="0"/>
        <w:snapToGrid w:val="0"/>
        <w:spacing w:afterLines="50" w:after="180"/>
        <w:ind w:leftChars="-295" w:left="-708" w:rightChars="17" w:right="41" w:firstLine="709"/>
        <w:jc w:val="both"/>
        <w:rPr>
          <w:rFonts w:ascii="標楷體" w:eastAsia="標楷體" w:hAnsi="標楷體"/>
          <w:b/>
          <w:sz w:val="36"/>
          <w:u w:val="single"/>
          <w:lang w:eastAsia="zh-HK"/>
        </w:rPr>
      </w:pP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本問卷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有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A~</w:t>
      </w:r>
      <w:r w:rsidR="00350E7C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F</w:t>
      </w:r>
      <w:r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項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目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，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A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項目為請貴單位自我檢視設置要點之宗旨、任務及屬性與目前營運方向之一致性；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B~E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項目為本次評鑑指標項目及評分方式，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為了解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該項目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對於評估貴單位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整體運作上之妥適性，請依「</w:t>
      </w:r>
      <w:proofErr w:type="gramStart"/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非常</w:t>
      </w:r>
      <w:proofErr w:type="gramEnd"/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妥適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」、「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妥適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」、「</w:t>
      </w:r>
      <w:proofErr w:type="gramStart"/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尚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妥適</w:t>
      </w:r>
      <w:proofErr w:type="gramEnd"/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」、「</w:t>
      </w:r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不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妥適</w:t>
      </w:r>
      <w:r w:rsidR="00682D34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」、</w:t>
      </w:r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「非常不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妥適</w:t>
      </w:r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」等</w:t>
      </w:r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個</w:t>
      </w:r>
      <w:proofErr w:type="gramStart"/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等級作勾選</w:t>
      </w:r>
      <w:proofErr w:type="gramEnd"/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。對於本次評鑑作業有任何建議可填寫於</w:t>
      </w:r>
      <w:r w:rsidR="00203092" w:rsidRPr="00683B08">
        <w:rPr>
          <w:rFonts w:ascii="標楷體" w:eastAsia="標楷體" w:hAnsi="標楷體" w:cs="新細明體" w:hint="eastAsia"/>
          <w:kern w:val="0"/>
          <w:sz w:val="28"/>
          <w:szCs w:val="28"/>
        </w:rPr>
        <w:t>F</w:t>
      </w:r>
      <w:r w:rsidR="005811D7" w:rsidRPr="00683B0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項目。</w:t>
      </w:r>
    </w:p>
    <w:tbl>
      <w:tblPr>
        <w:tblStyle w:val="a4"/>
        <w:tblW w:w="9546" w:type="dxa"/>
        <w:tblInd w:w="-714" w:type="dxa"/>
        <w:tblLook w:val="04A0" w:firstRow="1" w:lastRow="0" w:firstColumn="1" w:lastColumn="0" w:noHBand="0" w:noVBand="1"/>
      </w:tblPr>
      <w:tblGrid>
        <w:gridCol w:w="567"/>
        <w:gridCol w:w="5980"/>
        <w:gridCol w:w="600"/>
        <w:gridCol w:w="600"/>
        <w:gridCol w:w="600"/>
        <w:gridCol w:w="600"/>
        <w:gridCol w:w="599"/>
      </w:tblGrid>
      <w:tr w:rsidR="00951C6A" w:rsidTr="00350E7C">
        <w:tc>
          <w:tcPr>
            <w:tcW w:w="9546" w:type="dxa"/>
            <w:gridSpan w:val="7"/>
            <w:shd w:val="pct12" w:color="auto" w:fill="auto"/>
            <w:vAlign w:val="center"/>
          </w:tcPr>
          <w:p w:rsidR="00951C6A" w:rsidRPr="000B5A9D" w:rsidRDefault="00951C6A" w:rsidP="0084073F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407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A.單位宗旨、任務及屬性</w:t>
            </w:r>
            <w:r w:rsidR="009038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</w:tr>
      <w:tr w:rsidR="00E46F83" w:rsidTr="00350E7C">
        <w:tc>
          <w:tcPr>
            <w:tcW w:w="567" w:type="dxa"/>
            <w:shd w:val="clear" w:color="auto" w:fill="auto"/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A1</w:t>
            </w:r>
          </w:p>
        </w:tc>
        <w:tc>
          <w:tcPr>
            <w:tcW w:w="8979" w:type="dxa"/>
            <w:gridSpan w:val="6"/>
            <w:shd w:val="clear" w:color="auto" w:fill="auto"/>
            <w:vAlign w:val="center"/>
          </w:tcPr>
          <w:p w:rsidR="00E46F83" w:rsidRPr="0090384C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384C">
              <w:rPr>
                <w:rFonts w:ascii="標楷體" w:eastAsia="標楷體" w:hAnsi="標楷體" w:hint="eastAsia"/>
                <w:b/>
                <w:sz w:val="28"/>
                <w:szCs w:val="28"/>
              </w:rPr>
              <w:t>簡述單位設置宗旨</w:t>
            </w:r>
            <w:r w:rsidR="0090384C" w:rsidRPr="0090384C">
              <w:rPr>
                <w:rFonts w:ascii="標楷體" w:eastAsia="標楷體" w:hAnsi="標楷體" w:hint="eastAsia"/>
                <w:b/>
                <w:sz w:val="28"/>
                <w:szCs w:val="28"/>
              </w:rPr>
              <w:t>(請參考貴單位設置要點)</w:t>
            </w:r>
            <w:proofErr w:type="gramStart"/>
            <w:r w:rsidRPr="0090384C">
              <w:rPr>
                <w:rFonts w:ascii="標楷體" w:eastAsia="標楷體" w:hAnsi="標楷體" w:hint="eastAsia"/>
                <w:b/>
                <w:sz w:val="28"/>
                <w:szCs w:val="28"/>
              </w:rPr>
              <w:t>︰</w:t>
            </w:r>
            <w:proofErr w:type="gramEnd"/>
            <w:r w:rsidRPr="0090384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</w:t>
            </w:r>
            <w:r w:rsidRPr="009038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</w:t>
            </w:r>
          </w:p>
          <w:p w:rsidR="0090384C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90384C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            </w:t>
            </w:r>
            <w:r w:rsidR="0090384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E46F83" w:rsidTr="00350E7C">
        <w:tc>
          <w:tcPr>
            <w:tcW w:w="567" w:type="dxa"/>
            <w:shd w:val="clear" w:color="auto" w:fill="auto"/>
            <w:vAlign w:val="center"/>
          </w:tcPr>
          <w:p w:rsidR="00E46F83" w:rsidRPr="00951C6A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A2</w:t>
            </w:r>
          </w:p>
        </w:tc>
        <w:tc>
          <w:tcPr>
            <w:tcW w:w="8979" w:type="dxa"/>
            <w:gridSpan w:val="6"/>
            <w:shd w:val="clear" w:color="auto" w:fill="auto"/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單位設置宗旨與目前營運方向之一致性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︰</w:t>
            </w:r>
            <w:proofErr w:type="gramEnd"/>
          </w:p>
          <w:p w:rsidR="00E46F83" w:rsidRPr="00951C6A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□完全一致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部分一致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完全不一致</w:t>
            </w:r>
          </w:p>
        </w:tc>
      </w:tr>
      <w:tr w:rsidR="00E46F83" w:rsidTr="00350E7C">
        <w:tc>
          <w:tcPr>
            <w:tcW w:w="567" w:type="dxa"/>
            <w:shd w:val="clear" w:color="auto" w:fill="auto"/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A3</w:t>
            </w:r>
          </w:p>
        </w:tc>
        <w:tc>
          <w:tcPr>
            <w:tcW w:w="8979" w:type="dxa"/>
            <w:gridSpan w:val="6"/>
            <w:shd w:val="clear" w:color="auto" w:fill="auto"/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單位任務屬性</w:t>
            </w:r>
            <w:proofErr w:type="gramStart"/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︰</w:t>
            </w:r>
            <w:proofErr w:type="gramEnd"/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□教學</w:t>
            </w:r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研究</w:t>
            </w:r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407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服務及推廣</w:t>
            </w:r>
            <w:r w:rsidRPr="00B6000C">
              <w:rPr>
                <w:rFonts w:ascii="標楷體" w:eastAsia="標楷體" w:hAnsi="標楷體" w:hint="eastAsia"/>
                <w:b/>
              </w:rPr>
              <w:t>(</w:t>
            </w:r>
            <w:r w:rsidRPr="00B6000C">
              <w:rPr>
                <w:rFonts w:ascii="標楷體" w:eastAsia="標楷體" w:hAnsi="標楷體" w:hint="eastAsia"/>
                <w:b/>
                <w:lang w:eastAsia="zh-HK"/>
              </w:rPr>
              <w:t>如有重複選取，請依主要功能程度填寫</w:t>
            </w:r>
            <w:r w:rsidRPr="00B6000C">
              <w:rPr>
                <w:rFonts w:ascii="標楷體" w:eastAsia="標楷體" w:hAnsi="標楷體" w:hint="eastAsia"/>
                <w:b/>
              </w:rPr>
              <w:t>1~3</w:t>
            </w:r>
            <w:r w:rsidRPr="00B6000C">
              <w:rPr>
                <w:rFonts w:ascii="標楷體" w:eastAsia="標楷體" w:hAnsi="標楷體" w:hint="eastAsia"/>
                <w:b/>
                <w:lang w:eastAsia="zh-HK"/>
              </w:rPr>
              <w:t>，數字愈小則愈主要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  <w:r w:rsidRPr="00B6000C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46F83" w:rsidTr="00350E7C">
        <w:tc>
          <w:tcPr>
            <w:tcW w:w="6547" w:type="dxa"/>
            <w:gridSpan w:val="2"/>
            <w:shd w:val="pct12" w:color="auto" w:fill="auto"/>
            <w:vAlign w:val="center"/>
          </w:tcPr>
          <w:p w:rsidR="00E46F83" w:rsidRPr="000B5A9D" w:rsidRDefault="00E46F83" w:rsidP="00683B08">
            <w:pPr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0B5A9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營運指標</w:t>
            </w:r>
            <w:r w:rsidRPr="00636FA0">
              <w:rPr>
                <w:rFonts w:ascii="標楷體" w:eastAsia="標楷體" w:hAnsi="標楷體" w:hint="eastAsia"/>
                <w:b/>
                <w:sz w:val="28"/>
                <w:szCs w:val="28"/>
              </w:rPr>
              <w:t>【量化評鑑指標】</w:t>
            </w:r>
            <w:r w:rsidR="00203092" w:rsidRPr="0020309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，</w:t>
            </w:r>
            <w:r w:rsidR="0090384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請依下列評鑑指標勾選對貴單位是否適用。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非常不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</w:t>
            </w:r>
            <w:proofErr w:type="gramStart"/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適</w:t>
            </w:r>
            <w:proofErr w:type="gramEnd"/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不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</w:t>
            </w:r>
            <w:proofErr w:type="gramStart"/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適</w:t>
            </w:r>
            <w:proofErr w:type="gramEnd"/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尚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  <w:proofErr w:type="gramEnd"/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203092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  <w:r w:rsidR="00E46F83" w:rsidRPr="00683B08">
              <w:rPr>
                <w:rFonts w:ascii="標楷體"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599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5</w:t>
            </w: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0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年度營業額(元)【A】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以單位名義之執行計畫收入(含高教深耕計畫)、檢測收入、人才培訓收入及捐贈或獎勵收入等</w:t>
            </w:r>
            <w:r w:rsidR="00683B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B2</w:t>
            </w:r>
          </w:p>
        </w:tc>
        <w:tc>
          <w:tcPr>
            <w:tcW w:w="5980" w:type="dxa"/>
            <w:vAlign w:val="center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年度成本投入(元)【B】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凡使用在單位之費用，含人事費、業務費、設備費等</w:t>
            </w:r>
            <w:r w:rsidR="00683B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9C4427">
            <w:pPr>
              <w:pageBreakBefore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B3</w:t>
            </w:r>
          </w:p>
        </w:tc>
        <w:tc>
          <w:tcPr>
            <w:tcW w:w="5980" w:type="dxa"/>
            <w:vAlign w:val="center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年度營業收益(元)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【C】=【A】-【B】</w:t>
            </w:r>
          </w:p>
        </w:tc>
        <w:tc>
          <w:tcPr>
            <w:tcW w:w="600" w:type="dxa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9C4427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B4</w:t>
            </w:r>
          </w:p>
        </w:tc>
        <w:tc>
          <w:tcPr>
            <w:tcW w:w="5980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營收成長率(%)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計算公式=[</w:t>
            </w:r>
            <w:r w:rsidRPr="000B5A9D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0B5A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本年度</w:t>
            </w:r>
            <w:r w:rsidRPr="000B5A9D">
              <w:rPr>
                <w:rFonts w:ascii="標楷體" w:eastAsia="標楷體" w:hAnsi="標楷體"/>
                <w:color w:val="000000"/>
                <w:sz w:val="28"/>
                <w:szCs w:val="28"/>
              </w:rPr>
              <w:t>營收-前一年度營收)/前一年度營收</w:t>
            </w:r>
            <w:r w:rsidRPr="000B5A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]</w:t>
            </w:r>
            <w:r w:rsidRPr="000B5A9D">
              <w:rPr>
                <w:rFonts w:ascii="標楷體" w:eastAsia="標楷體" w:hAnsi="標楷體"/>
                <w:color w:val="000000"/>
                <w:sz w:val="28"/>
                <w:szCs w:val="28"/>
              </w:rPr>
              <w:t>*100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B5</w:t>
            </w:r>
          </w:p>
        </w:tc>
        <w:tc>
          <w:tcPr>
            <w:tcW w:w="5980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教學時數(hr)</w:t>
            </w:r>
            <w:r w:rsidRPr="000B5A9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x</w:t>
            </w: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學生數(人)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 xml:space="preserve"> 。</w:t>
            </w:r>
          </w:p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proofErr w:type="gramStart"/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時數係指</w:t>
            </w:r>
            <w:proofErr w:type="gramEnd"/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老師利用課堂</w:t>
            </w:r>
            <w:proofErr w:type="gramStart"/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時間帶校內</w:t>
            </w:r>
            <w:proofErr w:type="gramEnd"/>
            <w:r w:rsidRPr="000B5A9D">
              <w:rPr>
                <w:rFonts w:ascii="標楷體" w:eastAsia="標楷體" w:hAnsi="標楷體" w:hint="eastAsia"/>
                <w:sz w:val="28"/>
                <w:szCs w:val="28"/>
              </w:rPr>
              <w:t>學生到附屬單位上課的時數或配合學校活動支援本校之教學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B6</w:t>
            </w:r>
          </w:p>
        </w:tc>
        <w:tc>
          <w:tcPr>
            <w:tcW w:w="5980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5A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行政管理費納入校務基金(元)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6547" w:type="dxa"/>
            <w:gridSpan w:val="2"/>
            <w:shd w:val="pct12" w:color="auto" w:fill="auto"/>
            <w:vAlign w:val="center"/>
          </w:tcPr>
          <w:p w:rsidR="00E46F83" w:rsidRPr="000B5A9D" w:rsidRDefault="00E46F83" w:rsidP="00683B08">
            <w:pPr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1253C5">
              <w:rPr>
                <w:rFonts w:ascii="標楷體" w:eastAsia="標楷體" w:hAnsi="標楷體" w:hint="eastAsia"/>
                <w:b/>
                <w:sz w:val="28"/>
                <w:szCs w:val="28"/>
              </w:rPr>
              <w:t>共同指標</w:t>
            </w:r>
            <w:r w:rsidRPr="00636FA0">
              <w:rPr>
                <w:rFonts w:ascii="標楷體" w:eastAsia="標楷體" w:hAnsi="標楷體" w:hint="eastAsia"/>
                <w:b/>
                <w:sz w:val="28"/>
                <w:szCs w:val="28"/>
              </w:rPr>
              <w:t>【質化評鑑指標】</w:t>
            </w:r>
            <w:r w:rsidR="00203092" w:rsidRPr="0020309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，</w:t>
            </w:r>
            <w:r w:rsidR="0090384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請依下列評鑑指標勾選對貴單位是否適用。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非常不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</w:t>
            </w:r>
            <w:proofErr w:type="gramStart"/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適</w:t>
            </w:r>
            <w:proofErr w:type="gramEnd"/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不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</w:t>
            </w:r>
            <w:proofErr w:type="gramStart"/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適</w:t>
            </w:r>
            <w:proofErr w:type="gramEnd"/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尚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  <w:proofErr w:type="gramEnd"/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203092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  <w:r w:rsidR="00E46F83" w:rsidRPr="00683B08">
              <w:rPr>
                <w:rFonts w:ascii="標楷體"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599" w:type="dxa"/>
            <w:shd w:val="pct12" w:color="auto" w:fill="auto"/>
          </w:tcPr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</w:p>
          <w:p w:rsidR="00E46F83" w:rsidRPr="00683B08" w:rsidRDefault="00E46F83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5</w:t>
            </w: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C1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營運方向與設置宗旨之相符性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C2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符合設置宗旨之研究成果、服務活動、人才培訓、以及校內教學研究配合情形與對本校之貢獻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C3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參與附屬單位營運人員及其具體貢獻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C4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專、兼任人員或聘僱人員等運用及妥適性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C5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年度經費收入與支出總額運用及妥適性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C6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相關管理制度之建立情形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6547" w:type="dxa"/>
            <w:gridSpan w:val="2"/>
            <w:shd w:val="pct12" w:color="auto" w:fill="auto"/>
            <w:vAlign w:val="center"/>
          </w:tcPr>
          <w:p w:rsidR="00E46F83" w:rsidRPr="000B5A9D" w:rsidRDefault="00E46F83" w:rsidP="009C4427">
            <w:pPr>
              <w:widowControl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特色</w:t>
            </w:r>
            <w:r w:rsidRPr="001253C5">
              <w:rPr>
                <w:rFonts w:ascii="標楷體" w:eastAsia="標楷體" w:hAnsi="標楷體" w:hint="eastAsia"/>
                <w:b/>
                <w:sz w:val="28"/>
                <w:szCs w:val="28"/>
              </w:rPr>
              <w:t>指標</w:t>
            </w:r>
            <w:r w:rsidRPr="00636FA0">
              <w:rPr>
                <w:rFonts w:ascii="標楷體" w:eastAsia="標楷體" w:hAnsi="標楷體" w:hint="eastAsia"/>
                <w:b/>
                <w:sz w:val="28"/>
                <w:szCs w:val="28"/>
              </w:rPr>
              <w:t>【質化評鑑指標】</w:t>
            </w:r>
            <w:r w:rsidR="00203092" w:rsidRPr="00636FA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，</w:t>
            </w:r>
            <w:r w:rsidR="0090384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請依下列評鑑指標勾選對貴單位是否適用。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非常不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</w:t>
            </w:r>
            <w:proofErr w:type="gramStart"/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適</w:t>
            </w:r>
            <w:proofErr w:type="gramEnd"/>
          </w:p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不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</w:t>
            </w:r>
            <w:proofErr w:type="gramStart"/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適</w:t>
            </w:r>
            <w:proofErr w:type="gramEnd"/>
          </w:p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尚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  <w:proofErr w:type="gramEnd"/>
          </w:p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600" w:type="dxa"/>
            <w:shd w:val="pct12" w:color="auto" w:fill="auto"/>
          </w:tcPr>
          <w:p w:rsidR="00E46F83" w:rsidRPr="00683B08" w:rsidRDefault="00203092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  <w:r w:rsidR="00E46F83" w:rsidRPr="00683B08">
              <w:rPr>
                <w:rFonts w:ascii="標楷體"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599" w:type="dxa"/>
            <w:shd w:val="pct12" w:color="auto" w:fill="auto"/>
          </w:tcPr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</w:t>
            </w:r>
            <w:r w:rsidR="00203092" w:rsidRPr="00683B08">
              <w:rPr>
                <w:rFonts w:ascii="標楷體" w:eastAsia="標楷體" w:hAnsi="標楷體" w:cs="新細明體" w:hint="eastAsia"/>
                <w:b/>
                <w:kern w:val="0"/>
                <w:szCs w:val="28"/>
                <w:lang w:eastAsia="zh-HK"/>
              </w:rPr>
              <w:t>妥適</w:t>
            </w:r>
          </w:p>
          <w:p w:rsidR="00E46F83" w:rsidRPr="00683B08" w:rsidRDefault="00E46F83" w:rsidP="009C4427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5</w:t>
            </w: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D1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舉辦學術活動之相關資料及其研究成果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D2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發行相關的學術刊物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D3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國際或校際間之學術交流內容及其成果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D4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政府相關單位之委辦計畫及其成果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D5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與民間機構之合作計畫及其成果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D6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參與本校所舉辦各種相關活動之內容及其成果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D7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人才培育成果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D8</w:t>
            </w:r>
          </w:p>
        </w:tc>
        <w:tc>
          <w:tcPr>
            <w:tcW w:w="5980" w:type="dxa"/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其他有利審查資料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6F83" w:rsidTr="00350E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46F83" w:rsidRDefault="00E46F83" w:rsidP="00683B08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D9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vAlign w:val="center"/>
          </w:tcPr>
          <w:p w:rsidR="00E46F83" w:rsidRPr="00650CCD" w:rsidRDefault="00E46F83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0C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本中心的特殊定位</w:t>
            </w:r>
            <w:r w:rsidR="00350E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46F83" w:rsidRPr="000B5A9D" w:rsidRDefault="00E46F83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0E7C" w:rsidTr="00350E7C">
        <w:tc>
          <w:tcPr>
            <w:tcW w:w="6547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本次評鑑評分方式之妥適</w:t>
            </w:r>
            <w:r w:rsidR="002030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</w:tcPr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非常不妥</w:t>
            </w:r>
            <w:proofErr w:type="gramStart"/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適</w:t>
            </w:r>
            <w:proofErr w:type="gramEnd"/>
          </w:p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</w:tcPr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不妥</w:t>
            </w:r>
            <w:proofErr w:type="gramStart"/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適</w:t>
            </w:r>
            <w:proofErr w:type="gramEnd"/>
          </w:p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</w:tcPr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尚妥適</w:t>
            </w:r>
            <w:proofErr w:type="gramEnd"/>
            <w:r w:rsidRPr="00683B08">
              <w:rPr>
                <w:rFonts w:ascii="標楷體"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</w:tcPr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妥適</w:t>
            </w:r>
          </w:p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pct12" w:color="auto" w:fill="auto"/>
          </w:tcPr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非常妥適</w:t>
            </w:r>
          </w:p>
          <w:p w:rsidR="00350E7C" w:rsidRPr="00683B08" w:rsidRDefault="00350E7C" w:rsidP="009C44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683B08">
              <w:rPr>
                <w:rFonts w:ascii="標楷體" w:eastAsia="標楷體" w:hAnsi="標楷體" w:hint="eastAsia"/>
                <w:b/>
                <w:szCs w:val="28"/>
              </w:rPr>
              <w:t>5</w:t>
            </w:r>
          </w:p>
        </w:tc>
      </w:tr>
      <w:tr w:rsidR="00350E7C" w:rsidTr="00350E7C">
        <w:tc>
          <w:tcPr>
            <w:tcW w:w="567" w:type="dxa"/>
            <w:shd w:val="clear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E1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350E7C" w:rsidRPr="00350E7C" w:rsidRDefault="00350E7C" w:rsidP="00683B08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單位依屬性自行擇定評鑑配分基準，評鑑指標中共同指標占分為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分，營運指標及特色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指標占分各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可為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或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分，由單位依中心屬性自行選擇，惟營運指標與特色指標合計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分。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350E7C" w:rsidRDefault="00350E7C" w:rsidP="00683B08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46F83" w:rsidTr="00350E7C">
        <w:tc>
          <w:tcPr>
            <w:tcW w:w="9546" w:type="dxa"/>
            <w:gridSpan w:val="7"/>
            <w:shd w:val="pct12" w:color="auto" w:fill="auto"/>
            <w:vAlign w:val="center"/>
          </w:tcPr>
          <w:p w:rsidR="00E46F83" w:rsidRPr="005A22B9" w:rsidRDefault="00350E7C" w:rsidP="00E46F8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F</w:t>
            </w:r>
            <w:r w:rsidR="00E46F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="00E46F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建議事項</w:t>
            </w:r>
          </w:p>
        </w:tc>
      </w:tr>
      <w:tr w:rsidR="00E46F83" w:rsidTr="00350E7C">
        <w:trPr>
          <w:trHeight w:val="1417"/>
        </w:trPr>
        <w:tc>
          <w:tcPr>
            <w:tcW w:w="9546" w:type="dxa"/>
            <w:gridSpan w:val="7"/>
            <w:vAlign w:val="center"/>
          </w:tcPr>
          <w:p w:rsidR="00E46F83" w:rsidRDefault="00E46F83" w:rsidP="00E46F8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350E7C" w:rsidRDefault="00E46F83" w:rsidP="00E46F8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E46F83" w:rsidRPr="00DF2D83" w:rsidRDefault="00350E7C" w:rsidP="00350E7C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</w:tc>
      </w:tr>
    </w:tbl>
    <w:p w:rsidR="00650CCD" w:rsidRPr="00683B08" w:rsidRDefault="008E14F1" w:rsidP="00944E0A">
      <w:pPr>
        <w:adjustRightInd w:val="0"/>
        <w:snapToGrid w:val="0"/>
        <w:spacing w:beforeLines="50" w:before="180"/>
        <w:ind w:leftChars="-295" w:left="-428" w:rightChars="-100" w:right="-240" w:hangingChars="100" w:hanging="2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562610</wp:posOffset>
            </wp:positionV>
            <wp:extent cx="1444625" cy="1017905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08" w:rsidRPr="00683B08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561340</wp:posOffset>
                </wp:positionV>
                <wp:extent cx="3547744" cy="635634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4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14" w:rsidRPr="005A22B9" w:rsidRDefault="00FA3E14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5A22B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單位主管</w:t>
                            </w:r>
                            <w:r w:rsidR="005A22B9" w:rsidRPr="005A22B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核</w:t>
                            </w:r>
                            <w:r w:rsidR="005A22B9" w:rsidRPr="005A22B9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章</w:t>
                            </w:r>
                            <w:proofErr w:type="gramStart"/>
                            <w:r w:rsidR="005A22B9" w:rsidRPr="005A22B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︰</w:t>
                            </w:r>
                            <w:proofErr w:type="gramEnd"/>
                            <w:r w:rsidR="005A22B9" w:rsidRPr="005A22B9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3.4pt;margin-top:44.2pt;width:279.35pt;height:50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" filled="f" stroked="f">
                <v:textbox style="mso-fit-shape-to-text:t">
                  <w:txbxContent>
                    <w:p w:rsidR="00FA3E14" w:rsidRPr="005A22B9" w:rsidRDefault="00FA3E14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5A22B9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單位主管</w:t>
                      </w:r>
                      <w:r w:rsidR="005A22B9" w:rsidRPr="005A22B9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核</w:t>
                      </w:r>
                      <w:r w:rsidR="005A22B9" w:rsidRPr="005A22B9">
                        <w:rPr>
                          <w:rFonts w:ascii="標楷體" w:eastAsia="標楷體" w:hAnsi="標楷體"/>
                          <w:b/>
                          <w:sz w:val="32"/>
                        </w:rPr>
                        <w:t>章</w:t>
                      </w:r>
                      <w:r w:rsidR="005A22B9" w:rsidRPr="005A22B9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︰</w:t>
                      </w:r>
                      <w:r w:rsidR="005A22B9" w:rsidRPr="005A22B9">
                        <w:rPr>
                          <w:rFonts w:ascii="標楷體" w:eastAsia="標楷體" w:hAnsi="標楷體"/>
                          <w:b/>
                          <w:sz w:val="32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B08" w:rsidRPr="00683B08">
        <w:rPr>
          <w:rFonts w:ascii="新細明體" w:eastAsia="新細明體" w:hAnsi="新細明體" w:cs="新細明體" w:hint="eastAsia"/>
          <w:b/>
          <w:sz w:val="28"/>
        </w:rPr>
        <w:t>✽</w:t>
      </w:r>
      <w:r w:rsidR="00683B08" w:rsidRPr="00683B08">
        <w:rPr>
          <w:rFonts w:ascii="標楷體" w:eastAsia="標楷體" w:hAnsi="標楷體" w:hint="eastAsia"/>
          <w:b/>
          <w:sz w:val="28"/>
          <w:lang w:eastAsia="zh-HK"/>
        </w:rPr>
        <w:t>本問卷惠請於</w:t>
      </w:r>
      <w:r w:rsidR="00683B08" w:rsidRPr="00683B08">
        <w:rPr>
          <w:rFonts w:ascii="標楷體" w:eastAsia="標楷體" w:hAnsi="標楷體" w:hint="eastAsia"/>
          <w:b/>
          <w:sz w:val="28"/>
        </w:rPr>
        <w:t>110</w:t>
      </w:r>
      <w:r w:rsidR="00683B08" w:rsidRPr="00683B08">
        <w:rPr>
          <w:rFonts w:ascii="標楷體" w:eastAsia="標楷體" w:hAnsi="標楷體" w:hint="eastAsia"/>
          <w:b/>
          <w:sz w:val="28"/>
          <w:lang w:eastAsia="zh-HK"/>
        </w:rPr>
        <w:t>年</w:t>
      </w:r>
      <w:r w:rsidR="00683B08" w:rsidRPr="00683B08">
        <w:rPr>
          <w:rFonts w:ascii="標楷體" w:eastAsia="標楷體" w:hAnsi="標楷體" w:hint="eastAsia"/>
          <w:b/>
          <w:sz w:val="28"/>
        </w:rPr>
        <w:t>6</w:t>
      </w:r>
      <w:r w:rsidR="00683B08" w:rsidRPr="00683B08">
        <w:rPr>
          <w:rFonts w:ascii="標楷體" w:eastAsia="標楷體" w:hAnsi="標楷體" w:hint="eastAsia"/>
          <w:b/>
          <w:sz w:val="28"/>
          <w:lang w:eastAsia="zh-HK"/>
        </w:rPr>
        <w:t>月</w:t>
      </w:r>
      <w:r w:rsidR="00683B08" w:rsidRPr="00683B08">
        <w:rPr>
          <w:rFonts w:ascii="標楷體" w:eastAsia="標楷體" w:hAnsi="標楷體" w:hint="eastAsia"/>
          <w:b/>
          <w:sz w:val="28"/>
        </w:rPr>
        <w:t>30</w:t>
      </w:r>
      <w:r w:rsidR="00683B08" w:rsidRPr="00683B08">
        <w:rPr>
          <w:rFonts w:ascii="標楷體" w:eastAsia="標楷體" w:hAnsi="標楷體" w:hint="eastAsia"/>
          <w:b/>
          <w:sz w:val="28"/>
          <w:lang w:eastAsia="zh-HK"/>
        </w:rPr>
        <w:t>日前回傳本校研究發展處</w:t>
      </w:r>
      <w:r w:rsidR="00944E0A">
        <w:rPr>
          <w:rFonts w:ascii="標楷體" w:eastAsia="標楷體" w:hAnsi="標楷體" w:hint="eastAsia"/>
          <w:b/>
          <w:sz w:val="28"/>
        </w:rPr>
        <w:t>(</w:t>
      </w:r>
      <w:r w:rsidR="00944E0A">
        <w:rPr>
          <w:rFonts w:ascii="標楷體" w:eastAsia="標楷體" w:hAnsi="標楷體" w:hint="eastAsia"/>
          <w:b/>
          <w:sz w:val="28"/>
          <w:lang w:eastAsia="zh-HK"/>
        </w:rPr>
        <w:t>聯絡人︰蕭全佑先生，</w:t>
      </w:r>
      <w:r w:rsidR="00944E0A">
        <w:rPr>
          <w:rFonts w:ascii="標楷體" w:eastAsia="標楷體" w:hAnsi="標楷體" w:hint="eastAsia"/>
          <w:b/>
          <w:sz w:val="28"/>
        </w:rPr>
        <w:t>(05)271-7161</w:t>
      </w:r>
      <w:r w:rsidR="00944E0A">
        <w:rPr>
          <w:rFonts w:ascii="標楷體" w:eastAsia="標楷體" w:hAnsi="標楷體"/>
          <w:b/>
          <w:sz w:val="28"/>
        </w:rPr>
        <w:t>)</w:t>
      </w:r>
      <w:r w:rsidR="00683B08" w:rsidRPr="00683B08">
        <w:rPr>
          <w:rFonts w:ascii="標楷體" w:eastAsia="標楷體" w:hAnsi="標楷體" w:hint="eastAsia"/>
          <w:b/>
          <w:sz w:val="28"/>
          <w:lang w:eastAsia="zh-HK"/>
        </w:rPr>
        <w:t>，謝謝。</w:t>
      </w:r>
      <w:bookmarkStart w:id="0" w:name="_GoBack"/>
      <w:bookmarkEnd w:id="0"/>
    </w:p>
    <w:sectPr w:rsidR="00650CCD" w:rsidRPr="00683B08" w:rsidSect="009C4427">
      <w:headerReference w:type="default" r:id="rId9"/>
      <w:footerReference w:type="default" r:id="rId10"/>
      <w:pgSz w:w="11906" w:h="16838"/>
      <w:pgMar w:top="1103" w:right="1133" w:bottom="1418" w:left="180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3E" w:rsidRDefault="00051C3E" w:rsidP="004C0785">
      <w:r>
        <w:separator/>
      </w:r>
    </w:p>
  </w:endnote>
  <w:endnote w:type="continuationSeparator" w:id="0">
    <w:p w:rsidR="00051C3E" w:rsidRDefault="00051C3E" w:rsidP="004C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85" w:rsidRPr="00B924DA" w:rsidRDefault="00051C3E" w:rsidP="00B924DA">
    <w:pPr>
      <w:pStyle w:val="a7"/>
      <w:jc w:val="right"/>
      <w:rPr>
        <w:rFonts w:ascii="標楷體" w:eastAsia="標楷體" w:hAnsi="標楷體"/>
        <w:sz w:val="28"/>
      </w:rPr>
    </w:pPr>
    <w:sdt>
      <w:sdtPr>
        <w:rPr>
          <w:sz w:val="28"/>
        </w:rPr>
        <w:id w:val="1002713081"/>
        <w:docPartObj>
          <w:docPartGallery w:val="Page Numbers (Bottom of Page)"/>
          <w:docPartUnique/>
        </w:docPartObj>
      </w:sdtPr>
      <w:sdtEndPr>
        <w:rPr>
          <w:rFonts w:ascii="標楷體" w:eastAsia="標楷體" w:hAnsi="標楷體"/>
        </w:rPr>
      </w:sdtEndPr>
      <w:sdtContent>
        <w:r w:rsidR="003D03A7" w:rsidRPr="00E24B45">
          <w:rPr>
            <w:rFonts w:ascii="標楷體" w:eastAsia="標楷體" w:hAnsi="標楷體" w:hint="eastAsia"/>
            <w:sz w:val="28"/>
            <w:lang w:eastAsia="zh-HK"/>
          </w:rPr>
          <w:t>第</w:t>
        </w:r>
        <w:r w:rsidR="004C0785" w:rsidRPr="00E24B45">
          <w:rPr>
            <w:rFonts w:ascii="標楷體" w:eastAsia="標楷體" w:hAnsi="標楷體"/>
            <w:sz w:val="28"/>
          </w:rPr>
          <w:fldChar w:fldCharType="begin"/>
        </w:r>
        <w:r w:rsidR="004C0785" w:rsidRPr="00E24B45">
          <w:rPr>
            <w:rFonts w:ascii="標楷體" w:eastAsia="標楷體" w:hAnsi="標楷體"/>
            <w:sz w:val="28"/>
          </w:rPr>
          <w:instrText>PAGE   \* MERGEFORMAT</w:instrText>
        </w:r>
        <w:r w:rsidR="004C0785" w:rsidRPr="00E24B45">
          <w:rPr>
            <w:rFonts w:ascii="標楷體" w:eastAsia="標楷體" w:hAnsi="標楷體"/>
            <w:sz w:val="28"/>
          </w:rPr>
          <w:fldChar w:fldCharType="separate"/>
        </w:r>
        <w:r w:rsidR="008E14F1">
          <w:rPr>
            <w:rFonts w:ascii="標楷體" w:eastAsia="標楷體" w:hAnsi="標楷體"/>
            <w:noProof/>
            <w:sz w:val="28"/>
            <w:lang w:eastAsia="zh-HK"/>
          </w:rPr>
          <w:t>2</w:t>
        </w:r>
        <w:r w:rsidR="004C0785" w:rsidRPr="00E24B45">
          <w:rPr>
            <w:rFonts w:ascii="標楷體" w:eastAsia="標楷體" w:hAnsi="標楷體"/>
            <w:sz w:val="28"/>
          </w:rPr>
          <w:fldChar w:fldCharType="end"/>
        </w:r>
        <w:r w:rsidR="003D03A7" w:rsidRPr="00E24B45">
          <w:rPr>
            <w:rFonts w:ascii="標楷體" w:eastAsia="標楷體" w:hAnsi="標楷體" w:hint="eastAsia"/>
            <w:sz w:val="28"/>
          </w:rPr>
          <w:t>頁</w:t>
        </w:r>
        <w:r w:rsidR="003D03A7" w:rsidRPr="00E24B45">
          <w:rPr>
            <w:rFonts w:ascii="標楷體" w:eastAsia="標楷體" w:hAnsi="標楷體" w:hint="eastAsia"/>
            <w:sz w:val="28"/>
            <w:lang w:eastAsia="zh-HK"/>
          </w:rPr>
          <w:t>，</w:t>
        </w:r>
        <w:r w:rsidR="003D03A7" w:rsidRPr="00E24B45">
          <w:rPr>
            <w:rFonts w:ascii="標楷體" w:eastAsia="標楷體" w:hAnsi="標楷體" w:hint="eastAsia"/>
            <w:sz w:val="28"/>
          </w:rPr>
          <w:t>共</w:t>
        </w:r>
        <w:r w:rsidR="003D03A7" w:rsidRPr="00E24B45">
          <w:rPr>
            <w:rFonts w:ascii="標楷體" w:eastAsia="標楷體" w:hAnsi="標楷體"/>
            <w:sz w:val="28"/>
          </w:rPr>
          <w:fldChar w:fldCharType="begin"/>
        </w:r>
        <w:r w:rsidR="003D03A7" w:rsidRPr="00E24B45">
          <w:rPr>
            <w:rFonts w:ascii="標楷體" w:eastAsia="標楷體" w:hAnsi="標楷體"/>
            <w:sz w:val="28"/>
          </w:rPr>
          <w:instrText xml:space="preserve"> </w:instrText>
        </w:r>
        <w:r w:rsidR="003D03A7" w:rsidRPr="00E24B45">
          <w:rPr>
            <w:rFonts w:ascii="標楷體" w:eastAsia="標楷體" w:hAnsi="標楷體" w:hint="eastAsia"/>
            <w:sz w:val="28"/>
          </w:rPr>
          <w:instrText>NUMPAGES  \* Arabic  \* MERGEFORMAT</w:instrText>
        </w:r>
        <w:r w:rsidR="003D03A7" w:rsidRPr="00E24B45">
          <w:rPr>
            <w:rFonts w:ascii="標楷體" w:eastAsia="標楷體" w:hAnsi="標楷體"/>
            <w:sz w:val="28"/>
          </w:rPr>
          <w:instrText xml:space="preserve"> </w:instrText>
        </w:r>
        <w:r w:rsidR="003D03A7" w:rsidRPr="00E24B45">
          <w:rPr>
            <w:rFonts w:ascii="標楷體" w:eastAsia="標楷體" w:hAnsi="標楷體"/>
            <w:sz w:val="28"/>
          </w:rPr>
          <w:fldChar w:fldCharType="separate"/>
        </w:r>
        <w:r w:rsidR="008E14F1">
          <w:rPr>
            <w:rFonts w:ascii="標楷體" w:eastAsia="標楷體" w:hAnsi="標楷體"/>
            <w:noProof/>
            <w:sz w:val="28"/>
          </w:rPr>
          <w:t>3</w:t>
        </w:r>
        <w:r w:rsidR="003D03A7" w:rsidRPr="00E24B45">
          <w:rPr>
            <w:rFonts w:ascii="標楷體" w:eastAsia="標楷體" w:hAnsi="標楷體"/>
            <w:sz w:val="28"/>
          </w:rPr>
          <w:fldChar w:fldCharType="end"/>
        </w:r>
        <w:r w:rsidR="003D03A7" w:rsidRPr="00E24B45">
          <w:rPr>
            <w:rFonts w:ascii="標楷體" w:eastAsia="標楷體" w:hAnsi="標楷體" w:hint="eastAsia"/>
            <w:sz w:val="28"/>
          </w:rPr>
          <w:t>頁</w:t>
        </w:r>
        <w:r w:rsidR="00B924DA">
          <w:rPr>
            <w:rFonts w:ascii="標楷體" w:eastAsia="標楷體" w:hAnsi="標楷體" w:hint="eastAsia"/>
            <w:sz w:val="28"/>
          </w:rPr>
          <w:t xml:space="preserve">                      </w:t>
        </w:r>
      </w:sdtContent>
    </w:sdt>
    <w:r w:rsidR="00B924DA">
      <w:fldChar w:fldCharType="begin"/>
    </w:r>
    <w:r w:rsidR="00B924DA">
      <w:instrText xml:space="preserve"> DATE  \@ "yyyy-MM-dd"  \* MERGEFORMAT </w:instrText>
    </w:r>
    <w:r w:rsidR="00B924DA">
      <w:fldChar w:fldCharType="separate"/>
    </w:r>
    <w:r w:rsidR="006149EB">
      <w:rPr>
        <w:noProof/>
      </w:rPr>
      <w:t>2021-05-25</w:t>
    </w:r>
    <w:r w:rsidR="00B924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3E" w:rsidRDefault="00051C3E" w:rsidP="004C0785">
      <w:r>
        <w:separator/>
      </w:r>
    </w:p>
  </w:footnote>
  <w:footnote w:type="continuationSeparator" w:id="0">
    <w:p w:rsidR="00051C3E" w:rsidRDefault="00051C3E" w:rsidP="004C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85" w:rsidRPr="00B6000C" w:rsidRDefault="004C0785" w:rsidP="009C4427">
    <w:pPr>
      <w:spacing w:afterLines="100" w:after="240"/>
      <w:jc w:val="center"/>
      <w:rPr>
        <w:rFonts w:ascii="標楷體" w:eastAsia="標楷體" w:hAnsi="標楷體"/>
        <w:b/>
        <w:sz w:val="36"/>
      </w:rPr>
    </w:pPr>
    <w:r w:rsidRPr="00B6000C">
      <w:rPr>
        <w:rFonts w:ascii="標楷體" w:eastAsia="標楷體" w:hAnsi="標楷體" w:hint="eastAsia"/>
        <w:b/>
        <w:sz w:val="36"/>
        <w:lang w:eastAsia="zh-HK"/>
      </w:rPr>
      <w:t>本校</w:t>
    </w:r>
    <w:r w:rsidRPr="00B6000C">
      <w:rPr>
        <w:rFonts w:ascii="標楷體" w:eastAsia="標楷體" w:hAnsi="標楷體" w:hint="eastAsia"/>
        <w:b/>
        <w:sz w:val="36"/>
      </w:rPr>
      <w:t>110</w:t>
    </w:r>
    <w:r w:rsidRPr="00B6000C">
      <w:rPr>
        <w:rFonts w:ascii="標楷體" w:eastAsia="標楷體" w:hAnsi="標楷體" w:hint="eastAsia"/>
        <w:b/>
        <w:sz w:val="36"/>
        <w:lang w:eastAsia="zh-HK"/>
      </w:rPr>
      <w:t>年附屬單位</w:t>
    </w:r>
    <w:r w:rsidRPr="00B6000C">
      <w:rPr>
        <w:rFonts w:ascii="標楷體" w:eastAsia="標楷體" w:hAnsi="標楷體" w:hint="eastAsia"/>
        <w:b/>
        <w:sz w:val="36"/>
      </w:rPr>
      <w:t>(</w:t>
    </w:r>
    <w:r w:rsidRPr="00B6000C">
      <w:rPr>
        <w:rFonts w:ascii="標楷體" w:eastAsia="標楷體" w:hAnsi="標楷體" w:hint="eastAsia"/>
        <w:b/>
        <w:sz w:val="36"/>
        <w:lang w:eastAsia="zh-HK"/>
      </w:rPr>
      <w:t>中心</w:t>
    </w:r>
    <w:r w:rsidRPr="00B6000C">
      <w:rPr>
        <w:rFonts w:ascii="標楷體" w:eastAsia="標楷體" w:hAnsi="標楷體" w:hint="eastAsia"/>
        <w:b/>
        <w:sz w:val="36"/>
      </w:rPr>
      <w:t>)</w:t>
    </w:r>
    <w:r w:rsidRPr="00B6000C">
      <w:rPr>
        <w:rFonts w:ascii="標楷體" w:eastAsia="標楷體" w:hAnsi="標楷體" w:hint="eastAsia"/>
        <w:b/>
        <w:sz w:val="36"/>
        <w:lang w:eastAsia="zh-HK"/>
      </w:rPr>
      <w:t>評鑑受評單位受評結果問卷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92"/>
    <w:multiLevelType w:val="hybridMultilevel"/>
    <w:tmpl w:val="6E32FF50"/>
    <w:lvl w:ilvl="0" w:tplc="579211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06EDF2">
      <w:start w:val="1"/>
      <w:numFmt w:val="taiwaneseCountingThousand"/>
      <w:suff w:val="nothing"/>
      <w:lvlText w:val="（%2）"/>
      <w:lvlJc w:val="left"/>
      <w:pPr>
        <w:ind w:left="2324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25C9226">
      <w:start w:val="1"/>
      <w:numFmt w:val="decimal"/>
      <w:lvlText w:val="%4."/>
      <w:lvlJc w:val="left"/>
      <w:pPr>
        <w:ind w:left="502" w:hanging="360"/>
      </w:pPr>
      <w:rPr>
        <w:rFonts w:hint="default"/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E5753"/>
    <w:multiLevelType w:val="multilevel"/>
    <w:tmpl w:val="4CA4A4A6"/>
    <w:lvl w:ilvl="0">
      <w:start w:val="1"/>
      <w:numFmt w:val="ideographLegalTraditional"/>
      <w:pStyle w:val="0-"/>
      <w:suff w:val="nothing"/>
      <w:lvlText w:val="%1、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taiwaneseCountingThousand"/>
      <w:pStyle w:val="0-0"/>
      <w:lvlText w:val="※提案%2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0-1"/>
      <w:suff w:val="nothing"/>
      <w:lvlText w:val="%3、"/>
      <w:lvlJc w:val="right"/>
      <w:pPr>
        <w:ind w:left="851" w:firstLine="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4"/>
    <w:rsid w:val="00051C3E"/>
    <w:rsid w:val="000849D7"/>
    <w:rsid w:val="000B5A9D"/>
    <w:rsid w:val="000E036A"/>
    <w:rsid w:val="00117256"/>
    <w:rsid w:val="001253C5"/>
    <w:rsid w:val="00140014"/>
    <w:rsid w:val="00155DD0"/>
    <w:rsid w:val="001664BC"/>
    <w:rsid w:val="00203092"/>
    <w:rsid w:val="00277C38"/>
    <w:rsid w:val="002876E3"/>
    <w:rsid w:val="002A4137"/>
    <w:rsid w:val="0032537B"/>
    <w:rsid w:val="00350E7C"/>
    <w:rsid w:val="003A58E4"/>
    <w:rsid w:val="003D03A7"/>
    <w:rsid w:val="00475A4C"/>
    <w:rsid w:val="004C0785"/>
    <w:rsid w:val="00503AFC"/>
    <w:rsid w:val="005811D7"/>
    <w:rsid w:val="005A22B9"/>
    <w:rsid w:val="006149EB"/>
    <w:rsid w:val="00636FA0"/>
    <w:rsid w:val="00650CCD"/>
    <w:rsid w:val="00682D34"/>
    <w:rsid w:val="00683B08"/>
    <w:rsid w:val="00685D21"/>
    <w:rsid w:val="0084073F"/>
    <w:rsid w:val="008E14F1"/>
    <w:rsid w:val="008F58F1"/>
    <w:rsid w:val="0090384C"/>
    <w:rsid w:val="00944E0A"/>
    <w:rsid w:val="00946DAE"/>
    <w:rsid w:val="009505D5"/>
    <w:rsid w:val="00951C6A"/>
    <w:rsid w:val="009C4427"/>
    <w:rsid w:val="00A75CB8"/>
    <w:rsid w:val="00A950A7"/>
    <w:rsid w:val="00B6000C"/>
    <w:rsid w:val="00B90E04"/>
    <w:rsid w:val="00B924DA"/>
    <w:rsid w:val="00C2189A"/>
    <w:rsid w:val="00D93442"/>
    <w:rsid w:val="00DB0BA6"/>
    <w:rsid w:val="00DF2D83"/>
    <w:rsid w:val="00E24B45"/>
    <w:rsid w:val="00E46F83"/>
    <w:rsid w:val="00F25E3E"/>
    <w:rsid w:val="00F50156"/>
    <w:rsid w:val="00FA3E14"/>
    <w:rsid w:val="00FB0BDC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BF16"/>
  <w15:chartTrackingRefBased/>
  <w15:docId w15:val="{500F63B4-3DE4-4373-B7BC-689BBDFB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0">
    <w:name w:val="0-※提案"/>
    <w:basedOn w:val="a"/>
    <w:link w:val="0-2"/>
    <w:qFormat/>
    <w:rsid w:val="00A75CB8"/>
    <w:pPr>
      <w:numPr>
        <w:ilvl w:val="1"/>
        <w:numId w:val="4"/>
      </w:numPr>
      <w:spacing w:beforeLines="50" w:before="180" w:line="420" w:lineRule="exact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0-2">
    <w:name w:val="0-※提案 字元"/>
    <w:link w:val="0-0"/>
    <w:rsid w:val="00A75CB8"/>
    <w:rPr>
      <w:rFonts w:ascii="Times New Roman" w:eastAsia="標楷體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8F58F1"/>
    <w:pPr>
      <w:ind w:leftChars="200" w:left="480"/>
    </w:pPr>
  </w:style>
  <w:style w:type="paragraph" w:customStyle="1" w:styleId="0-3">
    <w:name w:val="0-文"/>
    <w:basedOn w:val="a"/>
    <w:link w:val="0-4"/>
    <w:qFormat/>
    <w:rsid w:val="00A75CB8"/>
    <w:pPr>
      <w:spacing w:line="420" w:lineRule="exact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0-4">
    <w:name w:val="0-文 字元"/>
    <w:link w:val="0-3"/>
    <w:rsid w:val="00A75CB8"/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0-5">
    <w:name w:val="0-決議"/>
    <w:basedOn w:val="a"/>
    <w:link w:val="0-6"/>
    <w:qFormat/>
    <w:rsid w:val="00A75CB8"/>
    <w:pPr>
      <w:adjustRightInd w:val="0"/>
      <w:snapToGrid w:val="0"/>
      <w:spacing w:after="120" w:line="420" w:lineRule="exact"/>
      <w:ind w:left="849" w:hangingChars="303" w:hanging="849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0-6">
    <w:name w:val="0-決議 字元"/>
    <w:link w:val="0-5"/>
    <w:rsid w:val="00A75CB8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0-1">
    <w:name w:val="0-段"/>
    <w:basedOn w:val="a"/>
    <w:link w:val="0-7"/>
    <w:qFormat/>
    <w:rsid w:val="00A75CB8"/>
    <w:pPr>
      <w:numPr>
        <w:ilvl w:val="2"/>
        <w:numId w:val="4"/>
      </w:numPr>
      <w:spacing w:line="420" w:lineRule="exact"/>
      <w:jc w:val="both"/>
    </w:pPr>
    <w:rPr>
      <w:rFonts w:ascii="標楷體" w:eastAsia="標楷體" w:hAnsi="標楷體" w:cs="Times New Roman"/>
      <w:sz w:val="28"/>
      <w:szCs w:val="28"/>
      <w:lang w:eastAsia="zh-HK"/>
    </w:rPr>
  </w:style>
  <w:style w:type="character" w:customStyle="1" w:styleId="0-7">
    <w:name w:val="0-段 字元"/>
    <w:link w:val="0-1"/>
    <w:rsid w:val="00A75CB8"/>
    <w:rPr>
      <w:rFonts w:ascii="標楷體" w:eastAsia="標楷體" w:hAnsi="標楷體" w:cs="Times New Roman"/>
      <w:sz w:val="28"/>
      <w:szCs w:val="28"/>
      <w:lang w:eastAsia="zh-HK"/>
    </w:rPr>
  </w:style>
  <w:style w:type="paragraph" w:customStyle="1" w:styleId="0-8">
    <w:name w:val="0-執行情形"/>
    <w:basedOn w:val="0-5"/>
    <w:link w:val="0-9"/>
    <w:qFormat/>
    <w:rsid w:val="00A75CB8"/>
    <w:pPr>
      <w:spacing w:after="0" w:line="480" w:lineRule="exact"/>
      <w:ind w:left="1626" w:hangingChars="580" w:hanging="1626"/>
      <w:jc w:val="both"/>
    </w:pPr>
    <w:rPr>
      <w:rFonts w:ascii="Cambria Math" w:hAnsi="Cambria Math" w:cs="Cambria Math"/>
      <w:b w:val="0"/>
    </w:rPr>
  </w:style>
  <w:style w:type="character" w:customStyle="1" w:styleId="0-9">
    <w:name w:val="0-執行情形 字元"/>
    <w:link w:val="0-8"/>
    <w:rsid w:val="00A75CB8"/>
    <w:rPr>
      <w:rFonts w:ascii="Cambria Math" w:eastAsia="標楷體" w:hAnsi="Cambria Math" w:cs="Cambria Math"/>
      <w:sz w:val="28"/>
      <w:szCs w:val="28"/>
    </w:rPr>
  </w:style>
  <w:style w:type="paragraph" w:customStyle="1" w:styleId="0-">
    <w:name w:val="0-壹"/>
    <w:basedOn w:val="a"/>
    <w:link w:val="0-a"/>
    <w:qFormat/>
    <w:rsid w:val="00A75CB8"/>
    <w:pPr>
      <w:numPr>
        <w:numId w:val="4"/>
      </w:numPr>
      <w:spacing w:beforeLines="75" w:before="75" w:line="420" w:lineRule="exact"/>
      <w:jc w:val="both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0-a">
    <w:name w:val="0-壹 字元"/>
    <w:link w:val="0-"/>
    <w:rsid w:val="00A75CB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0-b">
    <w:name w:val="0-提案"/>
    <w:basedOn w:val="a"/>
    <w:link w:val="0-c"/>
    <w:qFormat/>
    <w:rsid w:val="00A75CB8"/>
    <w:pPr>
      <w:spacing w:beforeLines="50" w:before="180" w:line="480" w:lineRule="exact"/>
      <w:ind w:leftChars="1" w:left="1120" w:hangingChars="399" w:hanging="1118"/>
      <w:jc w:val="both"/>
      <w:outlineLvl w:val="1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c">
    <w:name w:val="0-提案 字元"/>
    <w:link w:val="0-b"/>
    <w:rsid w:val="00A75CB8"/>
    <w:rPr>
      <w:rFonts w:ascii="Times New Roman" w:eastAsia="標楷體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4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0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0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A6DE-837E-4FC2-9E02-CF3C456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2021-05-24T03:16:00Z</cp:lastPrinted>
  <dcterms:created xsi:type="dcterms:W3CDTF">2021-05-19T02:10:00Z</dcterms:created>
  <dcterms:modified xsi:type="dcterms:W3CDTF">2021-05-25T02:45:00Z</dcterms:modified>
</cp:coreProperties>
</file>