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7C" w:rsidRPr="00760888" w:rsidRDefault="00B75B7C" w:rsidP="00B75B7C">
      <w:pPr>
        <w:spacing w:line="480" w:lineRule="exact"/>
        <w:ind w:leftChars="-50" w:left="-120" w:rightChars="-132" w:right="-317" w:firstLineChars="400" w:firstLine="128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60888">
        <w:rPr>
          <w:rFonts w:ascii="標楷體" w:eastAsia="標楷體" w:hAnsi="標楷體"/>
          <w:b/>
          <w:color w:val="000000" w:themeColor="text1"/>
          <w:sz w:val="32"/>
          <w:szCs w:val="32"/>
        </w:rPr>
        <w:t>國立嘉義大學</w:t>
      </w:r>
      <w:r w:rsidRPr="007608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防範</w:t>
      </w:r>
      <w:r w:rsidRPr="00760888">
        <w:rPr>
          <w:rFonts w:ascii="標楷體" w:eastAsia="標楷體" w:hAnsi="標楷體"/>
          <w:b/>
          <w:color w:val="000000" w:themeColor="text1"/>
          <w:sz w:val="32"/>
          <w:szCs w:val="32"/>
        </w:rPr>
        <w:t>掠奪性期刊及研討會</w:t>
      </w:r>
      <w:r w:rsidRPr="007608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暨處理原則</w:t>
      </w:r>
    </w:p>
    <w:p w:rsidR="00B75B7C" w:rsidRPr="00B75B7C" w:rsidRDefault="00B75B7C" w:rsidP="00B75B7C">
      <w:pPr>
        <w:spacing w:line="480" w:lineRule="exact"/>
        <w:ind w:leftChars="-200" w:left="-1" w:rightChars="-132" w:right="-317" w:hangingChars="171" w:hanging="479"/>
        <w:rPr>
          <w:rFonts w:eastAsia="標楷體"/>
          <w:color w:val="000000" w:themeColor="text1"/>
          <w:sz w:val="28"/>
          <w:szCs w:val="28"/>
        </w:rPr>
      </w:pPr>
      <w:r w:rsidRPr="0076088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</w:t>
      </w:r>
      <w:r w:rsidRPr="00B75B7C">
        <w:rPr>
          <w:rFonts w:eastAsia="標楷體"/>
          <w:color w:val="000000" w:themeColor="text1"/>
          <w:sz w:val="28"/>
          <w:szCs w:val="28"/>
        </w:rPr>
        <w:t xml:space="preserve"> 108</w:t>
      </w:r>
      <w:r w:rsidRPr="00B75B7C">
        <w:rPr>
          <w:rFonts w:eastAsia="標楷體"/>
          <w:color w:val="000000" w:themeColor="text1"/>
          <w:sz w:val="28"/>
          <w:szCs w:val="28"/>
        </w:rPr>
        <w:t>年</w:t>
      </w:r>
      <w:r w:rsidRPr="00B75B7C">
        <w:rPr>
          <w:rFonts w:eastAsia="標楷體"/>
          <w:color w:val="000000" w:themeColor="text1"/>
          <w:sz w:val="28"/>
          <w:szCs w:val="28"/>
        </w:rPr>
        <w:t>7</w:t>
      </w:r>
      <w:r w:rsidRPr="00B75B7C">
        <w:rPr>
          <w:rFonts w:eastAsia="標楷體"/>
          <w:color w:val="000000" w:themeColor="text1"/>
          <w:sz w:val="28"/>
          <w:szCs w:val="28"/>
        </w:rPr>
        <w:t>月</w:t>
      </w:r>
      <w:r w:rsidRPr="00B75B7C">
        <w:rPr>
          <w:rFonts w:eastAsia="標楷體"/>
          <w:color w:val="000000" w:themeColor="text1"/>
          <w:sz w:val="28"/>
          <w:szCs w:val="28"/>
        </w:rPr>
        <w:t>9</w:t>
      </w:r>
      <w:r w:rsidRPr="00B75B7C">
        <w:rPr>
          <w:rFonts w:eastAsia="標楷體"/>
          <w:color w:val="000000" w:themeColor="text1"/>
          <w:sz w:val="28"/>
          <w:szCs w:val="28"/>
        </w:rPr>
        <w:t>日行政會議通過</w:t>
      </w:r>
    </w:p>
    <w:p w:rsidR="00B75B7C" w:rsidRPr="002A0341" w:rsidRDefault="00B75B7C" w:rsidP="00B75B7C">
      <w:pPr>
        <w:spacing w:line="480" w:lineRule="exact"/>
        <w:ind w:leftChars="-199" w:left="1" w:rightChars="-132" w:right="-317" w:hangingChars="171" w:hanging="479"/>
        <w:jc w:val="both"/>
        <w:rPr>
          <w:rFonts w:eastAsia="標楷體"/>
          <w:color w:val="000000" w:themeColor="text1"/>
          <w:sz w:val="28"/>
          <w:szCs w:val="28"/>
        </w:rPr>
      </w:pPr>
      <w:r w:rsidRPr="002A0341">
        <w:rPr>
          <w:rFonts w:eastAsia="標楷體"/>
          <w:color w:val="000000" w:themeColor="text1"/>
          <w:sz w:val="28"/>
          <w:szCs w:val="28"/>
        </w:rPr>
        <w:t>一、國立嘉義大學</w:t>
      </w:r>
      <w:r w:rsidRPr="002A0341">
        <w:rPr>
          <w:rFonts w:eastAsia="標楷體"/>
          <w:color w:val="000000" w:themeColor="text1"/>
          <w:sz w:val="28"/>
          <w:szCs w:val="28"/>
        </w:rPr>
        <w:t>(</w:t>
      </w:r>
      <w:r w:rsidRPr="002A0341">
        <w:rPr>
          <w:rFonts w:eastAsia="標楷體"/>
          <w:color w:val="000000" w:themeColor="text1"/>
          <w:sz w:val="28"/>
          <w:szCs w:val="28"/>
        </w:rPr>
        <w:t>以下簡稱本校</w:t>
      </w:r>
      <w:r w:rsidRPr="002A0341">
        <w:rPr>
          <w:rFonts w:eastAsia="標楷體"/>
          <w:color w:val="000000" w:themeColor="text1"/>
          <w:sz w:val="28"/>
          <w:szCs w:val="28"/>
        </w:rPr>
        <w:t>)</w:t>
      </w:r>
      <w:r w:rsidRPr="002A0341">
        <w:rPr>
          <w:rFonts w:eastAsia="標楷體"/>
          <w:color w:val="000000" w:themeColor="text1"/>
          <w:sz w:val="28"/>
          <w:szCs w:val="28"/>
        </w:rPr>
        <w:t>為維護學術品質，協助本校教職員生辨識及防範掠奪性期刊及會議，訂定「國立嘉義大學防範掠奪性期刊及研討會暨處理原則」</w:t>
      </w:r>
      <w:r w:rsidRPr="002A0341">
        <w:rPr>
          <w:rFonts w:eastAsia="標楷體"/>
          <w:color w:val="000000" w:themeColor="text1"/>
          <w:sz w:val="28"/>
          <w:szCs w:val="28"/>
        </w:rPr>
        <w:t>(</w:t>
      </w:r>
      <w:r w:rsidRPr="002A0341">
        <w:rPr>
          <w:rFonts w:eastAsia="標楷體"/>
          <w:color w:val="000000" w:themeColor="text1"/>
          <w:sz w:val="28"/>
          <w:szCs w:val="28"/>
        </w:rPr>
        <w:t>以下簡稱本原則</w:t>
      </w:r>
      <w:r w:rsidRPr="002A0341">
        <w:rPr>
          <w:rFonts w:eastAsia="標楷體"/>
          <w:color w:val="000000" w:themeColor="text1"/>
          <w:sz w:val="28"/>
          <w:szCs w:val="28"/>
        </w:rPr>
        <w:t>)</w:t>
      </w:r>
      <w:r w:rsidRPr="002A0341">
        <w:rPr>
          <w:rFonts w:eastAsia="標楷體"/>
          <w:color w:val="000000" w:themeColor="text1"/>
          <w:sz w:val="28"/>
          <w:szCs w:val="28"/>
        </w:rPr>
        <w:t>。</w:t>
      </w:r>
    </w:p>
    <w:p w:rsidR="00B75B7C" w:rsidRPr="002A0341" w:rsidRDefault="00B75B7C" w:rsidP="00B75B7C">
      <w:pPr>
        <w:spacing w:line="480" w:lineRule="exact"/>
        <w:ind w:leftChars="-200" w:left="-1" w:rightChars="-132" w:right="-317" w:hangingChars="171" w:hanging="479"/>
        <w:jc w:val="both"/>
        <w:rPr>
          <w:rFonts w:eastAsia="標楷體"/>
          <w:color w:val="000000" w:themeColor="text1"/>
          <w:sz w:val="28"/>
          <w:szCs w:val="28"/>
        </w:rPr>
      </w:pPr>
      <w:r w:rsidRPr="002A0341">
        <w:rPr>
          <w:rFonts w:eastAsia="標楷體"/>
          <w:color w:val="000000" w:themeColor="text1"/>
          <w:sz w:val="28"/>
          <w:szCs w:val="28"/>
        </w:rPr>
        <w:t>二、本校圖書館進行掠奪性出版商、期刊及研討會</w:t>
      </w:r>
      <w:r w:rsidRPr="002A0341">
        <w:rPr>
          <w:rFonts w:eastAsia="標楷體" w:hint="eastAsia"/>
          <w:color w:val="000000" w:themeColor="text1"/>
          <w:sz w:val="28"/>
          <w:szCs w:val="28"/>
        </w:rPr>
        <w:t>相關資料之蒐集</w:t>
      </w:r>
      <w:r w:rsidRPr="002A0341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2A034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2A0341">
        <w:rPr>
          <w:rFonts w:eastAsia="標楷體"/>
          <w:color w:val="000000" w:themeColor="text1"/>
          <w:sz w:val="28"/>
          <w:szCs w:val="28"/>
        </w:rPr>
        <w:t>公告於網頁專區，以</w:t>
      </w:r>
      <w:r w:rsidRPr="002A0341">
        <w:rPr>
          <w:rFonts w:eastAsia="標楷體" w:hint="eastAsia"/>
          <w:color w:val="000000" w:themeColor="text1"/>
          <w:sz w:val="28"/>
          <w:szCs w:val="28"/>
        </w:rPr>
        <w:t>提</w:t>
      </w:r>
      <w:r w:rsidRPr="002A0341">
        <w:rPr>
          <w:rFonts w:eastAsia="標楷體"/>
          <w:color w:val="000000" w:themeColor="text1"/>
          <w:sz w:val="28"/>
          <w:szCs w:val="28"/>
        </w:rPr>
        <w:t>供教職員生查詢及參考</w:t>
      </w:r>
      <w:r w:rsidRPr="002A0341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2A0341">
        <w:rPr>
          <w:rFonts w:eastAsia="標楷體" w:hint="eastAsia"/>
          <w:color w:val="000000" w:themeColor="text1"/>
          <w:sz w:val="28"/>
          <w:szCs w:val="28"/>
        </w:rPr>
        <w:t>並就相關議題進行宣導</w:t>
      </w:r>
      <w:r w:rsidRPr="002A0341">
        <w:rPr>
          <w:rFonts w:eastAsia="標楷體"/>
          <w:color w:val="000000" w:themeColor="text1"/>
          <w:sz w:val="28"/>
          <w:szCs w:val="28"/>
        </w:rPr>
        <w:t>。</w:t>
      </w:r>
    </w:p>
    <w:p w:rsidR="00B75B7C" w:rsidRPr="002A0341" w:rsidRDefault="00B75B7C" w:rsidP="00B75B7C">
      <w:pPr>
        <w:spacing w:line="480" w:lineRule="exact"/>
        <w:ind w:leftChars="-200" w:left="-1" w:rightChars="-132" w:right="-317" w:hangingChars="171" w:hanging="479"/>
        <w:jc w:val="both"/>
        <w:rPr>
          <w:rFonts w:eastAsia="標楷體"/>
          <w:color w:val="000000" w:themeColor="text1"/>
          <w:sz w:val="28"/>
          <w:szCs w:val="28"/>
        </w:rPr>
      </w:pPr>
      <w:r w:rsidRPr="002A0341">
        <w:rPr>
          <w:rFonts w:eastAsia="標楷體"/>
          <w:color w:val="000000" w:themeColor="text1"/>
          <w:sz w:val="28"/>
          <w:szCs w:val="28"/>
        </w:rPr>
        <w:t>三、本校各</w:t>
      </w:r>
      <w:r w:rsidRPr="002A0341">
        <w:rPr>
          <w:rFonts w:eastAsia="標楷體" w:hint="eastAsia"/>
          <w:color w:val="000000" w:themeColor="text1"/>
          <w:sz w:val="28"/>
          <w:szCs w:val="28"/>
        </w:rPr>
        <w:t>教學單位</w:t>
      </w:r>
      <w:r w:rsidRPr="002A0341">
        <w:rPr>
          <w:rFonts w:eastAsia="標楷體"/>
          <w:color w:val="000000" w:themeColor="text1"/>
          <w:sz w:val="28"/>
          <w:szCs w:val="28"/>
        </w:rPr>
        <w:t>本於學術知識價值及社會信賴之維護</w:t>
      </w:r>
      <w:bookmarkStart w:id="0" w:name="_GoBack"/>
      <w:bookmarkEnd w:id="0"/>
      <w:r w:rsidRPr="002A0341">
        <w:rPr>
          <w:rFonts w:eastAsia="標楷體"/>
          <w:color w:val="000000" w:themeColor="text1"/>
          <w:sz w:val="28"/>
          <w:szCs w:val="28"/>
        </w:rPr>
        <w:t>，審議掠奪性出版商、期刊及研討會，並依其學術領域建立認可之期刊名單。</w:t>
      </w:r>
      <w:r w:rsidRPr="002A0341">
        <w:rPr>
          <w:rFonts w:eastAsia="標楷體" w:hint="eastAsia"/>
          <w:color w:val="000000" w:themeColor="text1"/>
          <w:sz w:val="28"/>
          <w:szCs w:val="28"/>
        </w:rPr>
        <w:t>各教學單位就掠奪性出版商</w:t>
      </w:r>
      <w:r w:rsidRPr="002A0341">
        <w:rPr>
          <w:rFonts w:eastAsia="標楷體"/>
          <w:color w:val="000000" w:themeColor="text1"/>
          <w:sz w:val="28"/>
          <w:szCs w:val="28"/>
        </w:rPr>
        <w:t>、期刊及研討會</w:t>
      </w:r>
      <w:r w:rsidRPr="002A0341">
        <w:rPr>
          <w:rFonts w:eastAsia="標楷體" w:hint="eastAsia"/>
          <w:color w:val="000000" w:themeColor="text1"/>
          <w:sz w:val="28"/>
          <w:szCs w:val="28"/>
        </w:rPr>
        <w:t>相關問題</w:t>
      </w:r>
      <w:r w:rsidRPr="002A0341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2A0341">
        <w:rPr>
          <w:rFonts w:eastAsia="標楷體"/>
          <w:color w:val="000000" w:themeColor="text1"/>
          <w:sz w:val="28"/>
          <w:szCs w:val="28"/>
        </w:rPr>
        <w:t>得</w:t>
      </w:r>
      <w:r w:rsidRPr="002A0341">
        <w:rPr>
          <w:rFonts w:eastAsia="標楷體" w:hint="eastAsia"/>
          <w:color w:val="000000" w:themeColor="text1"/>
          <w:sz w:val="28"/>
          <w:szCs w:val="28"/>
        </w:rPr>
        <w:t>諮詢圖書館意見</w:t>
      </w:r>
      <w:r w:rsidRPr="002A0341">
        <w:rPr>
          <w:rFonts w:eastAsia="標楷體"/>
          <w:color w:val="000000" w:themeColor="text1"/>
          <w:sz w:val="28"/>
          <w:szCs w:val="28"/>
        </w:rPr>
        <w:t>。</w:t>
      </w:r>
    </w:p>
    <w:p w:rsidR="00B75B7C" w:rsidRPr="002A0341" w:rsidRDefault="00B75B7C" w:rsidP="00B75B7C">
      <w:pPr>
        <w:spacing w:line="480" w:lineRule="exact"/>
        <w:ind w:leftChars="-200" w:left="-1" w:rightChars="-132" w:right="-317" w:hangingChars="171" w:hanging="479"/>
        <w:jc w:val="both"/>
        <w:rPr>
          <w:rFonts w:eastAsia="標楷體"/>
          <w:color w:val="000000" w:themeColor="text1"/>
          <w:sz w:val="28"/>
          <w:szCs w:val="28"/>
        </w:rPr>
      </w:pPr>
      <w:r w:rsidRPr="002A0341">
        <w:rPr>
          <w:rFonts w:eastAsia="標楷體"/>
          <w:color w:val="000000" w:themeColor="text1"/>
          <w:sz w:val="28"/>
          <w:szCs w:val="28"/>
        </w:rPr>
        <w:t>四、本校教職員生於政府發布之掠奪性出版商、期刊及研討會發表成果或參與活動，該項結果不得採計考績、獎勵、補助、升等、評鑑或計畫申請之績效。惟政府發布前發生者，該項結果仍得採計。</w:t>
      </w:r>
    </w:p>
    <w:p w:rsidR="00B75B7C" w:rsidRPr="002A0341" w:rsidRDefault="00B75B7C" w:rsidP="00B75B7C">
      <w:pPr>
        <w:spacing w:line="480" w:lineRule="exact"/>
        <w:ind w:leftChars="-200" w:left="-1" w:rightChars="-132" w:right="-317" w:hangingChars="171" w:hanging="479"/>
        <w:jc w:val="both"/>
        <w:rPr>
          <w:rFonts w:eastAsia="標楷體"/>
          <w:color w:val="000000" w:themeColor="text1"/>
          <w:sz w:val="28"/>
          <w:szCs w:val="28"/>
        </w:rPr>
      </w:pPr>
      <w:r w:rsidRPr="002A0341">
        <w:rPr>
          <w:rFonts w:eastAsia="標楷體" w:hint="eastAsia"/>
          <w:color w:val="000000" w:themeColor="text1"/>
          <w:sz w:val="28"/>
          <w:szCs w:val="28"/>
        </w:rPr>
        <w:t>五</w:t>
      </w:r>
      <w:r w:rsidRPr="002A0341">
        <w:rPr>
          <w:rFonts w:eastAsia="標楷體"/>
          <w:color w:val="000000" w:themeColor="text1"/>
          <w:sz w:val="28"/>
          <w:szCs w:val="28"/>
        </w:rPr>
        <w:t>、本校教職員生發表於公開取用期刊指南</w:t>
      </w:r>
      <w:r w:rsidRPr="002A0341">
        <w:rPr>
          <w:rFonts w:eastAsia="標楷體"/>
          <w:color w:val="000000" w:themeColor="text1"/>
          <w:sz w:val="28"/>
          <w:szCs w:val="28"/>
        </w:rPr>
        <w:t>(Directory of Open Access Journals</w:t>
      </w:r>
      <w:r w:rsidRPr="002A0341">
        <w:rPr>
          <w:rFonts w:eastAsia="標楷體"/>
          <w:color w:val="000000" w:themeColor="text1"/>
          <w:sz w:val="28"/>
          <w:szCs w:val="28"/>
        </w:rPr>
        <w:t>；</w:t>
      </w:r>
      <w:r w:rsidRPr="002A0341">
        <w:rPr>
          <w:rFonts w:eastAsia="標楷體"/>
          <w:color w:val="000000" w:themeColor="text1"/>
          <w:sz w:val="28"/>
          <w:szCs w:val="28"/>
        </w:rPr>
        <w:t>DOAJ)</w:t>
      </w:r>
      <w:r w:rsidRPr="002A0341">
        <w:rPr>
          <w:rFonts w:eastAsia="標楷體"/>
          <w:color w:val="000000" w:themeColor="text1"/>
          <w:sz w:val="28"/>
          <w:szCs w:val="28"/>
        </w:rPr>
        <w:t>已撤除之期刊，該項結果不得採計考績、獎勵、補助、升等、評鑑或計畫申請之績效。惟本原則公布實施前發表者或投稿及發表之日期，該期刊仍屬</w:t>
      </w:r>
      <w:r w:rsidRPr="002A0341">
        <w:rPr>
          <w:rFonts w:eastAsia="標楷體"/>
          <w:color w:val="000000" w:themeColor="text1"/>
          <w:sz w:val="28"/>
          <w:szCs w:val="28"/>
        </w:rPr>
        <w:t>DOAJ</w:t>
      </w:r>
      <w:r w:rsidRPr="002A0341">
        <w:rPr>
          <w:rFonts w:eastAsia="標楷體"/>
          <w:color w:val="000000" w:themeColor="text1"/>
          <w:sz w:val="28"/>
          <w:szCs w:val="28"/>
        </w:rPr>
        <w:t>收錄且未撤除者，該項成果仍得採計。</w:t>
      </w:r>
    </w:p>
    <w:p w:rsidR="00B75B7C" w:rsidRPr="002A0341" w:rsidRDefault="00B75B7C" w:rsidP="00B75B7C">
      <w:pPr>
        <w:spacing w:line="480" w:lineRule="exact"/>
        <w:ind w:leftChars="-200" w:left="-1" w:rightChars="-132" w:right="-317" w:hangingChars="171" w:hanging="479"/>
        <w:jc w:val="both"/>
        <w:rPr>
          <w:rFonts w:eastAsia="標楷體"/>
          <w:color w:val="000000" w:themeColor="text1"/>
          <w:sz w:val="28"/>
          <w:szCs w:val="28"/>
        </w:rPr>
      </w:pPr>
      <w:r w:rsidRPr="002A0341">
        <w:rPr>
          <w:rFonts w:eastAsia="標楷體" w:hint="eastAsia"/>
          <w:color w:val="000000" w:themeColor="text1"/>
          <w:sz w:val="28"/>
          <w:szCs w:val="28"/>
        </w:rPr>
        <w:t>六</w:t>
      </w:r>
      <w:r w:rsidRPr="002A0341">
        <w:rPr>
          <w:rFonts w:eastAsia="標楷體"/>
          <w:color w:val="000000" w:themeColor="text1"/>
          <w:sz w:val="28"/>
          <w:szCs w:val="28"/>
        </w:rPr>
        <w:t>、本原則</w:t>
      </w:r>
      <w:r w:rsidRPr="002A0341">
        <w:rPr>
          <w:rFonts w:eastAsia="標楷體" w:hint="eastAsia"/>
          <w:color w:val="000000" w:themeColor="text1"/>
          <w:sz w:val="28"/>
          <w:szCs w:val="28"/>
        </w:rPr>
        <w:t>如有</w:t>
      </w:r>
      <w:r w:rsidRPr="002A0341">
        <w:rPr>
          <w:rFonts w:eastAsia="標楷體"/>
          <w:color w:val="000000" w:themeColor="text1"/>
          <w:sz w:val="28"/>
          <w:szCs w:val="28"/>
        </w:rPr>
        <w:t>未盡事宜，依相關法令規定辦理。</w:t>
      </w:r>
    </w:p>
    <w:p w:rsidR="00B75B7C" w:rsidRPr="002A0341" w:rsidRDefault="00B75B7C" w:rsidP="00B75B7C">
      <w:pPr>
        <w:spacing w:line="480" w:lineRule="exact"/>
        <w:ind w:leftChars="-200" w:left="-1" w:rightChars="-132" w:right="-317" w:hangingChars="171" w:hanging="479"/>
        <w:jc w:val="both"/>
        <w:rPr>
          <w:rFonts w:eastAsia="標楷體"/>
          <w:color w:val="000000" w:themeColor="text1"/>
          <w:sz w:val="28"/>
          <w:szCs w:val="28"/>
        </w:rPr>
      </w:pPr>
      <w:r w:rsidRPr="002A0341">
        <w:rPr>
          <w:rFonts w:eastAsia="標楷體" w:hint="eastAsia"/>
          <w:color w:val="000000" w:themeColor="text1"/>
          <w:sz w:val="28"/>
          <w:szCs w:val="28"/>
        </w:rPr>
        <w:t>七</w:t>
      </w:r>
      <w:r w:rsidRPr="002A0341">
        <w:rPr>
          <w:rFonts w:eastAsia="標楷體"/>
          <w:color w:val="000000" w:themeColor="text1"/>
          <w:sz w:val="28"/>
          <w:szCs w:val="28"/>
        </w:rPr>
        <w:t>、本原則經行政會議通過，陳校長核定後公布實施。</w:t>
      </w:r>
    </w:p>
    <w:p w:rsidR="00B75B7C" w:rsidRPr="002A0341" w:rsidRDefault="00B75B7C" w:rsidP="00B75B7C">
      <w:pPr>
        <w:ind w:rightChars="-132" w:right="-317"/>
        <w:jc w:val="both"/>
        <w:rPr>
          <w:rFonts w:eastAsiaTheme="minorEastAsia"/>
          <w:szCs w:val="22"/>
        </w:rPr>
      </w:pPr>
    </w:p>
    <w:p w:rsidR="00B75B7C" w:rsidRPr="002A0341" w:rsidRDefault="00B75B7C" w:rsidP="00B75B7C">
      <w:pPr>
        <w:ind w:rightChars="-132" w:right="-317"/>
        <w:jc w:val="both"/>
        <w:rPr>
          <w:b/>
          <w:sz w:val="32"/>
          <w:szCs w:val="32"/>
        </w:rPr>
      </w:pPr>
    </w:p>
    <w:p w:rsidR="00B75B7C" w:rsidRPr="002A0341" w:rsidRDefault="00B75B7C" w:rsidP="00B75B7C">
      <w:pPr>
        <w:ind w:rightChars="-132" w:right="-317"/>
        <w:jc w:val="both"/>
        <w:rPr>
          <w:b/>
          <w:sz w:val="32"/>
          <w:szCs w:val="32"/>
        </w:rPr>
      </w:pPr>
    </w:p>
    <w:p w:rsidR="00C84853" w:rsidRPr="002A0341" w:rsidRDefault="00C84853" w:rsidP="00B75B7C">
      <w:pPr>
        <w:jc w:val="both"/>
      </w:pPr>
    </w:p>
    <w:sectPr w:rsidR="00C84853" w:rsidRPr="002A03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60" w:rsidRDefault="002E6D60" w:rsidP="002A0341">
      <w:r>
        <w:separator/>
      </w:r>
    </w:p>
  </w:endnote>
  <w:endnote w:type="continuationSeparator" w:id="0">
    <w:p w:rsidR="002E6D60" w:rsidRDefault="002E6D60" w:rsidP="002A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60" w:rsidRDefault="002E6D60" w:rsidP="002A0341">
      <w:r>
        <w:separator/>
      </w:r>
    </w:p>
  </w:footnote>
  <w:footnote w:type="continuationSeparator" w:id="0">
    <w:p w:rsidR="002E6D60" w:rsidRDefault="002E6D60" w:rsidP="002A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C"/>
    <w:rsid w:val="002A0341"/>
    <w:rsid w:val="002E6D60"/>
    <w:rsid w:val="004B7F96"/>
    <w:rsid w:val="00B75B7C"/>
    <w:rsid w:val="00C84853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20419-3B1F-40B8-8109-176A2AD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03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0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03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2019-07-29T04:26:00Z</cp:lastPrinted>
  <dcterms:created xsi:type="dcterms:W3CDTF">2019-09-18T00:48:00Z</dcterms:created>
  <dcterms:modified xsi:type="dcterms:W3CDTF">2019-09-18T00:48:00Z</dcterms:modified>
</cp:coreProperties>
</file>