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21" w:rsidRDefault="00D36D21" w:rsidP="00D36D21">
      <w:pPr>
        <w:spacing w:line="460" w:lineRule="exact"/>
        <w:jc w:val="center"/>
        <w:rPr>
          <w:rFonts w:eastAsia="標楷體"/>
          <w:b/>
          <w:sz w:val="36"/>
          <w:szCs w:val="36"/>
        </w:rPr>
      </w:pPr>
      <w:r w:rsidRPr="00646F2D">
        <w:rPr>
          <w:rFonts w:eastAsia="標楷體"/>
          <w:b/>
          <w:sz w:val="36"/>
          <w:szCs w:val="36"/>
        </w:rPr>
        <w:t>國立嘉義大學</w:t>
      </w:r>
      <w:r w:rsidR="006348EA">
        <w:rPr>
          <w:rFonts w:eastAsia="標楷體" w:hint="eastAsia"/>
          <w:b/>
          <w:sz w:val="36"/>
          <w:szCs w:val="36"/>
        </w:rPr>
        <w:t>申請教育部</w:t>
      </w:r>
      <w:r w:rsidR="00283948">
        <w:rPr>
          <w:rFonts w:eastAsia="標楷體" w:hint="eastAsia"/>
          <w:b/>
          <w:sz w:val="36"/>
          <w:szCs w:val="36"/>
        </w:rPr>
        <w:t>「</w:t>
      </w:r>
      <w:r w:rsidRPr="00D36D21">
        <w:rPr>
          <w:rFonts w:eastAsia="標楷體" w:hint="eastAsia"/>
          <w:b/>
          <w:sz w:val="36"/>
          <w:szCs w:val="36"/>
        </w:rPr>
        <w:t>試辦創新轉型計畫</w:t>
      </w:r>
      <w:r w:rsidR="00283948">
        <w:rPr>
          <w:rFonts w:eastAsia="標楷體" w:hint="eastAsia"/>
          <w:b/>
          <w:sz w:val="36"/>
          <w:szCs w:val="36"/>
        </w:rPr>
        <w:t>」</w:t>
      </w:r>
      <w:r w:rsidR="006348EA">
        <w:rPr>
          <w:rFonts w:eastAsia="標楷體" w:hint="eastAsia"/>
          <w:b/>
          <w:sz w:val="36"/>
          <w:szCs w:val="36"/>
        </w:rPr>
        <w:t>計畫構想會議</w:t>
      </w:r>
    </w:p>
    <w:p w:rsidR="00BD1E25" w:rsidRPr="00646F2D" w:rsidRDefault="00BD1E25" w:rsidP="00D36D21">
      <w:pPr>
        <w:spacing w:line="4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會議紀錄</w:t>
      </w:r>
    </w:p>
    <w:p w:rsidR="007B75C3" w:rsidRPr="007B75C3" w:rsidRDefault="007B75C3" w:rsidP="007B75C3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 w:rsidRPr="007B75C3">
        <w:rPr>
          <w:rFonts w:eastAsia="標楷體"/>
          <w:sz w:val="28"/>
          <w:szCs w:val="28"/>
        </w:rPr>
        <w:t>時間：</w:t>
      </w:r>
      <w:r w:rsidRPr="007B75C3">
        <w:rPr>
          <w:rFonts w:eastAsia="標楷體" w:hint="eastAsia"/>
          <w:sz w:val="28"/>
          <w:szCs w:val="28"/>
        </w:rPr>
        <w:t>104</w:t>
      </w:r>
      <w:r w:rsidRPr="007B75C3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 w:rsidRPr="007B75C3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25</w:t>
      </w:r>
      <w:r w:rsidRPr="007B75C3">
        <w:rPr>
          <w:rFonts w:eastAsia="標楷體"/>
          <w:sz w:val="28"/>
          <w:szCs w:val="28"/>
        </w:rPr>
        <w:t>日（星期</w:t>
      </w:r>
      <w:r>
        <w:rPr>
          <w:rFonts w:eastAsia="標楷體" w:hint="eastAsia"/>
          <w:sz w:val="28"/>
          <w:szCs w:val="28"/>
        </w:rPr>
        <w:t>二</w:t>
      </w:r>
      <w:r w:rsidRPr="007B75C3">
        <w:rPr>
          <w:rFonts w:eastAsia="標楷體"/>
          <w:sz w:val="28"/>
          <w:szCs w:val="28"/>
        </w:rPr>
        <w:t>）</w:t>
      </w:r>
      <w:r w:rsidRPr="007B75C3">
        <w:rPr>
          <w:rFonts w:eastAsia="標楷體" w:hint="eastAsia"/>
          <w:sz w:val="28"/>
          <w:szCs w:val="28"/>
        </w:rPr>
        <w:t>上</w:t>
      </w:r>
      <w:r w:rsidRPr="007B75C3">
        <w:rPr>
          <w:rFonts w:eastAsia="標楷體"/>
          <w:sz w:val="28"/>
          <w:szCs w:val="28"/>
        </w:rPr>
        <w:t>午</w:t>
      </w:r>
      <w:r w:rsidRPr="007B75C3">
        <w:rPr>
          <w:rFonts w:eastAsia="標楷體" w:hint="eastAsia"/>
          <w:sz w:val="28"/>
          <w:szCs w:val="28"/>
        </w:rPr>
        <w:t>10</w:t>
      </w:r>
      <w:r w:rsidRPr="007B75C3">
        <w:rPr>
          <w:rFonts w:eastAsia="標楷體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</w:t>
      </w:r>
    </w:p>
    <w:p w:rsidR="007B75C3" w:rsidRPr="007B75C3" w:rsidRDefault="007B75C3" w:rsidP="007B75C3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7B75C3">
        <w:rPr>
          <w:rFonts w:eastAsia="標楷體"/>
          <w:sz w:val="28"/>
          <w:szCs w:val="28"/>
        </w:rPr>
        <w:t>地點：本校</w:t>
      </w:r>
      <w:proofErr w:type="gramStart"/>
      <w:r w:rsidRPr="007B75C3">
        <w:rPr>
          <w:rFonts w:eastAsia="標楷體"/>
          <w:sz w:val="28"/>
          <w:szCs w:val="28"/>
        </w:rPr>
        <w:t>蘭潭校區</w:t>
      </w:r>
      <w:proofErr w:type="gramEnd"/>
      <w:r w:rsidRPr="007B75C3">
        <w:rPr>
          <w:rFonts w:eastAsia="標楷體"/>
          <w:sz w:val="28"/>
          <w:szCs w:val="28"/>
        </w:rPr>
        <w:t>行政中心</w:t>
      </w:r>
      <w:r w:rsidRPr="007B75C3">
        <w:rPr>
          <w:rFonts w:eastAsia="標楷體" w:hint="eastAsia"/>
          <w:sz w:val="28"/>
          <w:szCs w:val="28"/>
        </w:rPr>
        <w:t>2</w:t>
      </w:r>
      <w:r w:rsidRPr="007B75C3">
        <w:rPr>
          <w:rFonts w:eastAsia="標楷體"/>
          <w:sz w:val="28"/>
          <w:szCs w:val="28"/>
        </w:rPr>
        <w:t>樓</w:t>
      </w:r>
      <w:r w:rsidRPr="007B75C3">
        <w:rPr>
          <w:rFonts w:eastAsia="標楷體" w:hint="eastAsia"/>
          <w:sz w:val="28"/>
          <w:szCs w:val="28"/>
        </w:rPr>
        <w:t>第</w:t>
      </w:r>
      <w:r w:rsidRPr="007B75C3">
        <w:rPr>
          <w:rFonts w:eastAsia="標楷體" w:hint="eastAsia"/>
          <w:sz w:val="28"/>
          <w:szCs w:val="28"/>
        </w:rPr>
        <w:t>1</w:t>
      </w:r>
      <w:r w:rsidRPr="007B75C3">
        <w:rPr>
          <w:rFonts w:eastAsia="標楷體" w:hint="eastAsia"/>
          <w:sz w:val="28"/>
          <w:szCs w:val="28"/>
        </w:rPr>
        <w:t>會議室</w:t>
      </w:r>
    </w:p>
    <w:p w:rsidR="007B75C3" w:rsidRDefault="007B75C3" w:rsidP="007B75C3">
      <w:pPr>
        <w:spacing w:line="400" w:lineRule="exact"/>
        <w:jc w:val="both"/>
        <w:rPr>
          <w:rFonts w:eastAsia="標楷體"/>
          <w:sz w:val="28"/>
          <w:szCs w:val="28"/>
        </w:rPr>
      </w:pPr>
      <w:r w:rsidRPr="007B75C3">
        <w:rPr>
          <w:rFonts w:eastAsia="標楷體"/>
          <w:sz w:val="28"/>
          <w:szCs w:val="28"/>
        </w:rPr>
        <w:t>主席：</w:t>
      </w:r>
      <w:r w:rsidRPr="007B75C3">
        <w:rPr>
          <w:rFonts w:eastAsia="標楷體" w:hint="eastAsia"/>
          <w:sz w:val="28"/>
          <w:szCs w:val="28"/>
        </w:rPr>
        <w:t>邱義源</w:t>
      </w:r>
      <w:r w:rsidRPr="007B75C3">
        <w:rPr>
          <w:rFonts w:eastAsia="標楷體"/>
          <w:sz w:val="28"/>
          <w:szCs w:val="28"/>
        </w:rPr>
        <w:t>校長</w:t>
      </w:r>
      <w:r w:rsidRPr="007B75C3">
        <w:rPr>
          <w:rFonts w:eastAsia="標楷體" w:hint="eastAsia"/>
          <w:sz w:val="28"/>
          <w:szCs w:val="28"/>
        </w:rPr>
        <w:t xml:space="preserve">         </w:t>
      </w:r>
      <w:r w:rsidRPr="007B75C3">
        <w:rPr>
          <w:rFonts w:eastAsia="標楷體"/>
          <w:sz w:val="28"/>
          <w:szCs w:val="28"/>
        </w:rPr>
        <w:tab/>
      </w:r>
      <w:r w:rsidRPr="007B75C3">
        <w:rPr>
          <w:rFonts w:eastAsia="標楷體"/>
          <w:sz w:val="28"/>
          <w:szCs w:val="28"/>
        </w:rPr>
        <w:tab/>
      </w:r>
      <w:r w:rsidRPr="007B75C3">
        <w:rPr>
          <w:rFonts w:eastAsia="標楷體"/>
          <w:sz w:val="28"/>
          <w:szCs w:val="28"/>
        </w:rPr>
        <w:tab/>
      </w:r>
      <w:r w:rsidRPr="007B75C3">
        <w:rPr>
          <w:rFonts w:eastAsia="標楷體"/>
          <w:sz w:val="28"/>
          <w:szCs w:val="28"/>
        </w:rPr>
        <w:tab/>
      </w:r>
      <w:r w:rsidRPr="007B75C3">
        <w:rPr>
          <w:rFonts w:eastAsia="標楷體"/>
          <w:sz w:val="28"/>
          <w:szCs w:val="28"/>
        </w:rPr>
        <w:tab/>
        <w:t xml:space="preserve">          </w:t>
      </w:r>
      <w:r w:rsidRPr="007B75C3">
        <w:rPr>
          <w:rFonts w:eastAsia="標楷體" w:hint="eastAsia"/>
          <w:sz w:val="28"/>
          <w:szCs w:val="28"/>
        </w:rPr>
        <w:t xml:space="preserve">     </w:t>
      </w:r>
      <w:r w:rsidRPr="007B75C3">
        <w:rPr>
          <w:rFonts w:eastAsia="標楷體"/>
          <w:sz w:val="28"/>
          <w:szCs w:val="28"/>
        </w:rPr>
        <w:t xml:space="preserve"> </w:t>
      </w:r>
      <w:r w:rsidRPr="007B75C3">
        <w:rPr>
          <w:rFonts w:eastAsia="標楷體"/>
          <w:sz w:val="28"/>
          <w:szCs w:val="28"/>
        </w:rPr>
        <w:t>記錄：</w:t>
      </w:r>
      <w:r w:rsidRPr="007B75C3">
        <w:rPr>
          <w:rFonts w:eastAsia="標楷體" w:hint="eastAsia"/>
          <w:sz w:val="28"/>
          <w:szCs w:val="28"/>
        </w:rPr>
        <w:t>許鈵鑫</w:t>
      </w:r>
      <w:r w:rsidRPr="007B75C3">
        <w:rPr>
          <w:rFonts w:eastAsia="標楷體" w:hint="eastAsia"/>
          <w:sz w:val="28"/>
          <w:szCs w:val="28"/>
        </w:rPr>
        <w:t xml:space="preserve"> </w:t>
      </w:r>
    </w:p>
    <w:p w:rsidR="00BD1E25" w:rsidRPr="00BD1E25" w:rsidRDefault="00BD1E25" w:rsidP="00BD1E25">
      <w:pPr>
        <w:spacing w:line="460" w:lineRule="exact"/>
        <w:ind w:left="1386" w:hangingChars="495" w:hanging="1386"/>
        <w:jc w:val="both"/>
        <w:rPr>
          <w:rFonts w:eastAsia="標楷體"/>
          <w:sz w:val="28"/>
          <w:szCs w:val="28"/>
        </w:rPr>
      </w:pPr>
      <w:r w:rsidRPr="00BD1E25">
        <w:rPr>
          <w:rFonts w:eastAsia="標楷體" w:hint="eastAsia"/>
          <w:sz w:val="28"/>
          <w:szCs w:val="28"/>
        </w:rPr>
        <w:t>出席人員：艾群副校長、徐志平教務長、</w:t>
      </w:r>
      <w:r w:rsidR="0058765C">
        <w:rPr>
          <w:rFonts w:eastAsia="標楷體" w:hint="eastAsia"/>
          <w:sz w:val="28"/>
          <w:szCs w:val="28"/>
        </w:rPr>
        <w:t>劉玉雯學生事務長、</w:t>
      </w:r>
      <w:r w:rsidRPr="00BD1E25">
        <w:rPr>
          <w:rFonts w:eastAsia="標楷體" w:hint="eastAsia"/>
          <w:sz w:val="28"/>
          <w:szCs w:val="28"/>
        </w:rPr>
        <w:t>陳瑞祥總務長</w:t>
      </w:r>
      <w:r w:rsidR="00DC3377" w:rsidRPr="00BD1E25">
        <w:rPr>
          <w:rFonts w:eastAsia="標楷體" w:hint="eastAsia"/>
          <w:sz w:val="28"/>
          <w:szCs w:val="28"/>
        </w:rPr>
        <w:t>(</w:t>
      </w:r>
      <w:r w:rsidR="00DC3377">
        <w:rPr>
          <w:rFonts w:eastAsia="標楷體" w:hint="eastAsia"/>
          <w:sz w:val="28"/>
          <w:szCs w:val="28"/>
        </w:rPr>
        <w:t>鄭榮輝</w:t>
      </w:r>
      <w:proofErr w:type="gramStart"/>
      <w:r w:rsidR="00DC3377">
        <w:rPr>
          <w:rFonts w:eastAsia="標楷體" w:hint="eastAsia"/>
          <w:sz w:val="28"/>
          <w:szCs w:val="28"/>
        </w:rPr>
        <w:t>簡秘</w:t>
      </w:r>
      <w:r w:rsidR="00DC3377" w:rsidRPr="00BD1E25">
        <w:rPr>
          <w:rFonts w:eastAsia="標楷體" w:hint="eastAsia"/>
          <w:sz w:val="20"/>
          <w:szCs w:val="20"/>
        </w:rPr>
        <w:t>代</w:t>
      </w:r>
      <w:proofErr w:type="gramEnd"/>
      <w:r w:rsidR="00DC3377" w:rsidRPr="00BD1E25">
        <w:rPr>
          <w:rFonts w:eastAsia="標楷體" w:hint="eastAsia"/>
          <w:sz w:val="28"/>
          <w:szCs w:val="28"/>
        </w:rPr>
        <w:t>)</w:t>
      </w:r>
      <w:r w:rsidR="00DC3377">
        <w:rPr>
          <w:rFonts w:eastAsia="標楷體" w:hint="eastAsia"/>
          <w:sz w:val="28"/>
          <w:szCs w:val="28"/>
        </w:rPr>
        <w:t>、</w:t>
      </w:r>
      <w:r w:rsidR="00442B3E">
        <w:rPr>
          <w:rFonts w:eastAsia="標楷體" w:hint="eastAsia"/>
          <w:sz w:val="28"/>
          <w:szCs w:val="28"/>
        </w:rPr>
        <w:t>陳政見館長、</w:t>
      </w:r>
      <w:r w:rsidR="00DC3377">
        <w:rPr>
          <w:rFonts w:eastAsia="標楷體" w:hint="eastAsia"/>
          <w:sz w:val="28"/>
          <w:szCs w:val="28"/>
        </w:rPr>
        <w:t>陳榮洪</w:t>
      </w:r>
      <w:r w:rsidRPr="00BD1E25">
        <w:rPr>
          <w:rFonts w:eastAsia="標楷體" w:hint="eastAsia"/>
          <w:sz w:val="28"/>
          <w:szCs w:val="28"/>
        </w:rPr>
        <w:t>研發長、李瑜章國際事務長</w:t>
      </w:r>
      <w:r w:rsidR="00DC3377" w:rsidRPr="00BD1E25">
        <w:rPr>
          <w:rFonts w:eastAsia="標楷體" w:hint="eastAsia"/>
          <w:sz w:val="28"/>
          <w:szCs w:val="28"/>
        </w:rPr>
        <w:t>(</w:t>
      </w:r>
      <w:r w:rsidR="00DC3377">
        <w:rPr>
          <w:rFonts w:eastAsia="標楷體" w:hint="eastAsia"/>
          <w:sz w:val="28"/>
          <w:szCs w:val="28"/>
        </w:rPr>
        <w:t>陳希宜組長</w:t>
      </w:r>
      <w:r w:rsidR="00DC3377" w:rsidRPr="00BD1E25">
        <w:rPr>
          <w:rFonts w:eastAsia="標楷體" w:hint="eastAsia"/>
          <w:sz w:val="20"/>
          <w:szCs w:val="20"/>
        </w:rPr>
        <w:t>代</w:t>
      </w:r>
      <w:r w:rsidR="00DC3377" w:rsidRPr="00BD1E25">
        <w:rPr>
          <w:rFonts w:eastAsia="標楷體" w:hint="eastAsia"/>
          <w:sz w:val="28"/>
          <w:szCs w:val="28"/>
        </w:rPr>
        <w:t>)</w:t>
      </w:r>
      <w:r w:rsidR="00DC3377">
        <w:rPr>
          <w:rFonts w:eastAsia="標楷體" w:hint="eastAsia"/>
          <w:sz w:val="28"/>
          <w:szCs w:val="28"/>
        </w:rPr>
        <w:t>、黃月純</w:t>
      </w:r>
      <w:r w:rsidRPr="00BD1E25">
        <w:rPr>
          <w:rFonts w:eastAsia="標楷體" w:hint="eastAsia"/>
          <w:sz w:val="28"/>
          <w:szCs w:val="28"/>
        </w:rPr>
        <w:t>院長</w:t>
      </w:r>
      <w:r w:rsidRPr="00BD1E25">
        <w:rPr>
          <w:rFonts w:eastAsia="標楷體" w:hint="eastAsia"/>
          <w:sz w:val="28"/>
          <w:szCs w:val="28"/>
        </w:rPr>
        <w:t>(</w:t>
      </w:r>
      <w:r w:rsidR="00DC3377">
        <w:rPr>
          <w:rFonts w:eastAsia="標楷體" w:hint="eastAsia"/>
          <w:sz w:val="28"/>
          <w:szCs w:val="28"/>
        </w:rPr>
        <w:t>張家銘副院長</w:t>
      </w:r>
      <w:r w:rsidRPr="00BD1E25">
        <w:rPr>
          <w:rFonts w:eastAsia="標楷體" w:hint="eastAsia"/>
          <w:sz w:val="20"/>
          <w:szCs w:val="20"/>
        </w:rPr>
        <w:t>代</w:t>
      </w:r>
      <w:r w:rsidRPr="00BD1E25">
        <w:rPr>
          <w:rFonts w:eastAsia="標楷體" w:hint="eastAsia"/>
          <w:sz w:val="28"/>
          <w:szCs w:val="28"/>
        </w:rPr>
        <w:t>)</w:t>
      </w:r>
      <w:r w:rsidRPr="00BD1E25">
        <w:rPr>
          <w:rFonts w:eastAsia="標楷體" w:hint="eastAsia"/>
          <w:sz w:val="28"/>
          <w:szCs w:val="28"/>
        </w:rPr>
        <w:t>、劉榮</w:t>
      </w:r>
      <w:bookmarkStart w:id="0" w:name="_GoBack"/>
      <w:bookmarkEnd w:id="0"/>
      <w:r w:rsidRPr="00BD1E25">
        <w:rPr>
          <w:rFonts w:eastAsia="標楷體" w:hint="eastAsia"/>
          <w:sz w:val="28"/>
          <w:szCs w:val="28"/>
        </w:rPr>
        <w:t>義院長、李鴻文院長、周</w:t>
      </w:r>
      <w:proofErr w:type="gramStart"/>
      <w:r w:rsidRPr="00BD1E25">
        <w:rPr>
          <w:rFonts w:eastAsia="標楷體" w:hint="eastAsia"/>
          <w:sz w:val="28"/>
          <w:szCs w:val="28"/>
        </w:rPr>
        <w:t>世</w:t>
      </w:r>
      <w:proofErr w:type="gramEnd"/>
      <w:r w:rsidRPr="00BD1E25">
        <w:rPr>
          <w:rFonts w:eastAsia="標楷體" w:hint="eastAsia"/>
          <w:sz w:val="28"/>
          <w:szCs w:val="28"/>
        </w:rPr>
        <w:t>認院長、洪</w:t>
      </w:r>
      <w:proofErr w:type="gramStart"/>
      <w:r w:rsidRPr="00BD1E25">
        <w:rPr>
          <w:rFonts w:eastAsia="標楷體" w:hint="eastAsia"/>
          <w:sz w:val="28"/>
          <w:szCs w:val="28"/>
        </w:rPr>
        <w:t>滉祐</w:t>
      </w:r>
      <w:proofErr w:type="gramEnd"/>
      <w:r w:rsidRPr="00BD1E25">
        <w:rPr>
          <w:rFonts w:eastAsia="標楷體" w:hint="eastAsia"/>
          <w:sz w:val="28"/>
          <w:szCs w:val="28"/>
        </w:rPr>
        <w:t>院長、朱紀實院長</w:t>
      </w:r>
      <w:r w:rsidR="00DC3377">
        <w:rPr>
          <w:rFonts w:eastAsia="標楷體" w:hint="eastAsia"/>
          <w:sz w:val="28"/>
          <w:szCs w:val="28"/>
        </w:rPr>
        <w:t>、</w:t>
      </w:r>
      <w:r w:rsidR="00D84997">
        <w:rPr>
          <w:rFonts w:eastAsia="標楷體" w:hint="eastAsia"/>
          <w:sz w:val="28"/>
          <w:szCs w:val="28"/>
        </w:rPr>
        <w:t>吳瑞得院長、陳世宜場長、吳建平主任、賴弘智主任、鍾國仁主任、張慶鴻副教授、</w:t>
      </w:r>
      <w:r w:rsidR="00DC3377">
        <w:rPr>
          <w:rFonts w:eastAsia="標楷體" w:hint="eastAsia"/>
          <w:sz w:val="28"/>
          <w:szCs w:val="28"/>
        </w:rPr>
        <w:t>龔書萍</w:t>
      </w:r>
      <w:r w:rsidR="00D84997">
        <w:rPr>
          <w:rFonts w:eastAsia="標楷體" w:hint="eastAsia"/>
          <w:sz w:val="28"/>
          <w:szCs w:val="28"/>
        </w:rPr>
        <w:t>助理教授、董哲煌助理教授</w:t>
      </w:r>
    </w:p>
    <w:p w:rsidR="00BD1E25" w:rsidRPr="00BD1E25" w:rsidRDefault="00BD1E25" w:rsidP="00BD1E25">
      <w:pPr>
        <w:spacing w:line="46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BD1E25">
        <w:rPr>
          <w:rFonts w:eastAsia="標楷體" w:hint="eastAsia"/>
          <w:sz w:val="28"/>
          <w:szCs w:val="28"/>
        </w:rPr>
        <w:t>列席人員：綜合企劃組楊弘道組長</w:t>
      </w:r>
    </w:p>
    <w:p w:rsidR="007B75C3" w:rsidRPr="007B75C3" w:rsidRDefault="007B75C3" w:rsidP="007B75C3">
      <w:pPr>
        <w:numPr>
          <w:ilvl w:val="0"/>
          <w:numId w:val="1"/>
        </w:numPr>
        <w:spacing w:beforeLines="50" w:before="180" w:line="440" w:lineRule="exact"/>
        <w:jc w:val="both"/>
        <w:rPr>
          <w:rFonts w:eastAsia="標楷體"/>
          <w:b/>
          <w:sz w:val="28"/>
          <w:szCs w:val="28"/>
        </w:rPr>
      </w:pPr>
      <w:r w:rsidRPr="007B75C3">
        <w:rPr>
          <w:rFonts w:eastAsia="標楷體"/>
          <w:b/>
          <w:sz w:val="28"/>
          <w:szCs w:val="28"/>
        </w:rPr>
        <w:t>主席報告</w:t>
      </w:r>
      <w:r w:rsidR="00D84997">
        <w:rPr>
          <w:rFonts w:eastAsia="標楷體" w:hint="eastAsia"/>
          <w:b/>
          <w:sz w:val="28"/>
          <w:szCs w:val="28"/>
        </w:rPr>
        <w:t>(</w:t>
      </w:r>
      <w:r w:rsidR="00D84997">
        <w:rPr>
          <w:rFonts w:eastAsia="標楷體" w:hint="eastAsia"/>
          <w:b/>
          <w:sz w:val="28"/>
          <w:szCs w:val="28"/>
        </w:rPr>
        <w:t>略</w:t>
      </w:r>
      <w:r w:rsidR="00D84997">
        <w:rPr>
          <w:rFonts w:eastAsia="標楷體" w:hint="eastAsia"/>
          <w:b/>
          <w:sz w:val="28"/>
          <w:szCs w:val="28"/>
        </w:rPr>
        <w:t>)</w:t>
      </w:r>
    </w:p>
    <w:p w:rsidR="007B75C3" w:rsidRDefault="007B75C3" w:rsidP="007B75C3">
      <w:pPr>
        <w:numPr>
          <w:ilvl w:val="0"/>
          <w:numId w:val="1"/>
        </w:numPr>
        <w:spacing w:beforeLines="50" w:before="180" w:line="440" w:lineRule="exact"/>
        <w:jc w:val="both"/>
        <w:rPr>
          <w:rFonts w:eastAsia="標楷體"/>
          <w:b/>
          <w:sz w:val="28"/>
          <w:szCs w:val="28"/>
        </w:rPr>
      </w:pPr>
      <w:r w:rsidRPr="007B75C3">
        <w:rPr>
          <w:rFonts w:eastAsia="標楷體" w:hint="eastAsia"/>
          <w:b/>
          <w:sz w:val="28"/>
          <w:szCs w:val="28"/>
        </w:rPr>
        <w:t>上次會議決議事項暨執行情形</w:t>
      </w:r>
    </w:p>
    <w:p w:rsidR="007D6B43" w:rsidRPr="007D6B43" w:rsidRDefault="007B75C3" w:rsidP="007D6B43">
      <w:pPr>
        <w:numPr>
          <w:ilvl w:val="0"/>
          <w:numId w:val="3"/>
        </w:numPr>
        <w:snapToGrid w:val="0"/>
        <w:spacing w:line="500" w:lineRule="exact"/>
        <w:ind w:left="924" w:hanging="564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</w:t>
      </w:r>
      <w:r>
        <w:rPr>
          <w:rFonts w:eastAsia="標楷體" w:hint="eastAsia"/>
          <w:sz w:val="28"/>
          <w:szCs w:val="28"/>
        </w:rPr>
        <w:t>104</w:t>
      </w:r>
      <w:r w:rsidRPr="00594BA8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6</w:t>
      </w:r>
      <w:r w:rsidRPr="00594BA8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 w:rsidRPr="00594BA8">
        <w:rPr>
          <w:rFonts w:eastAsia="標楷體" w:hint="eastAsia"/>
          <w:sz w:val="28"/>
          <w:szCs w:val="28"/>
        </w:rPr>
        <w:t>日</w:t>
      </w:r>
      <w:r w:rsidRPr="007B75C3">
        <w:rPr>
          <w:rFonts w:eastAsia="標楷體" w:hint="eastAsia"/>
          <w:sz w:val="28"/>
          <w:szCs w:val="28"/>
        </w:rPr>
        <w:t>推動小組第</w:t>
      </w:r>
      <w:r w:rsidRPr="007B75C3">
        <w:rPr>
          <w:rFonts w:eastAsia="標楷體" w:hint="eastAsia"/>
          <w:sz w:val="28"/>
          <w:szCs w:val="28"/>
        </w:rPr>
        <w:t>1</w:t>
      </w:r>
      <w:r w:rsidRPr="007B75C3">
        <w:rPr>
          <w:rFonts w:eastAsia="標楷體" w:hint="eastAsia"/>
          <w:sz w:val="28"/>
          <w:szCs w:val="28"/>
        </w:rPr>
        <w:t>次會議</w:t>
      </w:r>
      <w:r>
        <w:rPr>
          <w:rFonts w:eastAsia="標楷體" w:hint="eastAsia"/>
          <w:sz w:val="28"/>
          <w:szCs w:val="28"/>
        </w:rPr>
        <w:t>決議</w:t>
      </w:r>
      <w:r w:rsidRPr="00D84997">
        <w:rPr>
          <w:rFonts w:eastAsia="標楷體" w:hint="eastAsia"/>
          <w:sz w:val="28"/>
          <w:szCs w:val="28"/>
        </w:rPr>
        <w:t>(</w:t>
      </w:r>
      <w:r w:rsidR="00D84997">
        <w:rPr>
          <w:rFonts w:eastAsia="標楷體" w:hint="eastAsia"/>
          <w:sz w:val="28"/>
          <w:szCs w:val="28"/>
        </w:rPr>
        <w:t>請參閱議程</w:t>
      </w:r>
      <w:r w:rsidRPr="00D84997">
        <w:rPr>
          <w:rFonts w:eastAsia="標楷體" w:hint="eastAsia"/>
          <w:sz w:val="28"/>
          <w:szCs w:val="28"/>
        </w:rPr>
        <w:t>附件</w:t>
      </w:r>
      <w:r w:rsidRPr="00D84997">
        <w:rPr>
          <w:rFonts w:eastAsia="標楷體" w:hint="eastAsia"/>
          <w:sz w:val="28"/>
          <w:szCs w:val="28"/>
        </w:rPr>
        <w:t>1</w:t>
      </w:r>
      <w:r w:rsidRPr="00D84997">
        <w:rPr>
          <w:rFonts w:eastAsia="標楷體" w:hint="eastAsia"/>
          <w:sz w:val="28"/>
          <w:szCs w:val="28"/>
        </w:rPr>
        <w:t>，頁</w:t>
      </w:r>
      <w:r w:rsidR="000755FE" w:rsidRPr="00D84997">
        <w:rPr>
          <w:rFonts w:eastAsia="標楷體" w:hint="eastAsia"/>
          <w:sz w:val="28"/>
          <w:szCs w:val="28"/>
        </w:rPr>
        <w:t>4-5</w:t>
      </w:r>
      <w:r w:rsidRPr="00D84997">
        <w:rPr>
          <w:rFonts w:eastAsia="標楷體" w:hint="eastAsia"/>
          <w:sz w:val="28"/>
          <w:szCs w:val="28"/>
        </w:rPr>
        <w:t>)</w:t>
      </w:r>
      <w:r w:rsidR="007D6B43" w:rsidRPr="007D6B43">
        <w:rPr>
          <w:rFonts w:eastAsia="標楷體" w:hint="eastAsia"/>
          <w:sz w:val="28"/>
          <w:szCs w:val="28"/>
        </w:rPr>
        <w:t>，第</w:t>
      </w:r>
      <w:r w:rsidR="007D6B43" w:rsidRPr="007D6B43">
        <w:rPr>
          <w:rFonts w:eastAsia="標楷體" w:hint="eastAsia"/>
          <w:sz w:val="28"/>
          <w:szCs w:val="28"/>
        </w:rPr>
        <w:t>2</w:t>
      </w:r>
      <w:r w:rsidR="007D6B43" w:rsidRPr="007D6B43">
        <w:rPr>
          <w:rFonts w:eastAsia="標楷體" w:hint="eastAsia"/>
          <w:sz w:val="28"/>
          <w:szCs w:val="28"/>
        </w:rPr>
        <w:t>梯次申請作業</w:t>
      </w:r>
      <w:r w:rsidR="007D6B43" w:rsidRPr="007D6B43">
        <w:rPr>
          <w:rFonts w:eastAsia="標楷體" w:hint="eastAsia"/>
          <w:sz w:val="28"/>
          <w:szCs w:val="28"/>
        </w:rPr>
        <w:t>(</w:t>
      </w:r>
      <w:r w:rsidR="007D6B43" w:rsidRPr="007D6B43">
        <w:rPr>
          <w:rFonts w:eastAsia="標楷體"/>
          <w:bCs/>
          <w:sz w:val="28"/>
          <w:szCs w:val="28"/>
        </w:rPr>
        <w:t>10</w:t>
      </w:r>
      <w:r w:rsidR="007D6B43" w:rsidRPr="007D6B43">
        <w:rPr>
          <w:rFonts w:eastAsia="標楷體"/>
          <w:bCs/>
          <w:sz w:val="28"/>
          <w:szCs w:val="28"/>
        </w:rPr>
        <w:t>月</w:t>
      </w:r>
      <w:r w:rsidR="007D6B43" w:rsidRPr="007D6B43">
        <w:rPr>
          <w:rFonts w:eastAsia="標楷體"/>
          <w:bCs/>
          <w:sz w:val="28"/>
          <w:szCs w:val="28"/>
        </w:rPr>
        <w:t>1</w:t>
      </w:r>
      <w:r w:rsidR="007D6B43" w:rsidRPr="007D6B43">
        <w:rPr>
          <w:rFonts w:eastAsia="標楷體"/>
          <w:bCs/>
          <w:sz w:val="28"/>
          <w:szCs w:val="28"/>
        </w:rPr>
        <w:t>日至</w:t>
      </w:r>
      <w:r w:rsidR="007D6B43" w:rsidRPr="007D6B43">
        <w:rPr>
          <w:rFonts w:eastAsia="標楷體"/>
          <w:bCs/>
          <w:sz w:val="28"/>
          <w:szCs w:val="28"/>
        </w:rPr>
        <w:t>10</w:t>
      </w:r>
      <w:r w:rsidR="007D6B43" w:rsidRPr="007D6B43">
        <w:rPr>
          <w:rFonts w:eastAsia="標楷體"/>
          <w:bCs/>
          <w:sz w:val="28"/>
          <w:szCs w:val="28"/>
        </w:rPr>
        <w:t>月</w:t>
      </w:r>
      <w:r w:rsidR="007D6B43" w:rsidRPr="007D6B43">
        <w:rPr>
          <w:rFonts w:eastAsia="標楷體"/>
          <w:bCs/>
          <w:sz w:val="28"/>
          <w:szCs w:val="28"/>
        </w:rPr>
        <w:t>31</w:t>
      </w:r>
      <w:r w:rsidR="007D6B43" w:rsidRPr="007D6B43">
        <w:rPr>
          <w:rFonts w:eastAsia="標楷體"/>
          <w:bCs/>
          <w:sz w:val="28"/>
          <w:szCs w:val="28"/>
        </w:rPr>
        <w:t>日</w:t>
      </w:r>
      <w:r w:rsidR="007D6B43" w:rsidRPr="007D6B43">
        <w:rPr>
          <w:rFonts w:eastAsia="標楷體" w:hint="eastAsia"/>
          <w:bCs/>
          <w:sz w:val="28"/>
          <w:szCs w:val="28"/>
        </w:rPr>
        <w:t>)</w:t>
      </w:r>
      <w:r w:rsidR="007D6B43" w:rsidRPr="007D6B43">
        <w:rPr>
          <w:rFonts w:eastAsia="標楷體" w:hint="eastAsia"/>
          <w:sz w:val="28"/>
          <w:szCs w:val="28"/>
        </w:rPr>
        <w:t>，由各學院提出一個計畫構想，研究發展處</w:t>
      </w:r>
      <w:r w:rsidR="007D6B43" w:rsidRPr="007D6B43">
        <w:rPr>
          <w:rFonts w:eastAsia="標楷體" w:hint="eastAsia"/>
          <w:sz w:val="28"/>
          <w:szCs w:val="28"/>
        </w:rPr>
        <w:t>(</w:t>
      </w:r>
      <w:r w:rsidR="007D6B43" w:rsidRPr="007D6B43">
        <w:rPr>
          <w:rFonts w:eastAsia="標楷體" w:hint="eastAsia"/>
          <w:sz w:val="28"/>
          <w:szCs w:val="28"/>
        </w:rPr>
        <w:t>衍生企業</w:t>
      </w:r>
      <w:r w:rsidR="007D6B43" w:rsidRPr="007D6B43">
        <w:rPr>
          <w:rFonts w:eastAsia="標楷體" w:hint="eastAsia"/>
          <w:sz w:val="28"/>
          <w:szCs w:val="28"/>
        </w:rPr>
        <w:t>)</w:t>
      </w:r>
      <w:r w:rsidR="007D6B43" w:rsidRPr="007D6B43">
        <w:rPr>
          <w:rFonts w:eastAsia="標楷體" w:hint="eastAsia"/>
          <w:sz w:val="28"/>
          <w:szCs w:val="28"/>
        </w:rPr>
        <w:t>與總務處</w:t>
      </w:r>
      <w:r w:rsidR="007D6B43" w:rsidRPr="007D6B43">
        <w:rPr>
          <w:rFonts w:eastAsia="標楷體" w:hint="eastAsia"/>
          <w:sz w:val="28"/>
          <w:szCs w:val="28"/>
        </w:rPr>
        <w:t>(</w:t>
      </w:r>
      <w:r w:rsidR="007D6B43" w:rsidRPr="007D6B43">
        <w:rPr>
          <w:rFonts w:eastAsia="標楷體" w:hint="eastAsia"/>
          <w:sz w:val="28"/>
          <w:szCs w:val="28"/>
        </w:rPr>
        <w:t>產學實驗基地</w:t>
      </w:r>
      <w:r w:rsidR="007D6B43" w:rsidRPr="007D6B43">
        <w:rPr>
          <w:rFonts w:eastAsia="標楷體" w:hint="eastAsia"/>
          <w:sz w:val="28"/>
          <w:szCs w:val="28"/>
        </w:rPr>
        <w:t>)</w:t>
      </w:r>
      <w:r w:rsidR="007D6B43" w:rsidRPr="007D6B43">
        <w:rPr>
          <w:rFonts w:eastAsia="標楷體" w:hint="eastAsia"/>
          <w:sz w:val="28"/>
          <w:szCs w:val="28"/>
        </w:rPr>
        <w:t>等行政單位亦提出計畫構想，並請業務單位</w:t>
      </w:r>
      <w:proofErr w:type="gramStart"/>
      <w:r w:rsidR="007D6B43" w:rsidRPr="007D6B43">
        <w:rPr>
          <w:rFonts w:eastAsia="標楷體" w:hint="eastAsia"/>
          <w:sz w:val="28"/>
          <w:szCs w:val="28"/>
        </w:rPr>
        <w:t>研</w:t>
      </w:r>
      <w:proofErr w:type="gramEnd"/>
      <w:r w:rsidR="007D6B43" w:rsidRPr="007D6B43">
        <w:rPr>
          <w:rFonts w:eastAsia="標楷體" w:hint="eastAsia"/>
          <w:sz w:val="28"/>
          <w:szCs w:val="28"/>
        </w:rPr>
        <w:t>訂推動時程與流程，預計於</w:t>
      </w:r>
      <w:r w:rsidR="007D6B43" w:rsidRPr="007D6B43">
        <w:rPr>
          <w:rFonts w:eastAsia="標楷體" w:hint="eastAsia"/>
          <w:sz w:val="28"/>
          <w:szCs w:val="28"/>
        </w:rPr>
        <w:t>8</w:t>
      </w:r>
      <w:r w:rsidR="007D6B43" w:rsidRPr="007D6B43">
        <w:rPr>
          <w:rFonts w:eastAsia="標楷體" w:hint="eastAsia"/>
          <w:sz w:val="28"/>
          <w:szCs w:val="28"/>
        </w:rPr>
        <w:t>月底召開計畫構想會議；第</w:t>
      </w:r>
      <w:r w:rsidR="007D6B43" w:rsidRPr="007D6B43">
        <w:rPr>
          <w:rFonts w:eastAsia="標楷體" w:hint="eastAsia"/>
          <w:sz w:val="28"/>
          <w:szCs w:val="28"/>
        </w:rPr>
        <w:t>1</w:t>
      </w:r>
      <w:r w:rsidR="007D6B43" w:rsidRPr="007D6B43">
        <w:rPr>
          <w:rFonts w:eastAsia="標楷體" w:hint="eastAsia"/>
          <w:sz w:val="28"/>
          <w:szCs w:val="28"/>
        </w:rPr>
        <w:t>梯次</w:t>
      </w:r>
      <w:r w:rsidR="007D6B43" w:rsidRPr="007D6B43">
        <w:rPr>
          <w:rFonts w:eastAsia="標楷體" w:hint="eastAsia"/>
          <w:sz w:val="28"/>
          <w:szCs w:val="28"/>
        </w:rPr>
        <w:t>(</w:t>
      </w:r>
      <w:r w:rsidR="007D6B43" w:rsidRPr="007D6B43">
        <w:rPr>
          <w:rFonts w:eastAsia="標楷體" w:hint="eastAsia"/>
          <w:sz w:val="28"/>
          <w:szCs w:val="28"/>
        </w:rPr>
        <w:t>種子階段提案</w:t>
      </w:r>
      <w:r w:rsidR="007D6B43" w:rsidRPr="007D6B43">
        <w:rPr>
          <w:rFonts w:eastAsia="標楷體" w:hint="eastAsia"/>
          <w:sz w:val="28"/>
          <w:szCs w:val="28"/>
        </w:rPr>
        <w:t>)</w:t>
      </w:r>
      <w:r w:rsidR="007D6B43" w:rsidRPr="007D6B43">
        <w:rPr>
          <w:rFonts w:eastAsia="標楷體" w:hint="eastAsia"/>
          <w:sz w:val="28"/>
          <w:szCs w:val="28"/>
        </w:rPr>
        <w:t>請評估以目前現有計畫內容擴充申請之可行性，目前現有計畫經推薦以「環境教育計畫」</w:t>
      </w:r>
      <w:r w:rsidR="007D6B43" w:rsidRPr="007D6B43">
        <w:rPr>
          <w:rFonts w:eastAsia="標楷體" w:hint="eastAsia"/>
          <w:sz w:val="28"/>
          <w:szCs w:val="28"/>
        </w:rPr>
        <w:t>(</w:t>
      </w:r>
      <w:r w:rsidR="007D6B43" w:rsidRPr="007D6B43">
        <w:rPr>
          <w:rFonts w:eastAsia="標楷體" w:hint="eastAsia"/>
          <w:sz w:val="28"/>
          <w:szCs w:val="28"/>
        </w:rPr>
        <w:t>吳淑美老師</w:t>
      </w:r>
      <w:r w:rsidR="007D6B43" w:rsidRPr="007D6B43">
        <w:rPr>
          <w:rFonts w:eastAsia="標楷體" w:hint="eastAsia"/>
          <w:sz w:val="28"/>
          <w:szCs w:val="28"/>
        </w:rPr>
        <w:t>)</w:t>
      </w:r>
      <w:r w:rsidR="007D6B43" w:rsidRPr="007D6B43">
        <w:rPr>
          <w:rFonts w:eastAsia="標楷體" w:hint="eastAsia"/>
          <w:sz w:val="28"/>
          <w:szCs w:val="28"/>
        </w:rPr>
        <w:t>與「創意產業學程計畫」</w:t>
      </w:r>
      <w:r w:rsidR="007D6B43" w:rsidRPr="007D6B43">
        <w:rPr>
          <w:rFonts w:eastAsia="標楷體" w:hint="eastAsia"/>
          <w:sz w:val="28"/>
          <w:szCs w:val="28"/>
        </w:rPr>
        <w:t>(</w:t>
      </w:r>
      <w:r w:rsidR="007D6B43" w:rsidRPr="007D6B43">
        <w:rPr>
          <w:rFonts w:eastAsia="標楷體" w:hint="eastAsia"/>
          <w:sz w:val="28"/>
          <w:szCs w:val="28"/>
        </w:rPr>
        <w:t>朱政德老師</w:t>
      </w:r>
      <w:r w:rsidR="007D6B43" w:rsidRPr="007D6B43">
        <w:rPr>
          <w:rFonts w:eastAsia="標楷體" w:hint="eastAsia"/>
          <w:sz w:val="28"/>
          <w:szCs w:val="28"/>
        </w:rPr>
        <w:t>)</w:t>
      </w:r>
      <w:r w:rsidR="007D6B43" w:rsidRPr="007D6B43">
        <w:rPr>
          <w:rFonts w:eastAsia="標楷體" w:hint="eastAsia"/>
          <w:sz w:val="28"/>
          <w:szCs w:val="28"/>
        </w:rPr>
        <w:t>兩案嘗試申請。</w:t>
      </w:r>
    </w:p>
    <w:p w:rsidR="007D6B43" w:rsidRDefault="007D6B43" w:rsidP="007B75C3">
      <w:pPr>
        <w:numPr>
          <w:ilvl w:val="0"/>
          <w:numId w:val="3"/>
        </w:numPr>
        <w:snapToGrid w:val="0"/>
        <w:spacing w:line="500" w:lineRule="exact"/>
        <w:ind w:left="924" w:hanging="56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會後經聯繫吳淑美老師與朱政德老師，有關第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梯次</w:t>
      </w:r>
      <w:r w:rsidRPr="007D6B43">
        <w:rPr>
          <w:rFonts w:eastAsia="標楷體" w:hint="eastAsia"/>
          <w:sz w:val="28"/>
          <w:szCs w:val="28"/>
        </w:rPr>
        <w:t>「環境教育計畫」</w:t>
      </w:r>
      <w:r>
        <w:rPr>
          <w:rFonts w:eastAsia="標楷體" w:hint="eastAsia"/>
          <w:sz w:val="28"/>
          <w:szCs w:val="28"/>
        </w:rPr>
        <w:t>案經生資系鍾主任評估無法在短期內完成，故未提出申請</w:t>
      </w:r>
      <w:r w:rsidR="00E47A7B">
        <w:rPr>
          <w:rFonts w:eastAsia="標楷體" w:hint="eastAsia"/>
          <w:sz w:val="28"/>
          <w:szCs w:val="28"/>
        </w:rPr>
        <w:t>；</w:t>
      </w:r>
      <w:r w:rsidR="00D403D5">
        <w:rPr>
          <w:rFonts w:eastAsia="標楷體" w:hint="eastAsia"/>
          <w:sz w:val="28"/>
          <w:szCs w:val="28"/>
        </w:rPr>
        <w:t>「創意學程」案朱老師</w:t>
      </w:r>
      <w:r>
        <w:rPr>
          <w:rFonts w:eastAsia="標楷體" w:hint="eastAsia"/>
          <w:sz w:val="28"/>
          <w:szCs w:val="28"/>
        </w:rPr>
        <w:t>考量計畫內容的完整性，初步建議於第</w:t>
      </w:r>
      <w:r>
        <w:rPr>
          <w:rFonts w:eastAsia="標楷體" w:hint="eastAsia"/>
          <w:sz w:val="28"/>
          <w:szCs w:val="28"/>
        </w:rPr>
        <w:t>2</w:t>
      </w:r>
      <w:r w:rsidRPr="007D6B43">
        <w:rPr>
          <w:rFonts w:eastAsia="標楷體" w:hint="eastAsia"/>
          <w:sz w:val="28"/>
          <w:szCs w:val="28"/>
        </w:rPr>
        <w:t>階段時再提出申請</w:t>
      </w:r>
      <w:r>
        <w:rPr>
          <w:rFonts w:eastAsia="標楷體" w:hint="eastAsia"/>
          <w:sz w:val="28"/>
          <w:szCs w:val="28"/>
        </w:rPr>
        <w:t>。</w:t>
      </w:r>
    </w:p>
    <w:p w:rsidR="007B75C3" w:rsidRDefault="000913E7" w:rsidP="007B75C3">
      <w:pPr>
        <w:numPr>
          <w:ilvl w:val="0"/>
          <w:numId w:val="3"/>
        </w:numPr>
        <w:snapToGrid w:val="0"/>
        <w:spacing w:line="500" w:lineRule="exact"/>
        <w:ind w:left="924" w:hanging="564"/>
        <w:jc w:val="both"/>
        <w:rPr>
          <w:rFonts w:eastAsia="標楷體"/>
          <w:sz w:val="28"/>
          <w:szCs w:val="28"/>
        </w:rPr>
      </w:pPr>
      <w:r w:rsidRPr="000913E7">
        <w:rPr>
          <w:rFonts w:eastAsia="標楷體" w:hint="eastAsia"/>
          <w:sz w:val="28"/>
          <w:szCs w:val="28"/>
        </w:rPr>
        <w:t>本</w:t>
      </w:r>
      <w:r w:rsidR="007D6B43" w:rsidRPr="000913E7">
        <w:rPr>
          <w:rFonts w:eastAsia="標楷體" w:hint="eastAsia"/>
          <w:sz w:val="28"/>
          <w:szCs w:val="28"/>
        </w:rPr>
        <w:t>處</w:t>
      </w:r>
      <w:r w:rsidRPr="000913E7">
        <w:rPr>
          <w:rFonts w:eastAsia="標楷體" w:hint="eastAsia"/>
          <w:sz w:val="28"/>
          <w:szCs w:val="28"/>
        </w:rPr>
        <w:t>於</w:t>
      </w:r>
      <w:r w:rsidRPr="000913E7">
        <w:rPr>
          <w:rFonts w:eastAsia="標楷體" w:hint="eastAsia"/>
          <w:sz w:val="28"/>
          <w:szCs w:val="28"/>
        </w:rPr>
        <w:t>7</w:t>
      </w:r>
      <w:r w:rsidRPr="000913E7">
        <w:rPr>
          <w:rFonts w:eastAsia="標楷體" w:hint="eastAsia"/>
          <w:sz w:val="28"/>
          <w:szCs w:val="28"/>
        </w:rPr>
        <w:t>月</w:t>
      </w:r>
      <w:r w:rsidRPr="000913E7">
        <w:rPr>
          <w:rFonts w:eastAsia="標楷體" w:hint="eastAsia"/>
          <w:sz w:val="28"/>
          <w:szCs w:val="28"/>
        </w:rPr>
        <w:t>30</w:t>
      </w:r>
      <w:r w:rsidRPr="000913E7">
        <w:rPr>
          <w:rFonts w:eastAsia="標楷體" w:hint="eastAsia"/>
          <w:sz w:val="28"/>
          <w:szCs w:val="28"/>
        </w:rPr>
        <w:t>日通知各一級行政單位與教學單位依據會議決議踴躍提案，並</w:t>
      </w:r>
      <w:r>
        <w:rPr>
          <w:rFonts w:eastAsia="標楷體" w:hint="eastAsia"/>
          <w:sz w:val="28"/>
          <w:szCs w:val="28"/>
        </w:rPr>
        <w:t>完成</w:t>
      </w:r>
      <w:proofErr w:type="gramStart"/>
      <w:r>
        <w:rPr>
          <w:rFonts w:eastAsia="標楷體" w:hint="eastAsia"/>
          <w:sz w:val="28"/>
          <w:szCs w:val="28"/>
        </w:rPr>
        <w:t>研</w:t>
      </w:r>
      <w:proofErr w:type="gramEnd"/>
      <w:r>
        <w:rPr>
          <w:rFonts w:eastAsia="標楷體" w:hint="eastAsia"/>
          <w:sz w:val="28"/>
          <w:szCs w:val="28"/>
        </w:rPr>
        <w:t>訂</w:t>
      </w:r>
      <w:r w:rsidRPr="000913E7">
        <w:rPr>
          <w:rFonts w:eastAsia="標楷體" w:hint="eastAsia"/>
          <w:sz w:val="28"/>
          <w:szCs w:val="28"/>
        </w:rPr>
        <w:t>推動期</w:t>
      </w:r>
      <w:proofErr w:type="gramStart"/>
      <w:r w:rsidRPr="000913E7">
        <w:rPr>
          <w:rFonts w:eastAsia="標楷體" w:hint="eastAsia"/>
          <w:sz w:val="28"/>
          <w:szCs w:val="28"/>
        </w:rPr>
        <w:t>程表</w:t>
      </w:r>
      <w:r>
        <w:rPr>
          <w:rFonts w:eastAsia="標楷體" w:hint="eastAsia"/>
          <w:sz w:val="28"/>
          <w:szCs w:val="28"/>
        </w:rPr>
        <w:t>據以</w:t>
      </w:r>
      <w:proofErr w:type="gramEnd"/>
      <w:r>
        <w:rPr>
          <w:rFonts w:eastAsia="標楷體" w:hint="eastAsia"/>
          <w:sz w:val="28"/>
          <w:szCs w:val="28"/>
        </w:rPr>
        <w:t>辦理</w:t>
      </w:r>
      <w:r w:rsidR="00462DFF">
        <w:rPr>
          <w:rFonts w:eastAsia="標楷體" w:hint="eastAsia"/>
          <w:sz w:val="28"/>
          <w:szCs w:val="28"/>
        </w:rPr>
        <w:t>計畫</w:t>
      </w:r>
      <w:r>
        <w:rPr>
          <w:rFonts w:eastAsia="標楷體" w:hint="eastAsia"/>
          <w:sz w:val="28"/>
          <w:szCs w:val="28"/>
        </w:rPr>
        <w:t>申請事宜，截至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 w:rsidR="00B85A39"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日共有</w:t>
      </w:r>
      <w:r w:rsidR="00B85A39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案</w:t>
      </w:r>
      <w:r w:rsidR="00462DFF">
        <w:rPr>
          <w:rFonts w:eastAsia="標楷體" w:hint="eastAsia"/>
          <w:sz w:val="28"/>
          <w:szCs w:val="28"/>
        </w:rPr>
        <w:t>計畫構想提出，</w:t>
      </w:r>
      <w:proofErr w:type="gramStart"/>
      <w:r w:rsidR="00462DFF">
        <w:rPr>
          <w:rFonts w:eastAsia="標楷體" w:hint="eastAsia"/>
          <w:sz w:val="28"/>
          <w:szCs w:val="28"/>
        </w:rPr>
        <w:t>爰</w:t>
      </w:r>
      <w:proofErr w:type="gramEnd"/>
      <w:r w:rsidR="00462DFF">
        <w:rPr>
          <w:rFonts w:eastAsia="標楷體" w:hint="eastAsia"/>
          <w:sz w:val="28"/>
          <w:szCs w:val="28"/>
        </w:rPr>
        <w:t>依推動時程召開本次計畫構想審議會議。</w:t>
      </w:r>
    </w:p>
    <w:p w:rsidR="00D84997" w:rsidRPr="000913E7" w:rsidRDefault="00D84997" w:rsidP="00D84997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:rsidR="007B75C3" w:rsidRPr="007B75C3" w:rsidRDefault="007B75C3" w:rsidP="007B75C3">
      <w:pPr>
        <w:numPr>
          <w:ilvl w:val="0"/>
          <w:numId w:val="1"/>
        </w:numPr>
        <w:spacing w:beforeLines="50" w:before="180" w:line="440" w:lineRule="exact"/>
        <w:jc w:val="both"/>
        <w:rPr>
          <w:rFonts w:eastAsia="標楷體"/>
          <w:b/>
          <w:sz w:val="28"/>
          <w:szCs w:val="28"/>
        </w:rPr>
      </w:pPr>
      <w:r w:rsidRPr="007B75C3">
        <w:rPr>
          <w:rFonts w:eastAsia="標楷體"/>
          <w:b/>
          <w:sz w:val="28"/>
          <w:szCs w:val="28"/>
        </w:rPr>
        <w:lastRenderedPageBreak/>
        <w:t>提案討論</w:t>
      </w:r>
    </w:p>
    <w:p w:rsidR="007B75C3" w:rsidRPr="007B75C3" w:rsidRDefault="007B75C3" w:rsidP="007B75C3">
      <w:p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B75C3">
        <w:rPr>
          <w:rFonts w:eastAsia="標楷體" w:cs="新細明體" w:hint="eastAsia"/>
          <w:color w:val="000000"/>
          <w:sz w:val="28"/>
          <w:szCs w:val="28"/>
        </w:rPr>
        <w:t xml:space="preserve"> </w:t>
      </w:r>
      <w:r w:rsidRPr="007B75C3">
        <w:rPr>
          <w:rFonts w:eastAsia="標楷體" w:cs="新細明體" w:hint="eastAsia"/>
          <w:color w:val="000000"/>
          <w:sz w:val="28"/>
          <w:szCs w:val="28"/>
        </w:rPr>
        <w:t>※</w:t>
      </w:r>
      <w:r w:rsidRPr="007B75C3">
        <w:rPr>
          <w:rFonts w:eastAsia="標楷體"/>
          <w:color w:val="000000"/>
          <w:sz w:val="28"/>
          <w:szCs w:val="28"/>
        </w:rPr>
        <w:t>提案</w:t>
      </w:r>
      <w:proofErr w:type="gramStart"/>
      <w:r w:rsidRPr="007B75C3">
        <w:rPr>
          <w:rFonts w:eastAsia="標楷體" w:hint="eastAsia"/>
          <w:color w:val="000000"/>
          <w:sz w:val="28"/>
          <w:szCs w:val="28"/>
        </w:rPr>
        <w:t>一</w:t>
      </w:r>
      <w:proofErr w:type="gramEnd"/>
    </w:p>
    <w:p w:rsidR="007B75C3" w:rsidRPr="007B75C3" w:rsidRDefault="007B75C3" w:rsidP="007B75C3">
      <w:p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B75C3">
        <w:rPr>
          <w:rFonts w:eastAsia="標楷體" w:hint="eastAsia"/>
          <w:color w:val="000000"/>
          <w:sz w:val="28"/>
          <w:szCs w:val="28"/>
        </w:rPr>
        <w:t xml:space="preserve"> </w:t>
      </w:r>
      <w:r w:rsidRPr="007B75C3">
        <w:rPr>
          <w:rFonts w:eastAsia="標楷體"/>
          <w:color w:val="000000"/>
          <w:sz w:val="28"/>
          <w:szCs w:val="28"/>
        </w:rPr>
        <w:t>提案單位：</w:t>
      </w:r>
      <w:r w:rsidRPr="007B75C3">
        <w:rPr>
          <w:rFonts w:eastAsia="標楷體" w:hint="eastAsia"/>
          <w:color w:val="000000"/>
          <w:sz w:val="28"/>
          <w:szCs w:val="28"/>
        </w:rPr>
        <w:t>研究發展處</w:t>
      </w:r>
    </w:p>
    <w:p w:rsidR="007B75C3" w:rsidRPr="007B75C3" w:rsidRDefault="007B75C3" w:rsidP="007B75C3">
      <w:pPr>
        <w:spacing w:line="440" w:lineRule="exact"/>
        <w:ind w:left="958" w:hangingChars="342" w:hanging="958"/>
        <w:jc w:val="both"/>
        <w:rPr>
          <w:rFonts w:eastAsia="標楷體"/>
          <w:color w:val="000000"/>
          <w:sz w:val="28"/>
          <w:szCs w:val="28"/>
        </w:rPr>
      </w:pPr>
      <w:r w:rsidRPr="007B75C3">
        <w:rPr>
          <w:rFonts w:eastAsia="標楷體" w:hint="eastAsia"/>
          <w:color w:val="000000"/>
          <w:sz w:val="28"/>
          <w:szCs w:val="28"/>
        </w:rPr>
        <w:t xml:space="preserve"> </w:t>
      </w:r>
      <w:r w:rsidRPr="007B75C3">
        <w:rPr>
          <w:rFonts w:eastAsia="標楷體" w:hint="eastAsia"/>
          <w:color w:val="000000"/>
          <w:sz w:val="28"/>
          <w:szCs w:val="28"/>
        </w:rPr>
        <w:t>案由</w:t>
      </w:r>
      <w:r w:rsidRPr="007B75C3">
        <w:rPr>
          <w:rFonts w:eastAsia="標楷體"/>
          <w:color w:val="000000"/>
          <w:sz w:val="28"/>
          <w:szCs w:val="28"/>
        </w:rPr>
        <w:t>：本校申請教育部「</w:t>
      </w:r>
      <w:proofErr w:type="gramStart"/>
      <w:r w:rsidRPr="007B75C3">
        <w:rPr>
          <w:rFonts w:eastAsia="標楷體"/>
          <w:color w:val="000000"/>
          <w:sz w:val="28"/>
          <w:szCs w:val="28"/>
        </w:rPr>
        <w:t>104</w:t>
      </w:r>
      <w:proofErr w:type="gramEnd"/>
      <w:r w:rsidR="00462DFF">
        <w:rPr>
          <w:rFonts w:eastAsia="標楷體"/>
          <w:color w:val="000000"/>
          <w:sz w:val="28"/>
          <w:szCs w:val="28"/>
        </w:rPr>
        <w:t>年度大專校院試辦創新轉型計畫」之計畫</w:t>
      </w:r>
      <w:r w:rsidR="00462DFF">
        <w:rPr>
          <w:rFonts w:eastAsia="標楷體" w:hint="eastAsia"/>
          <w:color w:val="000000"/>
          <w:sz w:val="28"/>
          <w:szCs w:val="28"/>
        </w:rPr>
        <w:t>構想</w:t>
      </w:r>
      <w:r w:rsidRPr="007B75C3">
        <w:rPr>
          <w:rFonts w:eastAsia="標楷體"/>
          <w:color w:val="000000"/>
          <w:sz w:val="28"/>
          <w:szCs w:val="28"/>
        </w:rPr>
        <w:t>，提請討論</w:t>
      </w:r>
      <w:r w:rsidRPr="007B75C3">
        <w:rPr>
          <w:rFonts w:eastAsia="標楷體" w:hint="eastAsia"/>
          <w:color w:val="000000"/>
          <w:sz w:val="28"/>
          <w:szCs w:val="28"/>
        </w:rPr>
        <w:t>。</w:t>
      </w:r>
    </w:p>
    <w:p w:rsidR="007B75C3" w:rsidRPr="007B75C3" w:rsidRDefault="007B75C3" w:rsidP="007B75C3">
      <w:pPr>
        <w:spacing w:line="440" w:lineRule="exact"/>
        <w:ind w:left="854" w:hangingChars="305" w:hanging="854"/>
        <w:jc w:val="both"/>
        <w:rPr>
          <w:rFonts w:eastAsia="標楷體"/>
          <w:color w:val="000000"/>
          <w:sz w:val="28"/>
          <w:szCs w:val="28"/>
        </w:rPr>
      </w:pPr>
      <w:r w:rsidRPr="007B75C3">
        <w:rPr>
          <w:rFonts w:eastAsia="標楷體" w:hint="eastAsia"/>
          <w:color w:val="000000"/>
          <w:sz w:val="28"/>
          <w:szCs w:val="28"/>
        </w:rPr>
        <w:t xml:space="preserve"> </w:t>
      </w:r>
      <w:r w:rsidRPr="007B75C3">
        <w:rPr>
          <w:rFonts w:eastAsia="標楷體"/>
          <w:color w:val="000000"/>
          <w:sz w:val="28"/>
          <w:szCs w:val="28"/>
        </w:rPr>
        <w:t>說明：</w:t>
      </w:r>
    </w:p>
    <w:p w:rsidR="007B75C3" w:rsidRPr="007B75C3" w:rsidRDefault="00462DFF" w:rsidP="007B75C3">
      <w:pPr>
        <w:numPr>
          <w:ilvl w:val="0"/>
          <w:numId w:val="2"/>
        </w:numPr>
        <w:spacing w:line="440" w:lineRule="exact"/>
        <w:ind w:left="910" w:hanging="560"/>
        <w:jc w:val="both"/>
        <w:rPr>
          <w:rFonts w:eastAsia="標楷體"/>
          <w:bCs/>
          <w:color w:val="000000"/>
          <w:sz w:val="28"/>
          <w:szCs w:val="28"/>
        </w:rPr>
      </w:pPr>
      <w:r w:rsidRPr="00462DFF">
        <w:rPr>
          <w:rFonts w:eastAsia="標楷體" w:hint="eastAsia"/>
          <w:bCs/>
          <w:color w:val="000000"/>
          <w:sz w:val="28"/>
          <w:szCs w:val="28"/>
        </w:rPr>
        <w:t>依</w:t>
      </w:r>
      <w:r w:rsidR="007B75C3" w:rsidRPr="007B75C3">
        <w:rPr>
          <w:rFonts w:eastAsia="標楷體"/>
          <w:bCs/>
          <w:color w:val="000000"/>
          <w:sz w:val="28"/>
          <w:szCs w:val="28"/>
        </w:rPr>
        <w:t>教育部函送「</w:t>
      </w:r>
      <w:proofErr w:type="gramStart"/>
      <w:r w:rsidR="007B75C3" w:rsidRPr="007B75C3">
        <w:rPr>
          <w:rFonts w:eastAsia="標楷體"/>
          <w:bCs/>
          <w:color w:val="000000"/>
          <w:sz w:val="28"/>
          <w:szCs w:val="28"/>
        </w:rPr>
        <w:t>104</w:t>
      </w:r>
      <w:proofErr w:type="gramEnd"/>
      <w:r w:rsidR="007B75C3" w:rsidRPr="007B75C3">
        <w:rPr>
          <w:rFonts w:eastAsia="標楷體"/>
          <w:bCs/>
          <w:color w:val="000000"/>
          <w:sz w:val="28"/>
          <w:szCs w:val="28"/>
        </w:rPr>
        <w:t>年度大專校院試辦創新轉型計畫申請作業須知」，</w:t>
      </w:r>
      <w:r w:rsidRPr="00462DFF">
        <w:rPr>
          <w:rFonts w:eastAsia="標楷體"/>
          <w:bCs/>
          <w:color w:val="000000"/>
          <w:sz w:val="28"/>
          <w:szCs w:val="28"/>
        </w:rPr>
        <w:t>試辦創新轉型計畫</w:t>
      </w:r>
      <w:r w:rsidR="007B75C3" w:rsidRPr="007B75C3">
        <w:rPr>
          <w:rFonts w:eastAsia="標楷體"/>
          <w:bCs/>
          <w:color w:val="000000"/>
          <w:sz w:val="28"/>
          <w:szCs w:val="28"/>
        </w:rPr>
        <w:t>本年度第</w:t>
      </w:r>
      <w:r w:rsidR="007B75C3" w:rsidRPr="007B75C3">
        <w:rPr>
          <w:rFonts w:eastAsia="標楷體"/>
          <w:bCs/>
          <w:color w:val="000000"/>
          <w:sz w:val="28"/>
          <w:szCs w:val="28"/>
        </w:rPr>
        <w:t>2</w:t>
      </w:r>
      <w:r w:rsidR="007B75C3" w:rsidRPr="007B75C3">
        <w:rPr>
          <w:rFonts w:eastAsia="標楷體"/>
          <w:bCs/>
          <w:color w:val="000000"/>
          <w:sz w:val="28"/>
          <w:szCs w:val="28"/>
        </w:rPr>
        <w:t>梯次</w:t>
      </w:r>
      <w:r>
        <w:rPr>
          <w:rFonts w:eastAsia="標楷體" w:hint="eastAsia"/>
          <w:bCs/>
          <w:color w:val="000000"/>
          <w:sz w:val="28"/>
          <w:szCs w:val="28"/>
        </w:rPr>
        <w:t>受理申請時間</w:t>
      </w:r>
      <w:r w:rsidR="007B75C3" w:rsidRPr="007B75C3">
        <w:rPr>
          <w:rFonts w:eastAsia="標楷體"/>
          <w:bCs/>
          <w:color w:val="000000"/>
          <w:sz w:val="28"/>
          <w:szCs w:val="28"/>
        </w:rPr>
        <w:t>為</w:t>
      </w:r>
      <w:r w:rsidR="007B75C3" w:rsidRPr="007B75C3">
        <w:rPr>
          <w:rFonts w:eastAsia="標楷體"/>
          <w:bCs/>
          <w:color w:val="000000"/>
          <w:sz w:val="28"/>
          <w:szCs w:val="28"/>
        </w:rPr>
        <w:t>10</w:t>
      </w:r>
      <w:r w:rsidR="007B75C3" w:rsidRPr="007B75C3">
        <w:rPr>
          <w:rFonts w:eastAsia="標楷體"/>
          <w:bCs/>
          <w:color w:val="000000"/>
          <w:sz w:val="28"/>
          <w:szCs w:val="28"/>
        </w:rPr>
        <w:t>月</w:t>
      </w:r>
      <w:r w:rsidR="007B75C3" w:rsidRPr="007B75C3">
        <w:rPr>
          <w:rFonts w:eastAsia="標楷體"/>
          <w:bCs/>
          <w:color w:val="000000"/>
          <w:sz w:val="28"/>
          <w:szCs w:val="28"/>
        </w:rPr>
        <w:t>1</w:t>
      </w:r>
      <w:r w:rsidR="007B75C3" w:rsidRPr="007B75C3">
        <w:rPr>
          <w:rFonts w:eastAsia="標楷體"/>
          <w:bCs/>
          <w:color w:val="000000"/>
          <w:sz w:val="28"/>
          <w:szCs w:val="28"/>
        </w:rPr>
        <w:t>日至</w:t>
      </w:r>
      <w:r w:rsidR="007B75C3" w:rsidRPr="007B75C3">
        <w:rPr>
          <w:rFonts w:eastAsia="標楷體"/>
          <w:bCs/>
          <w:color w:val="000000"/>
          <w:sz w:val="28"/>
          <w:szCs w:val="28"/>
        </w:rPr>
        <w:t>10</w:t>
      </w:r>
      <w:r w:rsidR="007B75C3" w:rsidRPr="007B75C3">
        <w:rPr>
          <w:rFonts w:eastAsia="標楷體"/>
          <w:bCs/>
          <w:color w:val="000000"/>
          <w:sz w:val="28"/>
          <w:szCs w:val="28"/>
        </w:rPr>
        <w:t>月</w:t>
      </w:r>
      <w:r w:rsidR="007B75C3" w:rsidRPr="007B75C3">
        <w:rPr>
          <w:rFonts w:eastAsia="標楷體"/>
          <w:bCs/>
          <w:color w:val="000000"/>
          <w:sz w:val="28"/>
          <w:szCs w:val="28"/>
        </w:rPr>
        <w:t>31</w:t>
      </w:r>
      <w:r w:rsidR="007B75C3" w:rsidRPr="007B75C3">
        <w:rPr>
          <w:rFonts w:eastAsia="標楷體"/>
          <w:bCs/>
          <w:color w:val="000000"/>
          <w:sz w:val="28"/>
          <w:szCs w:val="28"/>
        </w:rPr>
        <w:t>日</w:t>
      </w:r>
      <w:r w:rsidR="007B75C3" w:rsidRPr="007B75C3">
        <w:rPr>
          <w:rFonts w:eastAsia="標楷體"/>
          <w:b/>
          <w:bCs/>
          <w:color w:val="000000"/>
          <w:sz w:val="28"/>
          <w:szCs w:val="28"/>
        </w:rPr>
        <w:t>。</w:t>
      </w:r>
      <w:r w:rsidR="007B75C3" w:rsidRPr="007B75C3">
        <w:rPr>
          <w:rFonts w:eastAsia="標楷體"/>
          <w:bCs/>
          <w:color w:val="000000"/>
          <w:sz w:val="28"/>
          <w:szCs w:val="28"/>
        </w:rPr>
        <w:t>學校每一梯次最多可申請三案，其中經費獎勵申請案最多二案。經教育部審查通過後，</w:t>
      </w:r>
      <w:r w:rsidR="007B75C3" w:rsidRPr="007D49CA">
        <w:rPr>
          <w:rFonts w:eastAsia="標楷體"/>
          <w:b/>
          <w:bCs/>
          <w:color w:val="000000"/>
          <w:sz w:val="28"/>
          <w:szCs w:val="28"/>
        </w:rPr>
        <w:t>種子階段將提供每案每年最高</w:t>
      </w:r>
      <w:r w:rsidR="007B75C3" w:rsidRPr="007D49CA">
        <w:rPr>
          <w:rFonts w:eastAsia="標楷體"/>
          <w:b/>
          <w:bCs/>
          <w:color w:val="000000"/>
          <w:sz w:val="28"/>
          <w:szCs w:val="28"/>
        </w:rPr>
        <w:t>100</w:t>
      </w:r>
      <w:r w:rsidR="007B75C3" w:rsidRPr="007D49CA">
        <w:rPr>
          <w:rFonts w:eastAsia="標楷體"/>
          <w:b/>
          <w:bCs/>
          <w:color w:val="000000"/>
          <w:sz w:val="28"/>
          <w:szCs w:val="28"/>
        </w:rPr>
        <w:t>萬元的規劃經費，其中獎勵經費比率不超過該提案總經費的</w:t>
      </w:r>
      <w:r w:rsidR="007B75C3" w:rsidRPr="007D49CA">
        <w:rPr>
          <w:rFonts w:eastAsia="標楷體"/>
          <w:b/>
          <w:bCs/>
          <w:color w:val="000000"/>
          <w:sz w:val="28"/>
          <w:szCs w:val="28"/>
        </w:rPr>
        <w:t>80%</w:t>
      </w:r>
      <w:r w:rsidR="007B75C3" w:rsidRPr="007B75C3">
        <w:rPr>
          <w:rFonts w:eastAsia="標楷體"/>
          <w:bCs/>
          <w:color w:val="000000"/>
          <w:sz w:val="28"/>
          <w:szCs w:val="28"/>
        </w:rPr>
        <w:t>。另種子階段通過之提案，後續得再申請啟動階段（每案每年最高</w:t>
      </w:r>
      <w:r w:rsidR="007B75C3" w:rsidRPr="007B75C3">
        <w:rPr>
          <w:rFonts w:eastAsia="標楷體"/>
          <w:bCs/>
          <w:color w:val="000000"/>
          <w:sz w:val="28"/>
          <w:szCs w:val="28"/>
        </w:rPr>
        <w:t>600</w:t>
      </w:r>
      <w:r w:rsidR="007B75C3" w:rsidRPr="007B75C3">
        <w:rPr>
          <w:rFonts w:eastAsia="標楷體"/>
          <w:bCs/>
          <w:color w:val="000000"/>
          <w:sz w:val="28"/>
          <w:szCs w:val="28"/>
        </w:rPr>
        <w:t>萬元的創新實驗經費，並可接續申請</w:t>
      </w:r>
      <w:r w:rsidR="007B75C3" w:rsidRPr="007B75C3">
        <w:rPr>
          <w:rFonts w:eastAsia="標楷體"/>
          <w:bCs/>
          <w:color w:val="000000"/>
          <w:sz w:val="28"/>
          <w:szCs w:val="28"/>
        </w:rPr>
        <w:t>1</w:t>
      </w:r>
      <w:r w:rsidR="007B75C3" w:rsidRPr="007B75C3">
        <w:rPr>
          <w:rFonts w:eastAsia="標楷體"/>
          <w:bCs/>
          <w:color w:val="000000"/>
          <w:sz w:val="28"/>
          <w:szCs w:val="28"/>
        </w:rPr>
        <w:t>次）；啟動階段通過之提案，後續得再申請開展階段（每案每年最高</w:t>
      </w:r>
      <w:r w:rsidR="007B75C3" w:rsidRPr="007B75C3">
        <w:rPr>
          <w:rFonts w:eastAsia="標楷體"/>
          <w:bCs/>
          <w:color w:val="000000"/>
          <w:sz w:val="28"/>
          <w:szCs w:val="28"/>
        </w:rPr>
        <w:t>1,000</w:t>
      </w:r>
      <w:r w:rsidR="007B75C3" w:rsidRPr="007B75C3">
        <w:rPr>
          <w:rFonts w:eastAsia="標楷體"/>
          <w:bCs/>
          <w:color w:val="000000"/>
          <w:sz w:val="28"/>
          <w:szCs w:val="28"/>
        </w:rPr>
        <w:t>萬元的推展運作經費，並可接續申請</w:t>
      </w:r>
      <w:r w:rsidR="007B75C3" w:rsidRPr="007B75C3">
        <w:rPr>
          <w:rFonts w:eastAsia="標楷體"/>
          <w:bCs/>
          <w:color w:val="000000"/>
          <w:sz w:val="28"/>
          <w:szCs w:val="28"/>
        </w:rPr>
        <w:t>1</w:t>
      </w:r>
      <w:r w:rsidR="007B75C3" w:rsidRPr="007B75C3">
        <w:rPr>
          <w:rFonts w:eastAsia="標楷體"/>
          <w:bCs/>
          <w:color w:val="000000"/>
          <w:sz w:val="28"/>
          <w:szCs w:val="28"/>
        </w:rPr>
        <w:t>次）。</w:t>
      </w:r>
    </w:p>
    <w:p w:rsidR="007B75C3" w:rsidRDefault="00462DFF" w:rsidP="002D49B9">
      <w:pPr>
        <w:numPr>
          <w:ilvl w:val="0"/>
          <w:numId w:val="2"/>
        </w:numPr>
        <w:spacing w:afterLines="50" w:after="180" w:line="440" w:lineRule="exact"/>
        <w:ind w:left="913" w:hanging="561"/>
        <w:jc w:val="both"/>
        <w:rPr>
          <w:rFonts w:eastAsia="標楷體"/>
          <w:bCs/>
          <w:color w:val="000000"/>
          <w:sz w:val="28"/>
          <w:szCs w:val="28"/>
        </w:rPr>
      </w:pPr>
      <w:proofErr w:type="gramStart"/>
      <w:r>
        <w:rPr>
          <w:rFonts w:eastAsia="標楷體" w:hint="eastAsia"/>
          <w:bCs/>
          <w:color w:val="000000"/>
          <w:sz w:val="28"/>
          <w:szCs w:val="28"/>
        </w:rPr>
        <w:t>本次擬討論</w:t>
      </w:r>
      <w:proofErr w:type="gramEnd"/>
      <w:r>
        <w:rPr>
          <w:rFonts w:eastAsia="標楷體" w:hint="eastAsia"/>
          <w:bCs/>
          <w:color w:val="000000"/>
          <w:sz w:val="28"/>
          <w:szCs w:val="28"/>
        </w:rPr>
        <w:t>之</w:t>
      </w:r>
      <w:r w:rsidR="002D49B9">
        <w:rPr>
          <w:rFonts w:eastAsia="標楷體" w:hint="eastAsia"/>
          <w:bCs/>
          <w:color w:val="000000"/>
          <w:sz w:val="28"/>
          <w:szCs w:val="28"/>
        </w:rPr>
        <w:t>計畫</w:t>
      </w:r>
      <w:r>
        <w:rPr>
          <w:rFonts w:eastAsia="標楷體" w:hint="eastAsia"/>
          <w:bCs/>
          <w:color w:val="000000"/>
          <w:sz w:val="28"/>
          <w:szCs w:val="28"/>
        </w:rPr>
        <w:t>提案</w:t>
      </w:r>
      <w:r w:rsidR="002D49B9">
        <w:rPr>
          <w:rFonts w:eastAsia="標楷體" w:hint="eastAsia"/>
          <w:bCs/>
          <w:color w:val="000000"/>
          <w:sz w:val="28"/>
          <w:szCs w:val="28"/>
        </w:rPr>
        <w:t>構想</w:t>
      </w:r>
      <w:r w:rsidR="00552CA9">
        <w:rPr>
          <w:rFonts w:eastAsia="標楷體" w:hint="eastAsia"/>
          <w:bCs/>
          <w:color w:val="000000"/>
          <w:sz w:val="28"/>
          <w:szCs w:val="28"/>
        </w:rPr>
        <w:t>摘要</w:t>
      </w:r>
      <w:r>
        <w:rPr>
          <w:rFonts w:eastAsia="標楷體" w:hint="eastAsia"/>
          <w:bCs/>
          <w:color w:val="000000"/>
          <w:sz w:val="28"/>
          <w:szCs w:val="28"/>
        </w:rPr>
        <w:t>如下</w:t>
      </w:r>
      <w:r w:rsidR="00D84997">
        <w:rPr>
          <w:rFonts w:eastAsia="標楷體" w:hint="eastAsia"/>
          <w:bCs/>
          <w:color w:val="000000"/>
          <w:sz w:val="28"/>
          <w:szCs w:val="28"/>
        </w:rPr>
        <w:t>(</w:t>
      </w:r>
      <w:r w:rsidR="00D84997">
        <w:rPr>
          <w:rFonts w:eastAsia="標楷體" w:hint="eastAsia"/>
          <w:bCs/>
          <w:color w:val="000000"/>
          <w:sz w:val="28"/>
          <w:szCs w:val="28"/>
        </w:rPr>
        <w:t>請參閱議程附件</w:t>
      </w:r>
      <w:r w:rsidR="00D84997">
        <w:rPr>
          <w:rFonts w:eastAsia="標楷體" w:hint="eastAsia"/>
          <w:bCs/>
          <w:color w:val="000000"/>
          <w:sz w:val="28"/>
          <w:szCs w:val="28"/>
        </w:rPr>
        <w:t>2~</w:t>
      </w:r>
      <w:r w:rsidR="00F060D1">
        <w:rPr>
          <w:rFonts w:eastAsia="標楷體" w:hint="eastAsia"/>
          <w:bCs/>
          <w:color w:val="000000"/>
          <w:sz w:val="28"/>
          <w:szCs w:val="28"/>
        </w:rPr>
        <w:t>附件</w:t>
      </w:r>
      <w:r w:rsidR="00D84997">
        <w:rPr>
          <w:rFonts w:eastAsia="標楷體" w:hint="eastAsia"/>
          <w:bCs/>
          <w:color w:val="000000"/>
          <w:sz w:val="28"/>
          <w:szCs w:val="28"/>
        </w:rPr>
        <w:t>8</w:t>
      </w:r>
      <w:r w:rsidR="00D84997">
        <w:rPr>
          <w:rFonts w:eastAsia="標楷體" w:hint="eastAsia"/>
          <w:bCs/>
          <w:color w:val="000000"/>
          <w:sz w:val="28"/>
          <w:szCs w:val="28"/>
        </w:rPr>
        <w:t>，頁</w:t>
      </w:r>
      <w:r w:rsidR="00F060D1">
        <w:rPr>
          <w:rFonts w:eastAsia="標楷體" w:hint="eastAsia"/>
          <w:bCs/>
          <w:color w:val="000000"/>
          <w:sz w:val="28"/>
          <w:szCs w:val="28"/>
        </w:rPr>
        <w:t>6-34)</w:t>
      </w:r>
      <w:r>
        <w:rPr>
          <w:rFonts w:eastAsia="標楷體" w:hint="eastAsia"/>
          <w:bCs/>
          <w:color w:val="000000"/>
          <w:sz w:val="28"/>
          <w:szCs w:val="28"/>
        </w:rPr>
        <w:t>：</w:t>
      </w:r>
    </w:p>
    <w:tbl>
      <w:tblPr>
        <w:tblStyle w:val="a9"/>
        <w:tblW w:w="8846" w:type="dxa"/>
        <w:tblInd w:w="1008" w:type="dxa"/>
        <w:tblLook w:val="04A0" w:firstRow="1" w:lastRow="0" w:firstColumn="1" w:lastColumn="0" w:noHBand="0" w:noVBand="1"/>
      </w:tblPr>
      <w:tblGrid>
        <w:gridCol w:w="794"/>
        <w:gridCol w:w="2170"/>
        <w:gridCol w:w="1540"/>
        <w:gridCol w:w="1693"/>
        <w:gridCol w:w="2649"/>
      </w:tblGrid>
      <w:tr w:rsidR="00D84997" w:rsidTr="00F060D1">
        <w:trPr>
          <w:tblHeader/>
        </w:trPr>
        <w:tc>
          <w:tcPr>
            <w:tcW w:w="794" w:type="dxa"/>
            <w:shd w:val="clear" w:color="auto" w:fill="B8CCE4" w:themeFill="accent1" w:themeFillTint="66"/>
            <w:vAlign w:val="center"/>
          </w:tcPr>
          <w:p w:rsidR="00D84997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編</w:t>
            </w:r>
            <w:r w:rsidR="00D84997">
              <w:rPr>
                <w:rFonts w:eastAsia="標楷體" w:hint="eastAsia"/>
                <w:bCs/>
                <w:color w:val="000000"/>
                <w:sz w:val="26"/>
                <w:szCs w:val="26"/>
              </w:rPr>
              <w:t>號</w:t>
            </w:r>
          </w:p>
        </w:tc>
        <w:tc>
          <w:tcPr>
            <w:tcW w:w="2170" w:type="dxa"/>
            <w:shd w:val="clear" w:color="auto" w:fill="B8CCE4" w:themeFill="accent1" w:themeFillTint="66"/>
            <w:vAlign w:val="center"/>
          </w:tcPr>
          <w:p w:rsidR="00D84997" w:rsidRPr="00552CA9" w:rsidRDefault="00D84997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1540" w:type="dxa"/>
            <w:shd w:val="clear" w:color="auto" w:fill="B8CCE4" w:themeFill="accent1" w:themeFillTint="66"/>
            <w:vAlign w:val="center"/>
          </w:tcPr>
          <w:p w:rsidR="00D84997" w:rsidRPr="00552CA9" w:rsidRDefault="00D84997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552CA9">
              <w:rPr>
                <w:rFonts w:eastAsia="標楷體" w:hint="eastAsia"/>
                <w:bCs/>
                <w:color w:val="000000"/>
                <w:sz w:val="26"/>
                <w:szCs w:val="26"/>
              </w:rPr>
              <w:t>提案單位</w:t>
            </w:r>
          </w:p>
        </w:tc>
        <w:tc>
          <w:tcPr>
            <w:tcW w:w="1693" w:type="dxa"/>
            <w:shd w:val="clear" w:color="auto" w:fill="B8CCE4" w:themeFill="accent1" w:themeFillTint="66"/>
            <w:vAlign w:val="center"/>
          </w:tcPr>
          <w:p w:rsidR="00D84997" w:rsidRPr="00552CA9" w:rsidRDefault="00D84997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計畫總經費</w:t>
            </w:r>
          </w:p>
        </w:tc>
        <w:tc>
          <w:tcPr>
            <w:tcW w:w="2649" w:type="dxa"/>
            <w:shd w:val="clear" w:color="auto" w:fill="B8CCE4" w:themeFill="accent1" w:themeFillTint="66"/>
            <w:vAlign w:val="center"/>
          </w:tcPr>
          <w:p w:rsidR="00D84997" w:rsidRPr="00552CA9" w:rsidRDefault="00D84997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執行團隊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552CA9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F7579A">
              <w:rPr>
                <w:rFonts w:eastAsia="標楷體"/>
              </w:rPr>
              <w:t>105</w:t>
            </w:r>
            <w:r w:rsidRPr="00F7579A">
              <w:rPr>
                <w:rFonts w:eastAsia="標楷體"/>
              </w:rPr>
              <w:t>學年度馬來西亞特殊教育境外碩士專班</w:t>
            </w:r>
          </w:p>
        </w:tc>
        <w:tc>
          <w:tcPr>
            <w:tcW w:w="154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師範學院</w:t>
            </w:r>
          </w:p>
        </w:tc>
        <w:tc>
          <w:tcPr>
            <w:tcW w:w="1693" w:type="dxa"/>
            <w:vAlign w:val="center"/>
          </w:tcPr>
          <w:p w:rsidR="00D84997" w:rsidRDefault="00D84997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─</w:t>
            </w:r>
            <w:proofErr w:type="gramEnd"/>
          </w:p>
        </w:tc>
        <w:tc>
          <w:tcPr>
            <w:tcW w:w="2649" w:type="dxa"/>
          </w:tcPr>
          <w:p w:rsidR="00D84997" w:rsidRPr="00D84997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D84997">
              <w:rPr>
                <w:rFonts w:eastAsia="標楷體"/>
                <w:bCs/>
                <w:color w:val="000000"/>
              </w:rPr>
              <w:t>校內：</w:t>
            </w:r>
            <w:r w:rsidRPr="00D84997">
              <w:rPr>
                <w:rFonts w:eastAsia="標楷體" w:hint="eastAsia"/>
                <w:bCs/>
                <w:color w:val="000000"/>
              </w:rPr>
              <w:t>國際事務處、師範學院特殊教育學系</w:t>
            </w:r>
          </w:p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D84997">
              <w:rPr>
                <w:rFonts w:eastAsia="標楷體"/>
              </w:rPr>
              <w:t>校外：</w:t>
            </w:r>
            <w:r>
              <w:rPr>
                <w:rFonts w:eastAsia="標楷體"/>
              </w:rPr>
              <w:t>無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552CA9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2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一文</w:t>
            </w:r>
            <w:proofErr w:type="gramStart"/>
            <w:r w:rsidRPr="00552CA9">
              <w:rPr>
                <w:rFonts w:eastAsia="標楷體" w:hint="eastAsia"/>
                <w:bCs/>
                <w:color w:val="000000"/>
              </w:rPr>
              <w:t>一創嘉人</w:t>
            </w:r>
            <w:proofErr w:type="gramEnd"/>
            <w:r w:rsidRPr="00552CA9">
              <w:rPr>
                <w:rFonts w:eastAsia="標楷體" w:hint="eastAsia"/>
                <w:bCs/>
                <w:color w:val="000000"/>
              </w:rPr>
              <w:t>計畫</w:t>
            </w:r>
            <w:r w:rsidRPr="00D84997">
              <w:rPr>
                <w:rFonts w:eastAsia="標楷體" w:hint="eastAsia"/>
                <w:bCs/>
              </w:rPr>
              <w:t>（附件</w:t>
            </w:r>
            <w:r w:rsidRPr="00D84997">
              <w:rPr>
                <w:rFonts w:eastAsia="標楷體" w:hint="eastAsia"/>
                <w:bCs/>
              </w:rPr>
              <w:t>2</w:t>
            </w:r>
            <w:r w:rsidRPr="00D84997">
              <w:rPr>
                <w:rFonts w:eastAsia="標楷體" w:hint="eastAsia"/>
                <w:bCs/>
              </w:rPr>
              <w:t>，頁</w:t>
            </w:r>
            <w:r w:rsidRPr="00D84997">
              <w:rPr>
                <w:rFonts w:eastAsia="標楷體" w:hint="eastAsia"/>
                <w:bCs/>
              </w:rPr>
              <w:t>6-12</w:t>
            </w:r>
            <w:r w:rsidRPr="00D84997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54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人文藝術學院</w:t>
            </w:r>
          </w:p>
        </w:tc>
        <w:tc>
          <w:tcPr>
            <w:tcW w:w="1693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120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</w:p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自籌</w:t>
            </w:r>
            <w:r>
              <w:rPr>
                <w:rFonts w:eastAsia="標楷體" w:hint="eastAsia"/>
                <w:bCs/>
                <w:color w:val="000000"/>
              </w:rPr>
              <w:t>20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2649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校內：人文藝術學院</w:t>
            </w:r>
          </w:p>
          <w:p w:rsidR="00D84997" w:rsidRPr="00552CA9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校外：嘉義救國團、嘉義學苑、嘉義大學附小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B85A39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3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B85A39">
              <w:rPr>
                <w:rFonts w:eastAsia="標楷體" w:hint="eastAsia"/>
                <w:bCs/>
                <w:color w:val="000000"/>
              </w:rPr>
              <w:t>提升辦學品質、精進國際合作與擴大招收境外生之種子階段計畫</w:t>
            </w:r>
            <w:r w:rsidRPr="00D84997">
              <w:rPr>
                <w:rFonts w:eastAsia="標楷體" w:hint="eastAsia"/>
                <w:bCs/>
              </w:rPr>
              <w:t>（附件</w:t>
            </w:r>
            <w:r w:rsidRPr="00D84997">
              <w:rPr>
                <w:rFonts w:eastAsia="標楷體" w:hint="eastAsia"/>
                <w:bCs/>
              </w:rPr>
              <w:t>3</w:t>
            </w:r>
            <w:r w:rsidRPr="00D84997">
              <w:rPr>
                <w:rFonts w:eastAsia="標楷體" w:hint="eastAsia"/>
                <w:bCs/>
              </w:rPr>
              <w:t>，頁</w:t>
            </w:r>
            <w:r w:rsidRPr="00D84997">
              <w:rPr>
                <w:rFonts w:eastAsia="標楷體" w:hint="eastAsia"/>
                <w:bCs/>
              </w:rPr>
              <w:t>13-14</w:t>
            </w:r>
            <w:r w:rsidRPr="00D84997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540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管理學院</w:t>
            </w:r>
          </w:p>
        </w:tc>
        <w:tc>
          <w:tcPr>
            <w:tcW w:w="1693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120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</w:p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自籌</w:t>
            </w:r>
            <w:r>
              <w:rPr>
                <w:rFonts w:eastAsia="標楷體" w:hint="eastAsia"/>
                <w:bCs/>
                <w:color w:val="000000"/>
              </w:rPr>
              <w:t>20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2649" w:type="dxa"/>
          </w:tcPr>
          <w:p w:rsidR="00D84997" w:rsidRPr="00B85A3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B85A39">
              <w:rPr>
                <w:rFonts w:eastAsia="標楷體"/>
                <w:bCs/>
                <w:color w:val="000000"/>
              </w:rPr>
              <w:t>校內：管理學院各學系</w:t>
            </w:r>
          </w:p>
          <w:p w:rsidR="00D84997" w:rsidRPr="002D49B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B85A39">
              <w:rPr>
                <w:rFonts w:eastAsia="標楷體"/>
                <w:bCs/>
                <w:color w:val="000000"/>
              </w:rPr>
              <w:t>校外：本校國際姐妹校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552CA9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國立嘉義大學農學院附設動物醫院動物專用直線加速器設置</w:t>
            </w:r>
            <w:r w:rsidRPr="00552CA9">
              <w:rPr>
                <w:rFonts w:eastAsia="標楷體" w:hint="eastAsia"/>
                <w:bCs/>
                <w:color w:val="000000"/>
              </w:rPr>
              <w:t>/</w:t>
            </w:r>
            <w:r w:rsidRPr="00552CA9">
              <w:rPr>
                <w:rFonts w:eastAsia="標楷體" w:hint="eastAsia"/>
                <w:bCs/>
                <w:color w:val="000000"/>
              </w:rPr>
              <w:t>動物腫瘤診療中心設置</w:t>
            </w:r>
            <w:r w:rsidRPr="00D84997">
              <w:rPr>
                <w:rFonts w:eastAsia="標楷體" w:hint="eastAsia"/>
                <w:bCs/>
              </w:rPr>
              <w:t>（附件</w:t>
            </w:r>
            <w:r w:rsidRPr="00D84997">
              <w:rPr>
                <w:rFonts w:eastAsia="標楷體" w:hint="eastAsia"/>
                <w:bCs/>
              </w:rPr>
              <w:lastRenderedPageBreak/>
              <w:t>4</w:t>
            </w:r>
            <w:r w:rsidRPr="00D84997">
              <w:rPr>
                <w:rFonts w:eastAsia="標楷體" w:hint="eastAsia"/>
                <w:bCs/>
              </w:rPr>
              <w:t>，頁</w:t>
            </w:r>
            <w:r w:rsidRPr="00D84997">
              <w:rPr>
                <w:rFonts w:eastAsia="標楷體" w:hint="eastAsia"/>
                <w:bCs/>
              </w:rPr>
              <w:t>15</w:t>
            </w:r>
            <w:r w:rsidRPr="00D84997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54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lastRenderedPageBreak/>
              <w:t>農學院</w:t>
            </w:r>
          </w:p>
        </w:tc>
        <w:tc>
          <w:tcPr>
            <w:tcW w:w="1693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2000</w:t>
            </w:r>
            <w:r w:rsidRPr="00552CA9">
              <w:rPr>
                <w:rFonts w:eastAsia="標楷體" w:hint="eastAsia"/>
                <w:bCs/>
                <w:color w:val="000000"/>
              </w:rPr>
              <w:t>萬元</w:t>
            </w:r>
          </w:p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自籌</w:t>
            </w:r>
            <w:r>
              <w:rPr>
                <w:rFonts w:eastAsia="標楷體" w:hint="eastAsia"/>
                <w:bCs/>
                <w:color w:val="000000"/>
              </w:rPr>
              <w:t>400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2649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校內：農學院附設動物醫院</w:t>
            </w:r>
          </w:p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校外：方泰貿易有限公司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552CA9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lastRenderedPageBreak/>
              <w:t>5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國立嘉義大學畜產品研究開發推廣計畫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（附件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，頁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16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）</w:t>
            </w:r>
          </w:p>
        </w:tc>
        <w:tc>
          <w:tcPr>
            <w:tcW w:w="154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農學院</w:t>
            </w:r>
          </w:p>
        </w:tc>
        <w:tc>
          <w:tcPr>
            <w:tcW w:w="1693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500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</w:p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自籌</w:t>
            </w:r>
            <w:r>
              <w:rPr>
                <w:rFonts w:eastAsia="標楷體" w:hint="eastAsia"/>
                <w:bCs/>
                <w:color w:val="000000"/>
              </w:rPr>
              <w:t>100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2649" w:type="dxa"/>
          </w:tcPr>
          <w:p w:rsidR="00D84997" w:rsidRPr="00552CA9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/>
                <w:bCs/>
                <w:color w:val="000000"/>
              </w:rPr>
              <w:t>校內：</w:t>
            </w:r>
            <w:r w:rsidRPr="00552CA9">
              <w:rPr>
                <w:rFonts w:eastAsia="標楷體" w:hint="eastAsia"/>
                <w:bCs/>
                <w:color w:val="000000"/>
              </w:rPr>
              <w:t>農學院動物試驗場、動物產品研發推廣中心</w:t>
            </w:r>
          </w:p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/>
                <w:bCs/>
                <w:color w:val="000000"/>
              </w:rPr>
              <w:t>校外：</w:t>
            </w:r>
            <w:r>
              <w:rPr>
                <w:rFonts w:eastAsia="標楷體" w:hint="eastAsia"/>
                <w:bCs/>
                <w:color w:val="000000"/>
              </w:rPr>
              <w:t>無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B85A39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  <w:lang w:bidi="en-US"/>
              </w:rPr>
            </w:pPr>
            <w:r>
              <w:rPr>
                <w:rFonts w:eastAsia="標楷體" w:hint="eastAsia"/>
                <w:bCs/>
                <w:color w:val="000000"/>
                <w:lang w:bidi="en-US"/>
              </w:rPr>
              <w:t>6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B85A39">
              <w:rPr>
                <w:rFonts w:eastAsia="標楷體" w:hint="eastAsia"/>
                <w:bCs/>
                <w:color w:val="000000"/>
                <w:lang w:bidi="en-US"/>
              </w:rPr>
              <w:t>數位學習</w:t>
            </w:r>
            <w:proofErr w:type="gramStart"/>
            <w:r w:rsidRPr="00B85A39">
              <w:rPr>
                <w:rFonts w:eastAsia="標楷體" w:hint="eastAsia"/>
                <w:bCs/>
                <w:color w:val="000000"/>
                <w:lang w:bidi="en-US"/>
              </w:rPr>
              <w:t>型物聯</w:t>
            </w:r>
            <w:proofErr w:type="gramEnd"/>
            <w:r w:rsidRPr="00B85A39">
              <w:rPr>
                <w:rFonts w:eastAsia="標楷體" w:hint="eastAsia"/>
                <w:bCs/>
                <w:color w:val="000000"/>
                <w:lang w:bidi="en-US"/>
              </w:rPr>
              <w:t>網與智能化產業教室推廣</w:t>
            </w:r>
            <w:r w:rsidRPr="00B85A39">
              <w:rPr>
                <w:rFonts w:eastAsia="標楷體" w:hint="eastAsia"/>
                <w:bCs/>
                <w:color w:val="000000"/>
                <w:lang w:bidi="en-US"/>
              </w:rPr>
              <w:t>-</w:t>
            </w:r>
            <w:r w:rsidRPr="00B85A39">
              <w:rPr>
                <w:rFonts w:eastAsia="標楷體" w:hint="eastAsia"/>
                <w:bCs/>
                <w:color w:val="000000"/>
                <w:lang w:bidi="en-US"/>
              </w:rPr>
              <w:t>以糧食危機的重要推手傳統農業機械產業為例</w:t>
            </w:r>
            <w:r w:rsidRPr="00D84997">
              <w:rPr>
                <w:rFonts w:eastAsia="標楷體" w:hint="eastAsia"/>
                <w:bCs/>
              </w:rPr>
              <w:t>（附件</w:t>
            </w:r>
            <w:r w:rsidRPr="00D84997">
              <w:rPr>
                <w:rFonts w:eastAsia="標楷體" w:hint="eastAsia"/>
                <w:bCs/>
              </w:rPr>
              <w:t>6</w:t>
            </w:r>
            <w:r w:rsidRPr="00D84997">
              <w:rPr>
                <w:rFonts w:eastAsia="標楷體" w:hint="eastAsia"/>
                <w:bCs/>
              </w:rPr>
              <w:t>，頁</w:t>
            </w:r>
            <w:r w:rsidRPr="00D84997">
              <w:rPr>
                <w:rFonts w:eastAsia="標楷體" w:hint="eastAsia"/>
                <w:bCs/>
              </w:rPr>
              <w:t>17-31</w:t>
            </w:r>
            <w:r w:rsidRPr="00D84997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540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理工學院</w:t>
            </w:r>
          </w:p>
        </w:tc>
        <w:tc>
          <w:tcPr>
            <w:tcW w:w="1693" w:type="dxa"/>
            <w:vAlign w:val="center"/>
          </w:tcPr>
          <w:p w:rsidR="00D84997" w:rsidRDefault="00D84997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─</w:t>
            </w:r>
            <w:proofErr w:type="gramEnd"/>
          </w:p>
        </w:tc>
        <w:tc>
          <w:tcPr>
            <w:tcW w:w="2649" w:type="dxa"/>
          </w:tcPr>
          <w:p w:rsidR="00D84997" w:rsidRPr="00B85A39" w:rsidRDefault="00D84997" w:rsidP="00B45DEF">
            <w:pPr>
              <w:tabs>
                <w:tab w:val="left" w:pos="900"/>
                <w:tab w:val="right" w:leader="dot" w:pos="10078"/>
              </w:tabs>
              <w:spacing w:line="340" w:lineRule="exact"/>
              <w:rPr>
                <w:rFonts w:ascii="標楷體" w:eastAsia="標楷體" w:hAnsi="標楷體"/>
              </w:rPr>
            </w:pPr>
            <w:r w:rsidRPr="00B85A39">
              <w:rPr>
                <w:rFonts w:ascii="標楷體" w:eastAsia="標楷體" w:hAnsi="標楷體" w:hint="eastAsia"/>
              </w:rPr>
              <w:t>校內：理工學院</w:t>
            </w:r>
          </w:p>
          <w:p w:rsidR="00D84997" w:rsidRPr="002D49B9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B85A39">
              <w:rPr>
                <w:rFonts w:eastAsia="標楷體" w:hint="eastAsia"/>
                <w:bCs/>
                <w:color w:val="000000"/>
              </w:rPr>
              <w:t>校外：</w:t>
            </w:r>
            <w:proofErr w:type="gramStart"/>
            <w:r w:rsidRPr="00B85A39">
              <w:rPr>
                <w:rFonts w:eastAsia="標楷體" w:hint="eastAsia"/>
                <w:bCs/>
                <w:color w:val="000000"/>
              </w:rPr>
              <w:t>雲菱農業機械</w:t>
            </w:r>
            <w:proofErr w:type="gramEnd"/>
            <w:r w:rsidRPr="00B85A39">
              <w:rPr>
                <w:rFonts w:eastAsia="標楷體" w:hint="eastAsia"/>
                <w:bCs/>
                <w:color w:val="000000"/>
              </w:rPr>
              <w:t>股份有限公司等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552CA9" w:rsidRDefault="00F060D1" w:rsidP="00B45DEF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7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552CA9">
              <w:rPr>
                <w:rFonts w:eastAsia="標楷體" w:hint="eastAsia"/>
                <w:bCs/>
                <w:color w:val="000000"/>
              </w:rPr>
              <w:t>山海計畫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（附件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7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，頁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32-33</w:t>
            </w:r>
            <w:r w:rsidRPr="00D84997">
              <w:rPr>
                <w:rFonts w:eastAsia="標楷體" w:hint="eastAsia"/>
                <w:bCs/>
                <w:color w:val="000000" w:themeColor="text1"/>
              </w:rPr>
              <w:t>）</w:t>
            </w:r>
          </w:p>
        </w:tc>
        <w:tc>
          <w:tcPr>
            <w:tcW w:w="154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生命科學院</w:t>
            </w:r>
          </w:p>
        </w:tc>
        <w:tc>
          <w:tcPr>
            <w:tcW w:w="1693" w:type="dxa"/>
          </w:tcPr>
          <w:p w:rsidR="00D84997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120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</w:p>
          <w:p w:rsidR="00D84997" w:rsidRPr="00552CA9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自籌</w:t>
            </w:r>
            <w:r>
              <w:rPr>
                <w:rFonts w:eastAsia="標楷體" w:hint="eastAsia"/>
                <w:bCs/>
                <w:color w:val="000000"/>
              </w:rPr>
              <w:t>20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2649" w:type="dxa"/>
          </w:tcPr>
          <w:p w:rsidR="00D84997" w:rsidRPr="002D49B9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2D49B9">
              <w:rPr>
                <w:rFonts w:eastAsia="標楷體" w:hint="eastAsia"/>
                <w:bCs/>
                <w:color w:val="000000"/>
              </w:rPr>
              <w:t>校內：生命科學院</w:t>
            </w:r>
          </w:p>
          <w:p w:rsidR="00D84997" w:rsidRPr="00552CA9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校外：</w:t>
            </w:r>
            <w:r w:rsidRPr="002D49B9">
              <w:rPr>
                <w:rFonts w:eastAsia="標楷體" w:hint="eastAsia"/>
                <w:bCs/>
                <w:color w:val="000000"/>
              </w:rPr>
              <w:t>雲嘉南風景區管理處</w:t>
            </w:r>
            <w:r>
              <w:rPr>
                <w:rFonts w:eastAsia="標楷體" w:hint="eastAsia"/>
                <w:bCs/>
                <w:color w:val="000000"/>
              </w:rPr>
              <w:t>、</w:t>
            </w:r>
            <w:r w:rsidRPr="002D49B9">
              <w:rPr>
                <w:rFonts w:eastAsia="標楷體" w:hint="eastAsia"/>
                <w:bCs/>
                <w:color w:val="000000"/>
              </w:rPr>
              <w:t>阿里山國家風景區管理處</w:t>
            </w:r>
          </w:p>
        </w:tc>
      </w:tr>
      <w:tr w:rsidR="00D84997" w:rsidTr="00F060D1">
        <w:tc>
          <w:tcPr>
            <w:tcW w:w="794" w:type="dxa"/>
            <w:vAlign w:val="center"/>
          </w:tcPr>
          <w:p w:rsidR="00D84997" w:rsidRPr="004F5ACF" w:rsidRDefault="00F060D1" w:rsidP="00B45DE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70" w:type="dxa"/>
          </w:tcPr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4F5ACF">
              <w:rPr>
                <w:rFonts w:ascii="標楷體" w:eastAsia="標楷體" w:hAnsi="標楷體" w:hint="eastAsia"/>
              </w:rPr>
              <w:t>雲端下的空間</w:t>
            </w:r>
            <w:r>
              <w:rPr>
                <w:rFonts w:ascii="標楷體" w:eastAsia="標楷體" w:hAnsi="標楷體" w:hint="eastAsia"/>
              </w:rPr>
              <w:t>重</w:t>
            </w:r>
            <w:r w:rsidRPr="004F5ACF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-</w:t>
            </w:r>
            <w:r w:rsidRPr="004F5ACF">
              <w:rPr>
                <w:rFonts w:ascii="標楷體" w:eastAsia="標楷體" w:hAnsi="標楷體" w:hint="eastAsia"/>
              </w:rPr>
              <w:t>圖書館空間再利用</w:t>
            </w:r>
            <w:r w:rsidRPr="00D84997">
              <w:rPr>
                <w:rFonts w:eastAsia="標楷體" w:hint="eastAsia"/>
                <w:bCs/>
              </w:rPr>
              <w:t>（附件</w:t>
            </w:r>
            <w:r w:rsidRPr="00D84997">
              <w:rPr>
                <w:rFonts w:eastAsia="標楷體" w:hint="eastAsia"/>
                <w:bCs/>
              </w:rPr>
              <w:t>8</w:t>
            </w:r>
            <w:r w:rsidRPr="00D84997">
              <w:rPr>
                <w:rFonts w:eastAsia="標楷體" w:hint="eastAsia"/>
                <w:bCs/>
              </w:rPr>
              <w:t>，頁</w:t>
            </w:r>
            <w:r w:rsidRPr="00D84997">
              <w:rPr>
                <w:rFonts w:eastAsia="標楷體" w:hint="eastAsia"/>
                <w:bCs/>
              </w:rPr>
              <w:t>34</w:t>
            </w:r>
            <w:r w:rsidRPr="00D84997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540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圖書館</w:t>
            </w:r>
          </w:p>
        </w:tc>
        <w:tc>
          <w:tcPr>
            <w:tcW w:w="1693" w:type="dxa"/>
          </w:tcPr>
          <w:p w:rsidR="00D84997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500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</w:p>
          <w:p w:rsidR="00D84997" w:rsidRPr="00552CA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自籌</w:t>
            </w:r>
            <w:r>
              <w:rPr>
                <w:rFonts w:eastAsia="標楷體" w:hint="eastAsia"/>
                <w:bCs/>
                <w:color w:val="000000"/>
              </w:rPr>
              <w:t>100</w:t>
            </w:r>
            <w:r>
              <w:rPr>
                <w:rFonts w:eastAsia="標楷體" w:hint="eastAsia"/>
                <w:bCs/>
                <w:color w:val="000000"/>
              </w:rPr>
              <w:t>萬元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2649" w:type="dxa"/>
          </w:tcPr>
          <w:p w:rsidR="00D84997" w:rsidRPr="00B85A39" w:rsidRDefault="00D84997" w:rsidP="00B45DEF">
            <w:pPr>
              <w:spacing w:line="340" w:lineRule="exact"/>
              <w:ind w:left="70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B85A39">
              <w:rPr>
                <w:rFonts w:eastAsia="標楷體" w:hint="eastAsia"/>
                <w:bCs/>
                <w:color w:val="000000"/>
              </w:rPr>
              <w:t>校內：嘉義大學總務處、圖書館、木質材料與設計學系、視覺藝術學系</w:t>
            </w:r>
          </w:p>
          <w:p w:rsidR="00D84997" w:rsidRPr="002D49B9" w:rsidRDefault="00D84997" w:rsidP="00B45DEF">
            <w:pPr>
              <w:spacing w:line="340" w:lineRule="exact"/>
              <w:jc w:val="both"/>
              <w:rPr>
                <w:rFonts w:eastAsia="標楷體"/>
                <w:bCs/>
                <w:color w:val="000000"/>
              </w:rPr>
            </w:pPr>
            <w:r w:rsidRPr="00B85A39">
              <w:rPr>
                <w:rFonts w:ascii="標楷體" w:eastAsia="標楷體" w:hAnsi="標楷體" w:hint="eastAsia"/>
              </w:rPr>
              <w:t>校外：嘉義大學校友會</w:t>
            </w:r>
          </w:p>
        </w:tc>
      </w:tr>
    </w:tbl>
    <w:p w:rsidR="007B75C3" w:rsidRDefault="007B75C3" w:rsidP="007B75C3">
      <w:pPr>
        <w:numPr>
          <w:ilvl w:val="0"/>
          <w:numId w:val="2"/>
        </w:numPr>
        <w:spacing w:line="440" w:lineRule="exact"/>
        <w:ind w:left="910" w:hanging="560"/>
        <w:jc w:val="both"/>
        <w:rPr>
          <w:rFonts w:eastAsia="標楷體"/>
          <w:bCs/>
          <w:color w:val="000000"/>
          <w:sz w:val="28"/>
          <w:szCs w:val="28"/>
        </w:rPr>
      </w:pPr>
      <w:r w:rsidRPr="007B75C3">
        <w:rPr>
          <w:rFonts w:eastAsia="標楷體" w:hint="eastAsia"/>
          <w:bCs/>
          <w:color w:val="000000"/>
          <w:sz w:val="28"/>
          <w:szCs w:val="28"/>
        </w:rPr>
        <w:t>檢附教育部「</w:t>
      </w:r>
      <w:proofErr w:type="gramStart"/>
      <w:r w:rsidRPr="007B75C3">
        <w:rPr>
          <w:rFonts w:eastAsia="標楷體"/>
          <w:bCs/>
          <w:color w:val="000000"/>
          <w:sz w:val="28"/>
          <w:szCs w:val="28"/>
        </w:rPr>
        <w:t>104</w:t>
      </w:r>
      <w:proofErr w:type="gramEnd"/>
      <w:r w:rsidRPr="007B75C3">
        <w:rPr>
          <w:rFonts w:eastAsia="標楷體"/>
          <w:bCs/>
          <w:color w:val="000000"/>
          <w:sz w:val="28"/>
          <w:szCs w:val="28"/>
        </w:rPr>
        <w:t>年度大專校院試辦創新轉型計畫申請作業須知</w:t>
      </w:r>
      <w:r w:rsidRPr="007B75C3">
        <w:rPr>
          <w:rFonts w:eastAsia="標楷體" w:hint="eastAsia"/>
          <w:bCs/>
          <w:color w:val="000000"/>
          <w:sz w:val="28"/>
          <w:szCs w:val="28"/>
        </w:rPr>
        <w:t>」</w:t>
      </w:r>
      <w:r w:rsidRPr="00F060D1">
        <w:rPr>
          <w:rFonts w:eastAsia="標楷體" w:hint="eastAsia"/>
          <w:bCs/>
          <w:sz w:val="28"/>
          <w:szCs w:val="28"/>
        </w:rPr>
        <w:t>（</w:t>
      </w:r>
      <w:r w:rsidR="00F060D1">
        <w:rPr>
          <w:rFonts w:eastAsia="標楷體" w:hint="eastAsia"/>
          <w:bCs/>
          <w:sz w:val="28"/>
          <w:szCs w:val="28"/>
        </w:rPr>
        <w:t>請參閱議程</w:t>
      </w:r>
      <w:r w:rsidRPr="00F060D1">
        <w:rPr>
          <w:rFonts w:eastAsia="標楷體" w:hint="eastAsia"/>
          <w:bCs/>
          <w:sz w:val="28"/>
          <w:szCs w:val="28"/>
        </w:rPr>
        <w:t>附件</w:t>
      </w:r>
      <w:r w:rsidR="00EE6F90" w:rsidRPr="00F060D1">
        <w:rPr>
          <w:rFonts w:eastAsia="標楷體" w:hint="eastAsia"/>
          <w:bCs/>
          <w:sz w:val="28"/>
          <w:szCs w:val="28"/>
        </w:rPr>
        <w:t>9</w:t>
      </w:r>
      <w:r w:rsidRPr="00F060D1">
        <w:rPr>
          <w:rFonts w:eastAsia="標楷體" w:hint="eastAsia"/>
          <w:bCs/>
          <w:sz w:val="28"/>
          <w:szCs w:val="28"/>
        </w:rPr>
        <w:t>，頁</w:t>
      </w:r>
      <w:r w:rsidR="005743D9" w:rsidRPr="00F060D1">
        <w:rPr>
          <w:rFonts w:eastAsia="標楷體" w:hint="eastAsia"/>
          <w:bCs/>
          <w:sz w:val="28"/>
          <w:szCs w:val="28"/>
        </w:rPr>
        <w:t>35-113</w:t>
      </w:r>
      <w:r w:rsidRPr="00F060D1">
        <w:rPr>
          <w:rFonts w:eastAsia="標楷體" w:hint="eastAsia"/>
          <w:bCs/>
          <w:sz w:val="28"/>
          <w:szCs w:val="28"/>
        </w:rPr>
        <w:t>）</w:t>
      </w:r>
      <w:r w:rsidR="00FB0A6F" w:rsidRPr="00FB0A6F">
        <w:rPr>
          <w:rFonts w:eastAsia="標楷體" w:hint="eastAsia"/>
          <w:bCs/>
          <w:color w:val="000000" w:themeColor="text1"/>
          <w:sz w:val="28"/>
          <w:szCs w:val="28"/>
        </w:rPr>
        <w:t>及</w:t>
      </w:r>
      <w:r w:rsidR="00FB0A6F">
        <w:rPr>
          <w:rFonts w:eastAsia="標楷體" w:hint="eastAsia"/>
          <w:bCs/>
          <w:color w:val="000000"/>
          <w:sz w:val="28"/>
          <w:szCs w:val="28"/>
        </w:rPr>
        <w:t>申請作業推動時程表</w:t>
      </w:r>
      <w:r w:rsidR="00FB0A6F" w:rsidRPr="00F060D1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060D1">
        <w:rPr>
          <w:rFonts w:eastAsia="標楷體" w:hint="eastAsia"/>
          <w:bCs/>
          <w:color w:val="000000" w:themeColor="text1"/>
          <w:sz w:val="28"/>
          <w:szCs w:val="28"/>
        </w:rPr>
        <w:t>請參閱議程</w:t>
      </w:r>
      <w:r w:rsidR="00FB0A6F" w:rsidRPr="00F060D1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="00EE6F90" w:rsidRPr="00F060D1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="00FB0A6F" w:rsidRPr="00F060D1">
        <w:rPr>
          <w:rFonts w:eastAsia="標楷體" w:hint="eastAsia"/>
          <w:bCs/>
          <w:color w:val="000000" w:themeColor="text1"/>
          <w:sz w:val="28"/>
          <w:szCs w:val="28"/>
        </w:rPr>
        <w:t>，頁</w:t>
      </w:r>
      <w:r w:rsidR="005743D9" w:rsidRPr="00F060D1">
        <w:rPr>
          <w:rFonts w:eastAsia="標楷體" w:hint="eastAsia"/>
          <w:bCs/>
          <w:color w:val="000000" w:themeColor="text1"/>
          <w:sz w:val="28"/>
          <w:szCs w:val="28"/>
        </w:rPr>
        <w:t>114</w:t>
      </w:r>
      <w:r w:rsidR="00FB0A6F" w:rsidRPr="00F060D1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Pr="007B75C3">
        <w:rPr>
          <w:rFonts w:eastAsia="標楷體" w:hint="eastAsia"/>
          <w:bCs/>
          <w:color w:val="000000"/>
          <w:sz w:val="28"/>
          <w:szCs w:val="28"/>
        </w:rPr>
        <w:t>，</w:t>
      </w:r>
      <w:proofErr w:type="gramStart"/>
      <w:r w:rsidRPr="007B75C3">
        <w:rPr>
          <w:rFonts w:eastAsia="標楷體" w:hint="eastAsia"/>
          <w:bCs/>
          <w:color w:val="000000"/>
          <w:sz w:val="28"/>
          <w:szCs w:val="28"/>
        </w:rPr>
        <w:t>請卓參</w:t>
      </w:r>
      <w:proofErr w:type="gramEnd"/>
      <w:r w:rsidRPr="007B75C3">
        <w:rPr>
          <w:rFonts w:eastAsia="標楷體" w:hint="eastAsia"/>
          <w:bCs/>
          <w:color w:val="000000"/>
          <w:sz w:val="28"/>
          <w:szCs w:val="28"/>
        </w:rPr>
        <w:t>。</w:t>
      </w:r>
    </w:p>
    <w:p w:rsidR="00FB0A6F" w:rsidRPr="007B75C3" w:rsidRDefault="00FB0A6F" w:rsidP="007B75C3">
      <w:pPr>
        <w:numPr>
          <w:ilvl w:val="0"/>
          <w:numId w:val="2"/>
        </w:numPr>
        <w:spacing w:line="440" w:lineRule="exact"/>
        <w:ind w:left="910" w:hanging="560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上開計畫構想經討論確認後，請提案單位依教育部申請作業須知所訂計畫書格式撰擬計畫內容，並於</w:t>
      </w:r>
      <w:r w:rsidRPr="001607C2">
        <w:rPr>
          <w:rFonts w:eastAsia="標楷體" w:hint="eastAsia"/>
          <w:b/>
          <w:bCs/>
          <w:color w:val="000000"/>
          <w:sz w:val="28"/>
          <w:szCs w:val="28"/>
          <w:u w:val="single"/>
        </w:rPr>
        <w:t>9</w:t>
      </w:r>
      <w:r w:rsidRPr="001607C2">
        <w:rPr>
          <w:rFonts w:eastAsia="標楷體" w:hint="eastAsia"/>
          <w:b/>
          <w:bCs/>
          <w:color w:val="000000"/>
          <w:sz w:val="28"/>
          <w:szCs w:val="28"/>
          <w:u w:val="single"/>
        </w:rPr>
        <w:t>月</w:t>
      </w:r>
      <w:r w:rsidRPr="001607C2">
        <w:rPr>
          <w:rFonts w:eastAsia="標楷體" w:hint="eastAsia"/>
          <w:b/>
          <w:bCs/>
          <w:color w:val="000000"/>
          <w:sz w:val="28"/>
          <w:szCs w:val="28"/>
          <w:u w:val="single"/>
        </w:rPr>
        <w:t>30</w:t>
      </w:r>
      <w:r w:rsidRPr="001607C2">
        <w:rPr>
          <w:rFonts w:eastAsia="標楷體" w:hint="eastAsia"/>
          <w:b/>
          <w:bCs/>
          <w:color w:val="000000"/>
          <w:sz w:val="28"/>
          <w:szCs w:val="28"/>
          <w:u w:val="single"/>
        </w:rPr>
        <w:t>日前</w:t>
      </w:r>
      <w:r>
        <w:rPr>
          <w:rFonts w:eastAsia="標楷體" w:hint="eastAsia"/>
          <w:bCs/>
          <w:color w:val="000000"/>
          <w:sz w:val="28"/>
          <w:szCs w:val="28"/>
        </w:rPr>
        <w:t>完成內容修正</w:t>
      </w:r>
      <w:r w:rsidR="00E47A7B">
        <w:rPr>
          <w:rFonts w:eastAsia="標楷體" w:hint="eastAsia"/>
          <w:bCs/>
          <w:color w:val="000000"/>
          <w:sz w:val="28"/>
          <w:szCs w:val="28"/>
        </w:rPr>
        <w:t>、</w:t>
      </w:r>
      <w:r>
        <w:rPr>
          <w:rFonts w:eastAsia="標楷體" w:hint="eastAsia"/>
          <w:bCs/>
          <w:color w:val="000000"/>
          <w:sz w:val="28"/>
          <w:szCs w:val="28"/>
        </w:rPr>
        <w:t>定案後送研發處，</w:t>
      </w:r>
      <w:proofErr w:type="gramStart"/>
      <w:r>
        <w:rPr>
          <w:rFonts w:eastAsia="標楷體" w:hint="eastAsia"/>
          <w:bCs/>
          <w:color w:val="000000"/>
          <w:sz w:val="28"/>
          <w:szCs w:val="28"/>
        </w:rPr>
        <w:t>俾</w:t>
      </w:r>
      <w:proofErr w:type="gramEnd"/>
      <w:r w:rsidR="00AA21D9">
        <w:rPr>
          <w:rFonts w:eastAsia="標楷體" w:hint="eastAsia"/>
          <w:bCs/>
          <w:color w:val="000000"/>
          <w:sz w:val="28"/>
          <w:szCs w:val="28"/>
        </w:rPr>
        <w:t>於</w:t>
      </w:r>
      <w:proofErr w:type="gramStart"/>
      <w:r w:rsidR="00AA21D9">
        <w:rPr>
          <w:rFonts w:eastAsia="標楷體" w:hint="eastAsia"/>
          <w:bCs/>
          <w:color w:val="000000"/>
          <w:sz w:val="28"/>
          <w:szCs w:val="28"/>
        </w:rPr>
        <w:t>期限前函</w:t>
      </w:r>
      <w:r w:rsidR="001607C2">
        <w:rPr>
          <w:rFonts w:eastAsia="標楷體" w:hint="eastAsia"/>
          <w:bCs/>
          <w:color w:val="000000"/>
          <w:sz w:val="28"/>
          <w:szCs w:val="28"/>
        </w:rPr>
        <w:t>報</w:t>
      </w:r>
      <w:proofErr w:type="gramEnd"/>
      <w:r w:rsidR="001607C2">
        <w:rPr>
          <w:rFonts w:eastAsia="標楷體" w:hint="eastAsia"/>
          <w:bCs/>
          <w:color w:val="000000"/>
          <w:sz w:val="28"/>
          <w:szCs w:val="28"/>
        </w:rPr>
        <w:t>教育部。</w:t>
      </w:r>
    </w:p>
    <w:p w:rsidR="00F060D1" w:rsidRDefault="007B75C3" w:rsidP="00F060D1">
      <w:pPr>
        <w:spacing w:line="440" w:lineRule="exact"/>
        <w:ind w:left="995" w:hangingChars="355" w:hanging="995"/>
        <w:rPr>
          <w:rFonts w:eastAsia="標楷體"/>
          <w:b/>
          <w:color w:val="000000"/>
          <w:sz w:val="28"/>
          <w:szCs w:val="28"/>
        </w:rPr>
      </w:pPr>
      <w:r w:rsidRPr="007B75C3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7B75C3">
        <w:rPr>
          <w:rFonts w:eastAsia="標楷體"/>
          <w:b/>
          <w:color w:val="000000"/>
          <w:sz w:val="28"/>
          <w:szCs w:val="28"/>
        </w:rPr>
        <w:t>決議：</w:t>
      </w:r>
    </w:p>
    <w:p w:rsidR="007B75C3" w:rsidRPr="001D29FC" w:rsidRDefault="001D29FC" w:rsidP="00F060D1">
      <w:pPr>
        <w:numPr>
          <w:ilvl w:val="0"/>
          <w:numId w:val="6"/>
        </w:numPr>
        <w:spacing w:line="440" w:lineRule="exact"/>
        <w:ind w:left="910" w:hanging="56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1D29FC">
        <w:rPr>
          <w:rFonts w:eastAsia="標楷體" w:hint="eastAsia"/>
          <w:b/>
          <w:bCs/>
          <w:color w:val="000000"/>
          <w:sz w:val="28"/>
          <w:szCs w:val="28"/>
        </w:rPr>
        <w:t>計畫編號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5(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畜產品研究開發推廣計畫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與編號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6(</w:t>
      </w:r>
      <w:r w:rsidRPr="001D29FC">
        <w:rPr>
          <w:rFonts w:eastAsia="標楷體" w:hint="eastAsia"/>
          <w:b/>
          <w:bCs/>
          <w:color w:val="000000"/>
          <w:sz w:val="28"/>
          <w:szCs w:val="28"/>
          <w:lang w:bidi="en-US"/>
        </w:rPr>
        <w:t>數位學習</w:t>
      </w:r>
      <w:proofErr w:type="gramStart"/>
      <w:r w:rsidRPr="001D29FC">
        <w:rPr>
          <w:rFonts w:eastAsia="標楷體" w:hint="eastAsia"/>
          <w:b/>
          <w:bCs/>
          <w:color w:val="000000"/>
          <w:sz w:val="28"/>
          <w:szCs w:val="28"/>
          <w:lang w:bidi="en-US"/>
        </w:rPr>
        <w:t>型物聯</w:t>
      </w:r>
      <w:proofErr w:type="gramEnd"/>
      <w:r w:rsidRPr="001D29FC">
        <w:rPr>
          <w:rFonts w:eastAsia="標楷體" w:hint="eastAsia"/>
          <w:b/>
          <w:bCs/>
          <w:color w:val="000000"/>
          <w:sz w:val="28"/>
          <w:szCs w:val="28"/>
          <w:lang w:bidi="en-US"/>
        </w:rPr>
        <w:t>網與智能化產業教室推廣</w:t>
      </w:r>
      <w:r w:rsidRPr="001D29FC">
        <w:rPr>
          <w:rFonts w:eastAsia="標楷體" w:hint="eastAsia"/>
          <w:b/>
          <w:bCs/>
          <w:color w:val="000000"/>
          <w:sz w:val="28"/>
          <w:szCs w:val="28"/>
          <w:lang w:bidi="en-US"/>
        </w:rPr>
        <w:t>)</w:t>
      </w:r>
      <w:r w:rsidRPr="001D29FC">
        <w:rPr>
          <w:rFonts w:eastAsia="標楷體" w:hint="eastAsia"/>
          <w:b/>
          <w:bCs/>
          <w:color w:val="000000"/>
          <w:sz w:val="28"/>
          <w:szCs w:val="28"/>
          <w:lang w:bidi="en-US"/>
        </w:rPr>
        <w:t>符合試辦創新轉型計畫策略面向之「衍生企業」與「產學實驗基地」作法，</w:t>
      </w:r>
      <w:r>
        <w:rPr>
          <w:rFonts w:eastAsia="標楷體" w:hint="eastAsia"/>
          <w:b/>
          <w:bCs/>
          <w:color w:val="000000"/>
          <w:sz w:val="28"/>
          <w:szCs w:val="28"/>
          <w:lang w:bidi="en-US"/>
        </w:rPr>
        <w:t>同意提報</w:t>
      </w:r>
      <w:r w:rsidRPr="00500C48">
        <w:rPr>
          <w:rFonts w:eastAsia="標楷體" w:hint="eastAsia"/>
          <w:b/>
          <w:bCs/>
          <w:color w:val="000000"/>
          <w:sz w:val="28"/>
          <w:szCs w:val="28"/>
          <w:u w:val="single"/>
          <w:lang w:bidi="en-US"/>
        </w:rPr>
        <w:t>含申請經費補助</w:t>
      </w:r>
      <w:r>
        <w:rPr>
          <w:rFonts w:eastAsia="標楷體" w:hint="eastAsia"/>
          <w:b/>
          <w:bCs/>
          <w:color w:val="000000"/>
          <w:sz w:val="28"/>
          <w:szCs w:val="28"/>
          <w:lang w:bidi="en-US"/>
        </w:rPr>
        <w:t>之試辦創新轉型計畫。</w:t>
      </w:r>
    </w:p>
    <w:p w:rsidR="00F060D1" w:rsidRPr="001D29FC" w:rsidRDefault="001D29FC" w:rsidP="00F060D1">
      <w:pPr>
        <w:numPr>
          <w:ilvl w:val="0"/>
          <w:numId w:val="6"/>
        </w:numPr>
        <w:spacing w:line="440" w:lineRule="exact"/>
        <w:ind w:left="910" w:hanging="56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1D29FC">
        <w:rPr>
          <w:rFonts w:eastAsia="標楷體" w:hint="eastAsia"/>
          <w:b/>
          <w:bCs/>
          <w:color w:val="000000"/>
          <w:sz w:val="28"/>
          <w:szCs w:val="28"/>
        </w:rPr>
        <w:t>計畫編號</w:t>
      </w:r>
      <w:r>
        <w:rPr>
          <w:rFonts w:eastAsia="標楷體" w:hint="eastAsia"/>
          <w:b/>
          <w:bCs/>
          <w:color w:val="000000"/>
          <w:sz w:val="28"/>
          <w:szCs w:val="28"/>
        </w:rPr>
        <w:t>1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Pr="001D29FC">
        <w:rPr>
          <w:rFonts w:eastAsia="標楷體"/>
          <w:b/>
          <w:bCs/>
          <w:color w:val="000000"/>
          <w:sz w:val="28"/>
          <w:szCs w:val="28"/>
        </w:rPr>
        <w:t>馬來西亞特殊教育境外碩士專班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與編號</w:t>
      </w:r>
      <w:r>
        <w:rPr>
          <w:rFonts w:eastAsia="標楷體" w:hint="eastAsia"/>
          <w:b/>
          <w:bCs/>
          <w:color w:val="000000"/>
          <w:sz w:val="28"/>
          <w:szCs w:val="28"/>
        </w:rPr>
        <w:t>3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擴大招收境外生之種子階段計畫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兩案，請合併成一案</w:t>
      </w:r>
      <w:r>
        <w:rPr>
          <w:rFonts w:eastAsia="標楷體" w:hint="eastAsia"/>
          <w:b/>
          <w:bCs/>
          <w:color w:val="000000"/>
          <w:sz w:val="28"/>
          <w:szCs w:val="28"/>
        </w:rPr>
        <w:t>，</w:t>
      </w:r>
      <w:r>
        <w:rPr>
          <w:rFonts w:eastAsia="標楷體" w:hint="eastAsia"/>
          <w:b/>
          <w:bCs/>
          <w:color w:val="000000"/>
          <w:sz w:val="28"/>
          <w:szCs w:val="28"/>
          <w:lang w:bidi="en-US"/>
        </w:rPr>
        <w:t>同意提報</w:t>
      </w:r>
      <w:r w:rsidRPr="00500C48">
        <w:rPr>
          <w:rFonts w:eastAsia="標楷體" w:hint="eastAsia"/>
          <w:b/>
          <w:bCs/>
          <w:color w:val="000000"/>
          <w:sz w:val="28"/>
          <w:szCs w:val="28"/>
          <w:u w:val="single"/>
          <w:lang w:bidi="en-US"/>
        </w:rPr>
        <w:t>未申請經費補助</w:t>
      </w:r>
      <w:r>
        <w:rPr>
          <w:rFonts w:eastAsia="標楷體" w:hint="eastAsia"/>
          <w:b/>
          <w:bCs/>
          <w:color w:val="000000"/>
          <w:sz w:val="28"/>
          <w:szCs w:val="28"/>
          <w:lang w:bidi="en-US"/>
        </w:rPr>
        <w:t>之試辦創新轉型計畫。</w:t>
      </w:r>
    </w:p>
    <w:p w:rsidR="001D29FC" w:rsidRPr="00500C48" w:rsidRDefault="001D29FC" w:rsidP="00F060D1">
      <w:pPr>
        <w:numPr>
          <w:ilvl w:val="0"/>
          <w:numId w:val="6"/>
        </w:numPr>
        <w:spacing w:line="440" w:lineRule="exact"/>
        <w:ind w:left="910" w:hanging="560"/>
        <w:jc w:val="both"/>
        <w:rPr>
          <w:rFonts w:eastAsia="標楷體"/>
          <w:bCs/>
          <w:color w:val="000000"/>
          <w:sz w:val="28"/>
          <w:szCs w:val="28"/>
        </w:rPr>
      </w:pPr>
      <w:r w:rsidRPr="001D29FC">
        <w:rPr>
          <w:rFonts w:eastAsia="標楷體" w:hint="eastAsia"/>
          <w:b/>
          <w:bCs/>
          <w:color w:val="000000"/>
          <w:sz w:val="28"/>
          <w:szCs w:val="28"/>
        </w:rPr>
        <w:t>計畫編號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2(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一文</w:t>
      </w:r>
      <w:proofErr w:type="gramStart"/>
      <w:r w:rsidRPr="001D29FC">
        <w:rPr>
          <w:rFonts w:eastAsia="標楷體" w:hint="eastAsia"/>
          <w:b/>
          <w:bCs/>
          <w:color w:val="000000"/>
          <w:sz w:val="28"/>
          <w:szCs w:val="28"/>
        </w:rPr>
        <w:t>一創嘉人</w:t>
      </w:r>
      <w:proofErr w:type="gramEnd"/>
      <w:r w:rsidRPr="001D29FC">
        <w:rPr>
          <w:rFonts w:eastAsia="標楷體" w:hint="eastAsia"/>
          <w:b/>
          <w:bCs/>
          <w:color w:val="000000"/>
          <w:sz w:val="28"/>
          <w:szCs w:val="28"/>
        </w:rPr>
        <w:t>計畫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與編號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7(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山海計畫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1D29FC">
        <w:rPr>
          <w:rFonts w:eastAsia="標楷體" w:hint="eastAsia"/>
          <w:b/>
          <w:bCs/>
          <w:color w:val="000000"/>
          <w:sz w:val="28"/>
          <w:szCs w:val="28"/>
        </w:rPr>
        <w:t>兩案，請合併成一案</w:t>
      </w:r>
      <w:proofErr w:type="gramStart"/>
      <w:r w:rsidRPr="001D29FC">
        <w:rPr>
          <w:rFonts w:eastAsia="標楷體" w:hint="eastAsia"/>
          <w:b/>
          <w:bCs/>
          <w:color w:val="000000"/>
          <w:sz w:val="28"/>
          <w:szCs w:val="28"/>
        </w:rPr>
        <w:lastRenderedPageBreak/>
        <w:t>研</w:t>
      </w:r>
      <w:proofErr w:type="gramEnd"/>
      <w:r w:rsidRPr="001D29FC">
        <w:rPr>
          <w:rFonts w:eastAsia="標楷體" w:hint="eastAsia"/>
          <w:b/>
          <w:bCs/>
          <w:color w:val="000000"/>
          <w:sz w:val="28"/>
          <w:szCs w:val="28"/>
        </w:rPr>
        <w:t>提教育部「辦理補助大學學習生態系統創新計畫」。</w:t>
      </w:r>
    </w:p>
    <w:p w:rsidR="00500C48" w:rsidRPr="00F060D1" w:rsidRDefault="00500C48" w:rsidP="00F060D1">
      <w:pPr>
        <w:numPr>
          <w:ilvl w:val="0"/>
          <w:numId w:val="6"/>
        </w:numPr>
        <w:spacing w:line="440" w:lineRule="exact"/>
        <w:ind w:left="910" w:hanging="560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計畫編號</w:t>
      </w:r>
      <w:r>
        <w:rPr>
          <w:rFonts w:eastAsia="標楷體" w:hint="eastAsia"/>
          <w:b/>
          <w:bCs/>
          <w:color w:val="000000"/>
          <w:sz w:val="28"/>
          <w:szCs w:val="28"/>
        </w:rPr>
        <w:t>4(</w:t>
      </w:r>
      <w:r w:rsidR="00EB15B8">
        <w:rPr>
          <w:rFonts w:eastAsia="標楷體" w:hint="eastAsia"/>
          <w:b/>
          <w:bCs/>
          <w:color w:val="000000"/>
          <w:sz w:val="28"/>
          <w:szCs w:val="28"/>
        </w:rPr>
        <w:t>動物醫院</w:t>
      </w:r>
      <w:r w:rsidRPr="00500C48">
        <w:rPr>
          <w:rFonts w:eastAsia="標楷體" w:hint="eastAsia"/>
          <w:b/>
          <w:bCs/>
          <w:color w:val="000000"/>
          <w:sz w:val="28"/>
          <w:szCs w:val="28"/>
        </w:rPr>
        <w:t>直線加速器設置</w:t>
      </w:r>
      <w:r w:rsidRPr="00500C48">
        <w:rPr>
          <w:rFonts w:eastAsia="標楷體" w:hint="eastAsia"/>
          <w:b/>
          <w:bCs/>
          <w:color w:val="000000"/>
          <w:sz w:val="28"/>
          <w:szCs w:val="28"/>
        </w:rPr>
        <w:t>/</w:t>
      </w:r>
      <w:r w:rsidRPr="00500C48">
        <w:rPr>
          <w:rFonts w:eastAsia="標楷體" w:hint="eastAsia"/>
          <w:b/>
          <w:bCs/>
          <w:color w:val="000000"/>
          <w:sz w:val="28"/>
          <w:szCs w:val="28"/>
        </w:rPr>
        <w:t>動物腫瘤診療中心設置</w:t>
      </w:r>
      <w:r>
        <w:rPr>
          <w:rFonts w:eastAsia="標楷體" w:hint="eastAsia"/>
          <w:b/>
          <w:bCs/>
          <w:color w:val="000000"/>
          <w:sz w:val="28"/>
          <w:szCs w:val="28"/>
        </w:rPr>
        <w:t>)</w:t>
      </w:r>
      <w:r>
        <w:rPr>
          <w:rFonts w:eastAsia="標楷體" w:hint="eastAsia"/>
          <w:b/>
          <w:bCs/>
          <w:color w:val="000000"/>
          <w:sz w:val="28"/>
          <w:szCs w:val="28"/>
        </w:rPr>
        <w:t>與編號</w:t>
      </w:r>
      <w:r>
        <w:rPr>
          <w:rFonts w:eastAsia="標楷體" w:hint="eastAsia"/>
          <w:b/>
          <w:bCs/>
          <w:color w:val="000000"/>
          <w:sz w:val="28"/>
          <w:szCs w:val="28"/>
        </w:rPr>
        <w:t>8(</w:t>
      </w:r>
      <w:r w:rsidRPr="00500C48">
        <w:rPr>
          <w:rFonts w:eastAsia="標楷體" w:hint="eastAsia"/>
          <w:b/>
          <w:bCs/>
          <w:color w:val="000000"/>
          <w:sz w:val="28"/>
          <w:szCs w:val="28"/>
        </w:rPr>
        <w:t>圖書館空間再利用</w:t>
      </w:r>
      <w:r>
        <w:rPr>
          <w:rFonts w:eastAsia="標楷體" w:hint="eastAsia"/>
          <w:b/>
          <w:bCs/>
          <w:color w:val="000000"/>
          <w:sz w:val="28"/>
          <w:szCs w:val="28"/>
        </w:rPr>
        <w:t>)</w:t>
      </w:r>
      <w:r>
        <w:rPr>
          <w:rFonts w:eastAsia="標楷體" w:hint="eastAsia"/>
          <w:b/>
          <w:bCs/>
          <w:color w:val="000000"/>
          <w:sz w:val="28"/>
          <w:szCs w:val="28"/>
        </w:rPr>
        <w:t>請分別爭取學校經費與教育部</w:t>
      </w:r>
      <w:r w:rsidR="00B45DEF">
        <w:rPr>
          <w:rFonts w:eastAsia="標楷體" w:hint="eastAsia"/>
          <w:b/>
          <w:bCs/>
          <w:color w:val="000000"/>
          <w:sz w:val="28"/>
          <w:szCs w:val="28"/>
        </w:rPr>
        <w:t>補助經費據以執行。</w:t>
      </w:r>
    </w:p>
    <w:p w:rsidR="007B75C3" w:rsidRPr="007B75C3" w:rsidRDefault="007B75C3" w:rsidP="007B75C3">
      <w:pPr>
        <w:numPr>
          <w:ilvl w:val="0"/>
          <w:numId w:val="1"/>
        </w:numPr>
        <w:spacing w:beforeLines="50" w:before="180" w:line="44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7B75C3">
        <w:rPr>
          <w:rFonts w:eastAsia="標楷體"/>
          <w:b/>
          <w:sz w:val="28"/>
          <w:szCs w:val="28"/>
        </w:rPr>
        <w:t>臨時</w:t>
      </w:r>
      <w:r w:rsidRPr="007B75C3">
        <w:rPr>
          <w:rFonts w:eastAsia="標楷體" w:hint="eastAsia"/>
          <w:b/>
          <w:sz w:val="28"/>
          <w:szCs w:val="28"/>
        </w:rPr>
        <w:t>動議</w:t>
      </w:r>
      <w:r w:rsidR="00F060D1">
        <w:rPr>
          <w:rFonts w:eastAsia="標楷體" w:hint="eastAsia"/>
          <w:b/>
          <w:sz w:val="28"/>
          <w:szCs w:val="28"/>
        </w:rPr>
        <w:t>(</w:t>
      </w:r>
      <w:r w:rsidR="00F060D1">
        <w:rPr>
          <w:rFonts w:eastAsia="標楷體" w:hint="eastAsia"/>
          <w:b/>
          <w:sz w:val="28"/>
          <w:szCs w:val="28"/>
        </w:rPr>
        <w:t>無</w:t>
      </w:r>
      <w:r w:rsidR="00F060D1">
        <w:rPr>
          <w:rFonts w:eastAsia="標楷體" w:hint="eastAsia"/>
          <w:b/>
          <w:sz w:val="28"/>
          <w:szCs w:val="28"/>
        </w:rPr>
        <w:t>)</w:t>
      </w:r>
    </w:p>
    <w:p w:rsidR="007B75C3" w:rsidRPr="007B75C3" w:rsidRDefault="007B75C3" w:rsidP="007B75C3">
      <w:pPr>
        <w:numPr>
          <w:ilvl w:val="0"/>
          <w:numId w:val="1"/>
        </w:numPr>
        <w:spacing w:beforeLines="50" w:before="180" w:line="40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7B75C3">
        <w:rPr>
          <w:rFonts w:eastAsia="標楷體" w:hint="eastAsia"/>
          <w:b/>
          <w:sz w:val="28"/>
          <w:szCs w:val="28"/>
        </w:rPr>
        <w:t>主席結論</w:t>
      </w:r>
      <w:r w:rsidR="00F060D1">
        <w:rPr>
          <w:rFonts w:eastAsia="標楷體" w:hint="eastAsia"/>
          <w:b/>
          <w:sz w:val="28"/>
          <w:szCs w:val="28"/>
        </w:rPr>
        <w:t>(</w:t>
      </w:r>
      <w:r w:rsidR="00F060D1">
        <w:rPr>
          <w:rFonts w:eastAsia="標楷體" w:hint="eastAsia"/>
          <w:b/>
          <w:sz w:val="28"/>
          <w:szCs w:val="28"/>
        </w:rPr>
        <w:t>略</w:t>
      </w:r>
      <w:r w:rsidR="00F060D1">
        <w:rPr>
          <w:rFonts w:eastAsia="標楷體" w:hint="eastAsia"/>
          <w:b/>
          <w:sz w:val="28"/>
          <w:szCs w:val="28"/>
        </w:rPr>
        <w:t>)</w:t>
      </w:r>
    </w:p>
    <w:p w:rsidR="007B75C3" w:rsidRPr="007B75C3" w:rsidRDefault="007B75C3" w:rsidP="007B75C3">
      <w:pPr>
        <w:numPr>
          <w:ilvl w:val="0"/>
          <w:numId w:val="1"/>
        </w:numPr>
        <w:spacing w:beforeLines="50" w:before="180" w:line="40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7B75C3">
        <w:rPr>
          <w:rFonts w:eastAsia="標楷體"/>
          <w:b/>
          <w:sz w:val="28"/>
          <w:szCs w:val="28"/>
        </w:rPr>
        <w:t>散會（</w:t>
      </w:r>
      <w:r w:rsidR="00F060D1">
        <w:rPr>
          <w:rFonts w:eastAsia="標楷體" w:hint="eastAsia"/>
          <w:b/>
          <w:sz w:val="28"/>
          <w:szCs w:val="28"/>
        </w:rPr>
        <w:t>中</w:t>
      </w:r>
      <w:r w:rsidRPr="007B75C3">
        <w:rPr>
          <w:rFonts w:eastAsia="標楷體"/>
          <w:b/>
          <w:sz w:val="28"/>
          <w:szCs w:val="28"/>
        </w:rPr>
        <w:t>午</w:t>
      </w:r>
      <w:r w:rsidR="00F060D1">
        <w:rPr>
          <w:rFonts w:eastAsia="標楷體" w:hint="eastAsia"/>
          <w:b/>
          <w:sz w:val="28"/>
          <w:szCs w:val="28"/>
        </w:rPr>
        <w:t>12</w:t>
      </w:r>
      <w:r w:rsidRPr="007B75C3">
        <w:rPr>
          <w:rFonts w:eastAsia="標楷體"/>
          <w:b/>
          <w:sz w:val="28"/>
          <w:szCs w:val="28"/>
        </w:rPr>
        <w:t>時</w:t>
      </w:r>
      <w:r w:rsidR="00F060D1">
        <w:rPr>
          <w:rFonts w:eastAsia="標楷體" w:hint="eastAsia"/>
          <w:b/>
          <w:sz w:val="28"/>
          <w:szCs w:val="28"/>
        </w:rPr>
        <w:t>10</w:t>
      </w:r>
      <w:r w:rsidRPr="007B75C3">
        <w:rPr>
          <w:rFonts w:eastAsia="標楷體" w:hint="eastAsia"/>
          <w:b/>
          <w:sz w:val="28"/>
          <w:szCs w:val="28"/>
        </w:rPr>
        <w:t>分</w:t>
      </w:r>
      <w:r w:rsidRPr="007B75C3">
        <w:rPr>
          <w:rFonts w:eastAsia="標楷體"/>
          <w:b/>
          <w:sz w:val="28"/>
          <w:szCs w:val="28"/>
        </w:rPr>
        <w:t>）</w:t>
      </w:r>
    </w:p>
    <w:p w:rsidR="004B240F" w:rsidRPr="00D36D21" w:rsidRDefault="004B240F"/>
    <w:sectPr w:rsidR="004B240F" w:rsidRPr="00D36D21" w:rsidSect="0052078E">
      <w:footerReference w:type="default" r:id="rId8"/>
      <w:pgSz w:w="11906" w:h="16838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29" w:rsidRDefault="004A0529" w:rsidP="007B75C3">
      <w:r>
        <w:separator/>
      </w:r>
    </w:p>
  </w:endnote>
  <w:endnote w:type="continuationSeparator" w:id="0">
    <w:p w:rsidR="004A0529" w:rsidRDefault="004A0529" w:rsidP="007B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536393"/>
      <w:docPartObj>
        <w:docPartGallery w:val="Page Numbers (Bottom of Page)"/>
        <w:docPartUnique/>
      </w:docPartObj>
    </w:sdtPr>
    <w:sdtEndPr/>
    <w:sdtContent>
      <w:p w:rsidR="000F29BD" w:rsidRDefault="000F2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3E" w:rsidRPr="00442B3E">
          <w:rPr>
            <w:noProof/>
            <w:lang w:val="zh-TW"/>
          </w:rPr>
          <w:t>1</w:t>
        </w:r>
        <w:r>
          <w:fldChar w:fldCharType="end"/>
        </w:r>
      </w:p>
    </w:sdtContent>
  </w:sdt>
  <w:p w:rsidR="000F29BD" w:rsidRDefault="000F2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29" w:rsidRDefault="004A0529" w:rsidP="007B75C3">
      <w:r>
        <w:separator/>
      </w:r>
    </w:p>
  </w:footnote>
  <w:footnote w:type="continuationSeparator" w:id="0">
    <w:p w:rsidR="004A0529" w:rsidRDefault="004A0529" w:rsidP="007B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60B"/>
    <w:multiLevelType w:val="hybridMultilevel"/>
    <w:tmpl w:val="ADC87CA2"/>
    <w:lvl w:ilvl="0" w:tplc="7B560E8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301777"/>
    <w:multiLevelType w:val="hybridMultilevel"/>
    <w:tmpl w:val="9DBEEAE8"/>
    <w:lvl w:ilvl="0" w:tplc="E638B9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7E5753"/>
    <w:multiLevelType w:val="hybridMultilevel"/>
    <w:tmpl w:val="0C685F6C"/>
    <w:lvl w:ilvl="0" w:tplc="3DBA716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902CB3"/>
    <w:multiLevelType w:val="hybridMultilevel"/>
    <w:tmpl w:val="BDDC3C90"/>
    <w:lvl w:ilvl="0" w:tplc="EFB6D30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824145"/>
    <w:multiLevelType w:val="hybridMultilevel"/>
    <w:tmpl w:val="28E066E6"/>
    <w:lvl w:ilvl="0" w:tplc="3366210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77A074EA"/>
    <w:multiLevelType w:val="hybridMultilevel"/>
    <w:tmpl w:val="2E68C8F0"/>
    <w:lvl w:ilvl="0" w:tplc="7F14992E">
      <w:start w:val="1"/>
      <w:numFmt w:val="taiwaneseCountingThousand"/>
      <w:lvlText w:val="(%1)"/>
      <w:lvlJc w:val="left"/>
      <w:pPr>
        <w:ind w:left="13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21"/>
    <w:rsid w:val="000755FE"/>
    <w:rsid w:val="000913E7"/>
    <w:rsid w:val="000F29BD"/>
    <w:rsid w:val="001607C2"/>
    <w:rsid w:val="001D29FC"/>
    <w:rsid w:val="00283948"/>
    <w:rsid w:val="002D49B9"/>
    <w:rsid w:val="00424971"/>
    <w:rsid w:val="0043330F"/>
    <w:rsid w:val="00442B3E"/>
    <w:rsid w:val="00462DFF"/>
    <w:rsid w:val="004A0529"/>
    <w:rsid w:val="004B240F"/>
    <w:rsid w:val="00500C48"/>
    <w:rsid w:val="0052078E"/>
    <w:rsid w:val="00552CA9"/>
    <w:rsid w:val="005743D9"/>
    <w:rsid w:val="0058765C"/>
    <w:rsid w:val="005C2F61"/>
    <w:rsid w:val="005F0366"/>
    <w:rsid w:val="006348EA"/>
    <w:rsid w:val="00647537"/>
    <w:rsid w:val="006A1520"/>
    <w:rsid w:val="007B75C3"/>
    <w:rsid w:val="007D49CA"/>
    <w:rsid w:val="007D6B43"/>
    <w:rsid w:val="00872550"/>
    <w:rsid w:val="00916393"/>
    <w:rsid w:val="0095494B"/>
    <w:rsid w:val="00AA21D9"/>
    <w:rsid w:val="00B111EC"/>
    <w:rsid w:val="00B45DEF"/>
    <w:rsid w:val="00B85A39"/>
    <w:rsid w:val="00BB7CE2"/>
    <w:rsid w:val="00BD1E25"/>
    <w:rsid w:val="00CB21D1"/>
    <w:rsid w:val="00D36D21"/>
    <w:rsid w:val="00D403D5"/>
    <w:rsid w:val="00D84997"/>
    <w:rsid w:val="00DC3377"/>
    <w:rsid w:val="00E47A7B"/>
    <w:rsid w:val="00EB15B8"/>
    <w:rsid w:val="00EC065E"/>
    <w:rsid w:val="00EE6F90"/>
    <w:rsid w:val="00F060D1"/>
    <w:rsid w:val="00F7349D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647537"/>
    <w:pPr>
      <w:adjustRightInd w:val="0"/>
      <w:spacing w:line="360" w:lineRule="atLeast"/>
      <w:ind w:leftChars="400" w:left="400" w:hangingChars="200" w:hanging="200"/>
      <w:textAlignment w:val="baseline"/>
    </w:pPr>
    <w:rPr>
      <w:rFonts w:eastAsia="標楷體"/>
      <w:kern w:val="0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7B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5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5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2DFF"/>
    <w:pPr>
      <w:ind w:leftChars="200" w:left="480"/>
    </w:pPr>
  </w:style>
  <w:style w:type="table" w:styleId="a9">
    <w:name w:val="Table Grid"/>
    <w:basedOn w:val="a1"/>
    <w:uiPriority w:val="59"/>
    <w:rsid w:val="0055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6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647537"/>
    <w:pPr>
      <w:adjustRightInd w:val="0"/>
      <w:spacing w:line="360" w:lineRule="atLeast"/>
      <w:ind w:leftChars="400" w:left="400" w:hangingChars="200" w:hanging="200"/>
      <w:textAlignment w:val="baseline"/>
    </w:pPr>
    <w:rPr>
      <w:rFonts w:eastAsia="標楷體"/>
      <w:kern w:val="0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7B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5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5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2DFF"/>
    <w:pPr>
      <w:ind w:leftChars="200" w:left="480"/>
    </w:pPr>
  </w:style>
  <w:style w:type="table" w:styleId="a9">
    <w:name w:val="Table Grid"/>
    <w:basedOn w:val="a1"/>
    <w:uiPriority w:val="59"/>
    <w:rsid w:val="0055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2015-08-26T05:37:00Z</cp:lastPrinted>
  <dcterms:created xsi:type="dcterms:W3CDTF">2015-08-11T05:39:00Z</dcterms:created>
  <dcterms:modified xsi:type="dcterms:W3CDTF">2015-09-02T08:38:00Z</dcterms:modified>
</cp:coreProperties>
</file>