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4127"/>
        <w:gridCol w:w="4765"/>
      </w:tblGrid>
      <w:tr w:rsidR="009A37F4" w:rsidRPr="00AF6323" w14:paraId="742869BD" w14:textId="77777777" w:rsidTr="001F1162">
        <w:trPr>
          <w:jc w:val="center"/>
        </w:trPr>
        <w:tc>
          <w:tcPr>
            <w:tcW w:w="9952" w:type="dxa"/>
            <w:gridSpan w:val="3"/>
            <w:tcBorders>
              <w:top w:val="nil"/>
              <w:left w:val="nil"/>
              <w:bottom w:val="nil"/>
              <w:right w:val="nil"/>
            </w:tcBorders>
          </w:tcPr>
          <w:p w14:paraId="215C7CB2" w14:textId="77777777" w:rsidR="009A37F4" w:rsidRPr="00AF6323" w:rsidRDefault="00CF1BF5" w:rsidP="006C05EA">
            <w:pPr>
              <w:spacing w:beforeLines="50" w:before="180" w:afterLines="50" w:after="180" w:line="400" w:lineRule="exact"/>
              <w:rPr>
                <w:rFonts w:ascii="標楷體" w:eastAsia="標楷體" w:hAnsi="標楷體"/>
                <w:color w:val="000000"/>
              </w:rPr>
            </w:pPr>
            <w:bookmarkStart w:id="0" w:name="_GoBack"/>
            <w:bookmarkEnd w:id="0"/>
            <w:r w:rsidRPr="00CF1BF5">
              <w:rPr>
                <w:rStyle w:val="a4"/>
                <w:rFonts w:ascii="標楷體" w:eastAsia="標楷體" w:hAnsi="標楷體" w:hint="eastAsia"/>
                <w:bCs/>
                <w:color w:val="000000"/>
                <w:sz w:val="36"/>
                <w:u w:val="none"/>
              </w:rPr>
              <w:t>專科以上學校教師違反送審教師資格規定處理原則</w:t>
            </w:r>
          </w:p>
        </w:tc>
      </w:tr>
      <w:tr w:rsidR="00C83B4F" w:rsidRPr="00306CF7" w14:paraId="03079C96" w14:textId="77777777" w:rsidTr="001F1162">
        <w:trPr>
          <w:jc w:val="center"/>
        </w:trPr>
        <w:tc>
          <w:tcPr>
            <w:tcW w:w="5187" w:type="dxa"/>
            <w:gridSpan w:val="2"/>
            <w:tcBorders>
              <w:top w:val="nil"/>
              <w:left w:val="nil"/>
              <w:bottom w:val="nil"/>
              <w:right w:val="nil"/>
            </w:tcBorders>
          </w:tcPr>
          <w:p w14:paraId="4D6D76E3" w14:textId="77777777" w:rsidR="00C83B4F" w:rsidRPr="00306CF7" w:rsidRDefault="00C83B4F" w:rsidP="00306CF7">
            <w:pPr>
              <w:spacing w:line="360" w:lineRule="exact"/>
              <w:rPr>
                <w:rFonts w:ascii="標楷體" w:eastAsia="標楷體" w:hAnsi="標楷體"/>
              </w:rPr>
            </w:pPr>
          </w:p>
        </w:tc>
        <w:tc>
          <w:tcPr>
            <w:tcW w:w="4765" w:type="dxa"/>
            <w:tcBorders>
              <w:top w:val="nil"/>
              <w:left w:val="nil"/>
              <w:bottom w:val="nil"/>
              <w:right w:val="nil"/>
            </w:tcBorders>
          </w:tcPr>
          <w:p w14:paraId="7B76CCC9" w14:textId="77777777" w:rsidR="00C83B4F" w:rsidRPr="00306CF7" w:rsidRDefault="00AB46D5" w:rsidP="00AB46D5">
            <w:pPr>
              <w:spacing w:line="220" w:lineRule="exact"/>
              <w:rPr>
                <w:rFonts w:ascii="標楷體" w:eastAsia="標楷體" w:hAnsi="標楷體"/>
                <w:bCs/>
                <w:sz w:val="16"/>
                <w:szCs w:val="16"/>
              </w:rPr>
            </w:pPr>
            <w:r w:rsidRPr="00AB46D5">
              <w:rPr>
                <w:rFonts w:ascii="標楷體" w:eastAsia="標楷體" w:hAnsi="標楷體" w:hint="eastAsia"/>
                <w:bCs/>
                <w:sz w:val="16"/>
                <w:szCs w:val="16"/>
              </w:rPr>
              <w:t>中華民國</w:t>
            </w:r>
            <w:r w:rsidR="00322BF3">
              <w:rPr>
                <w:rFonts w:ascii="標楷體" w:eastAsia="標楷體" w:hAnsi="標楷體" w:hint="eastAsia"/>
                <w:bCs/>
                <w:sz w:val="16"/>
                <w:szCs w:val="16"/>
              </w:rPr>
              <w:t>88</w:t>
            </w:r>
            <w:r w:rsidRPr="00AB46D5">
              <w:rPr>
                <w:rFonts w:ascii="標楷體" w:eastAsia="標楷體" w:hAnsi="標楷體" w:hint="eastAsia"/>
                <w:bCs/>
                <w:sz w:val="16"/>
                <w:szCs w:val="16"/>
              </w:rPr>
              <w:t>年</w:t>
            </w:r>
            <w:r w:rsidR="00322BF3">
              <w:rPr>
                <w:rFonts w:ascii="標楷體" w:eastAsia="標楷體" w:hAnsi="標楷體" w:hint="eastAsia"/>
                <w:bCs/>
                <w:sz w:val="16"/>
                <w:szCs w:val="16"/>
              </w:rPr>
              <w:t>11</w:t>
            </w:r>
            <w:r w:rsidRPr="00AB46D5">
              <w:rPr>
                <w:rFonts w:ascii="標楷體" w:eastAsia="標楷體" w:hAnsi="標楷體" w:hint="eastAsia"/>
                <w:bCs/>
                <w:sz w:val="16"/>
                <w:szCs w:val="16"/>
              </w:rPr>
              <w:t>月</w:t>
            </w:r>
            <w:r w:rsidR="00322BF3">
              <w:rPr>
                <w:rFonts w:ascii="標楷體" w:eastAsia="標楷體" w:hAnsi="標楷體" w:hint="eastAsia"/>
                <w:bCs/>
                <w:sz w:val="16"/>
                <w:szCs w:val="16"/>
              </w:rPr>
              <w:t>26</w:t>
            </w:r>
            <w:r w:rsidRPr="00AB46D5">
              <w:rPr>
                <w:rFonts w:ascii="標楷體" w:eastAsia="標楷體" w:hAnsi="標楷體" w:hint="eastAsia"/>
                <w:bCs/>
                <w:sz w:val="16"/>
                <w:szCs w:val="16"/>
              </w:rPr>
              <w:t>日</w:t>
            </w:r>
            <w:r w:rsidR="00322BF3" w:rsidRPr="00322BF3">
              <w:rPr>
                <w:rFonts w:ascii="標楷體" w:eastAsia="標楷體" w:hAnsi="標楷體" w:hint="eastAsia"/>
                <w:bCs/>
                <w:sz w:val="16"/>
                <w:szCs w:val="16"/>
              </w:rPr>
              <w:t>教育部台學審字第88149742號函訂定</w:t>
            </w:r>
          </w:p>
          <w:p w14:paraId="179B318F" w14:textId="77777777" w:rsidR="009A37F4" w:rsidRPr="00306CF7" w:rsidRDefault="00AB46D5" w:rsidP="00AB46D5">
            <w:pPr>
              <w:spacing w:line="220" w:lineRule="exact"/>
              <w:rPr>
                <w:rFonts w:ascii="標楷體" w:eastAsia="標楷體" w:hAnsi="標楷體"/>
                <w:bCs/>
                <w:sz w:val="16"/>
                <w:szCs w:val="16"/>
              </w:rPr>
            </w:pPr>
            <w:r w:rsidRPr="00AB46D5">
              <w:rPr>
                <w:rFonts w:ascii="標楷體" w:eastAsia="標楷體" w:hAnsi="標楷體" w:hint="eastAsia"/>
                <w:bCs/>
                <w:sz w:val="16"/>
                <w:szCs w:val="16"/>
              </w:rPr>
              <w:t>中華民國</w:t>
            </w:r>
            <w:r w:rsidR="00C0140E">
              <w:rPr>
                <w:rFonts w:ascii="標楷體" w:eastAsia="標楷體" w:hAnsi="標楷體" w:hint="eastAsia"/>
                <w:bCs/>
                <w:sz w:val="16"/>
                <w:szCs w:val="16"/>
              </w:rPr>
              <w:t>93</w:t>
            </w:r>
            <w:r w:rsidRPr="00AB46D5">
              <w:rPr>
                <w:rFonts w:ascii="標楷體" w:eastAsia="標楷體" w:hAnsi="標楷體" w:hint="eastAsia"/>
                <w:bCs/>
                <w:sz w:val="16"/>
                <w:szCs w:val="16"/>
              </w:rPr>
              <w:t>年</w:t>
            </w:r>
            <w:r>
              <w:rPr>
                <w:rFonts w:ascii="標楷體" w:eastAsia="標楷體" w:hAnsi="標楷體" w:hint="eastAsia"/>
                <w:bCs/>
                <w:sz w:val="16"/>
                <w:szCs w:val="16"/>
              </w:rPr>
              <w:t>1</w:t>
            </w:r>
            <w:r w:rsidRPr="00AB46D5">
              <w:rPr>
                <w:rFonts w:ascii="標楷體" w:eastAsia="標楷體" w:hAnsi="標楷體" w:hint="eastAsia"/>
                <w:bCs/>
                <w:sz w:val="16"/>
                <w:szCs w:val="16"/>
              </w:rPr>
              <w:t>月</w:t>
            </w:r>
            <w:r w:rsidR="00C0140E">
              <w:rPr>
                <w:rFonts w:ascii="標楷體" w:eastAsia="標楷體" w:hAnsi="標楷體"/>
                <w:bCs/>
                <w:sz w:val="16"/>
                <w:szCs w:val="16"/>
              </w:rPr>
              <w:t>2</w:t>
            </w:r>
            <w:r w:rsidR="00322BF3">
              <w:rPr>
                <w:rFonts w:ascii="標楷體" w:eastAsia="標楷體" w:hAnsi="標楷體"/>
                <w:bCs/>
                <w:sz w:val="16"/>
                <w:szCs w:val="16"/>
              </w:rPr>
              <w:t>0</w:t>
            </w:r>
            <w:r w:rsidRPr="00AB46D5">
              <w:rPr>
                <w:rFonts w:ascii="標楷體" w:eastAsia="標楷體" w:hAnsi="標楷體" w:hint="eastAsia"/>
                <w:bCs/>
                <w:sz w:val="16"/>
                <w:szCs w:val="16"/>
              </w:rPr>
              <w:t>日</w:t>
            </w:r>
            <w:r w:rsidR="00322BF3" w:rsidRPr="00322BF3">
              <w:rPr>
                <w:rFonts w:ascii="標楷體" w:eastAsia="標楷體" w:hAnsi="標楷體" w:hint="eastAsia"/>
                <w:bCs/>
                <w:sz w:val="16"/>
                <w:szCs w:val="16"/>
              </w:rPr>
              <w:t>教育部台學審字第0930006779號令修正第9、12點</w:t>
            </w:r>
          </w:p>
          <w:p w14:paraId="37C8FC36" w14:textId="77777777" w:rsidR="00CB21CF" w:rsidRPr="00306CF7" w:rsidRDefault="00AB46D5" w:rsidP="00AB46D5">
            <w:pPr>
              <w:spacing w:line="220" w:lineRule="exact"/>
              <w:rPr>
                <w:rFonts w:ascii="標楷體" w:eastAsia="標楷體" w:hAnsi="標楷體"/>
                <w:bCs/>
                <w:sz w:val="16"/>
                <w:szCs w:val="16"/>
              </w:rPr>
            </w:pPr>
            <w:r w:rsidRPr="00AB46D5">
              <w:rPr>
                <w:rFonts w:ascii="標楷體" w:eastAsia="標楷體" w:hAnsi="標楷體" w:hint="eastAsia"/>
                <w:bCs/>
                <w:sz w:val="16"/>
                <w:szCs w:val="16"/>
              </w:rPr>
              <w:t>中華民國</w:t>
            </w:r>
            <w:r w:rsidR="00C0140E">
              <w:rPr>
                <w:rFonts w:ascii="標楷體" w:eastAsia="標楷體" w:hAnsi="標楷體" w:hint="eastAsia"/>
                <w:bCs/>
                <w:sz w:val="16"/>
                <w:szCs w:val="16"/>
              </w:rPr>
              <w:t>9</w:t>
            </w:r>
            <w:r w:rsidR="00322BF3">
              <w:rPr>
                <w:rFonts w:ascii="標楷體" w:eastAsia="標楷體" w:hAnsi="標楷體"/>
                <w:bCs/>
                <w:sz w:val="16"/>
                <w:szCs w:val="16"/>
              </w:rPr>
              <w:t>6</w:t>
            </w:r>
            <w:r w:rsidRPr="00AB46D5">
              <w:rPr>
                <w:rFonts w:ascii="標楷體" w:eastAsia="標楷體" w:hAnsi="標楷體" w:hint="eastAsia"/>
                <w:bCs/>
                <w:sz w:val="16"/>
                <w:szCs w:val="16"/>
              </w:rPr>
              <w:t>年</w:t>
            </w:r>
            <w:r w:rsidR="00322BF3">
              <w:rPr>
                <w:rFonts w:ascii="標楷體" w:eastAsia="標楷體" w:hAnsi="標楷體" w:hint="eastAsia"/>
                <w:bCs/>
                <w:sz w:val="16"/>
                <w:szCs w:val="16"/>
              </w:rPr>
              <w:t>10</w:t>
            </w:r>
            <w:r w:rsidRPr="00AB46D5">
              <w:rPr>
                <w:rFonts w:ascii="標楷體" w:eastAsia="標楷體" w:hAnsi="標楷體" w:hint="eastAsia"/>
                <w:bCs/>
                <w:sz w:val="16"/>
                <w:szCs w:val="16"/>
              </w:rPr>
              <w:t>月</w:t>
            </w:r>
            <w:r w:rsidR="00322BF3">
              <w:rPr>
                <w:rFonts w:ascii="標楷體" w:eastAsia="標楷體" w:hAnsi="標楷體" w:hint="eastAsia"/>
                <w:bCs/>
                <w:sz w:val="16"/>
                <w:szCs w:val="16"/>
              </w:rPr>
              <w:t>22</w:t>
            </w:r>
            <w:r w:rsidRPr="00AB46D5">
              <w:rPr>
                <w:rFonts w:ascii="標楷體" w:eastAsia="標楷體" w:hAnsi="標楷體" w:hint="eastAsia"/>
                <w:bCs/>
                <w:sz w:val="16"/>
                <w:szCs w:val="16"/>
              </w:rPr>
              <w:t>日</w:t>
            </w:r>
            <w:r w:rsidR="00322BF3" w:rsidRPr="00322BF3">
              <w:rPr>
                <w:rFonts w:ascii="標楷體" w:eastAsia="標楷體" w:hAnsi="標楷體" w:hint="eastAsia"/>
                <w:bCs/>
                <w:sz w:val="16"/>
                <w:szCs w:val="16"/>
              </w:rPr>
              <w:t>教育部台學審字第0960154062C號令修正</w:t>
            </w:r>
          </w:p>
          <w:p w14:paraId="34808579" w14:textId="77777777" w:rsidR="00A01F7A" w:rsidRPr="00864977" w:rsidRDefault="00AB46D5" w:rsidP="00AB46D5">
            <w:pPr>
              <w:spacing w:line="220" w:lineRule="exact"/>
              <w:rPr>
                <w:rFonts w:ascii="標楷體" w:eastAsia="標楷體" w:hAnsi="標楷體"/>
                <w:bCs/>
                <w:sz w:val="16"/>
                <w:szCs w:val="16"/>
              </w:rPr>
            </w:pPr>
            <w:r w:rsidRPr="00864977">
              <w:rPr>
                <w:rFonts w:ascii="標楷體" w:eastAsia="標楷體" w:hAnsi="標楷體" w:hint="eastAsia"/>
                <w:bCs/>
                <w:sz w:val="16"/>
                <w:szCs w:val="16"/>
              </w:rPr>
              <w:t>中華民國</w:t>
            </w:r>
            <w:r w:rsidR="00322BF3" w:rsidRPr="00322BF3">
              <w:rPr>
                <w:rFonts w:ascii="標楷體" w:eastAsia="標楷體" w:hAnsi="標楷體" w:hint="eastAsia"/>
                <w:bCs/>
                <w:sz w:val="16"/>
                <w:szCs w:val="16"/>
              </w:rPr>
              <w:t>98年09月16日教育部台學審字第0980153222C號令修正</w:t>
            </w:r>
          </w:p>
          <w:p w14:paraId="418D5557" w14:textId="77777777" w:rsidR="00A01F7A" w:rsidRPr="00864977" w:rsidRDefault="00AB46D5" w:rsidP="00AB46D5">
            <w:pPr>
              <w:spacing w:line="220" w:lineRule="exact"/>
              <w:rPr>
                <w:rFonts w:ascii="標楷體" w:eastAsia="標楷體" w:hAnsi="標楷體"/>
                <w:bCs/>
                <w:sz w:val="16"/>
                <w:szCs w:val="16"/>
              </w:rPr>
            </w:pPr>
            <w:r w:rsidRPr="00864977">
              <w:rPr>
                <w:rFonts w:ascii="標楷體" w:eastAsia="標楷體" w:hAnsi="標楷體" w:hint="eastAsia"/>
                <w:bCs/>
                <w:sz w:val="16"/>
                <w:szCs w:val="16"/>
              </w:rPr>
              <w:t>中華民國</w:t>
            </w:r>
            <w:r w:rsidR="00322BF3" w:rsidRPr="00322BF3">
              <w:rPr>
                <w:rFonts w:ascii="標楷體" w:eastAsia="標楷體" w:hAnsi="標楷體" w:hint="eastAsia"/>
                <w:bCs/>
                <w:sz w:val="16"/>
                <w:szCs w:val="16"/>
              </w:rPr>
              <w:t>101年12月24日教育部臺學審字第1010234363B號令修正發布全文14點，並自102年01月01日生效</w:t>
            </w:r>
          </w:p>
          <w:p w14:paraId="660FB109" w14:textId="339D8089" w:rsidR="00427B7E" w:rsidRPr="00306CF7" w:rsidRDefault="00F01975" w:rsidP="00322BF3">
            <w:pPr>
              <w:spacing w:line="220" w:lineRule="exact"/>
              <w:rPr>
                <w:rFonts w:ascii="標楷體" w:eastAsia="標楷體" w:hAnsi="標楷體"/>
              </w:rPr>
            </w:pPr>
            <w:r w:rsidRPr="00864977">
              <w:rPr>
                <w:rFonts w:ascii="標楷體" w:eastAsia="標楷體" w:hAnsi="標楷體" w:hint="eastAsia"/>
                <w:bCs/>
                <w:sz w:val="16"/>
                <w:szCs w:val="16"/>
              </w:rPr>
              <w:t>中華民國</w:t>
            </w:r>
            <w:r w:rsidRPr="00322BF3">
              <w:rPr>
                <w:rFonts w:ascii="標楷體" w:eastAsia="標楷體" w:hAnsi="標楷體" w:hint="eastAsia"/>
                <w:bCs/>
                <w:sz w:val="16"/>
                <w:szCs w:val="16"/>
              </w:rPr>
              <w:t>1</w:t>
            </w:r>
            <w:r>
              <w:rPr>
                <w:rFonts w:ascii="標楷體" w:eastAsia="標楷體" w:hAnsi="標楷體"/>
                <w:bCs/>
                <w:sz w:val="16"/>
                <w:szCs w:val="16"/>
              </w:rPr>
              <w:t>10</w:t>
            </w:r>
            <w:r w:rsidRPr="00322BF3">
              <w:rPr>
                <w:rFonts w:ascii="標楷體" w:eastAsia="標楷體" w:hAnsi="標楷體" w:hint="eastAsia"/>
                <w:bCs/>
                <w:sz w:val="16"/>
                <w:szCs w:val="16"/>
              </w:rPr>
              <w:t>年</w:t>
            </w:r>
            <w:r>
              <w:rPr>
                <w:rFonts w:ascii="標楷體" w:eastAsia="標楷體" w:hAnsi="標楷體" w:hint="eastAsia"/>
                <w:bCs/>
                <w:sz w:val="16"/>
                <w:szCs w:val="16"/>
              </w:rPr>
              <w:t>8</w:t>
            </w:r>
            <w:r w:rsidRPr="00322BF3">
              <w:rPr>
                <w:rFonts w:ascii="標楷體" w:eastAsia="標楷體" w:hAnsi="標楷體" w:hint="eastAsia"/>
                <w:bCs/>
                <w:sz w:val="16"/>
                <w:szCs w:val="16"/>
              </w:rPr>
              <w:t>月2</w:t>
            </w:r>
            <w:r>
              <w:rPr>
                <w:rFonts w:ascii="標楷體" w:eastAsia="標楷體" w:hAnsi="標楷體"/>
                <w:bCs/>
                <w:sz w:val="16"/>
                <w:szCs w:val="16"/>
              </w:rPr>
              <w:t>5</w:t>
            </w:r>
            <w:r w:rsidRPr="00322BF3">
              <w:rPr>
                <w:rFonts w:ascii="標楷體" w:eastAsia="標楷體" w:hAnsi="標楷體" w:hint="eastAsia"/>
                <w:bCs/>
                <w:sz w:val="16"/>
                <w:szCs w:val="16"/>
              </w:rPr>
              <w:t>日教育部臺</w:t>
            </w:r>
            <w:r>
              <w:rPr>
                <w:rFonts w:ascii="標楷體" w:eastAsia="標楷體" w:hAnsi="標楷體" w:hint="eastAsia"/>
                <w:bCs/>
                <w:sz w:val="16"/>
                <w:szCs w:val="16"/>
              </w:rPr>
              <w:t>教高(五)</w:t>
            </w:r>
            <w:r w:rsidRPr="00322BF3">
              <w:rPr>
                <w:rFonts w:ascii="標楷體" w:eastAsia="標楷體" w:hAnsi="標楷體" w:hint="eastAsia"/>
                <w:bCs/>
                <w:sz w:val="16"/>
                <w:szCs w:val="16"/>
              </w:rPr>
              <w:t>字第</w:t>
            </w:r>
            <w:r w:rsidRPr="00F01975">
              <w:rPr>
                <w:rFonts w:ascii="標楷體" w:eastAsia="標楷體" w:hAnsi="標楷體"/>
                <w:bCs/>
                <w:sz w:val="16"/>
                <w:szCs w:val="16"/>
              </w:rPr>
              <w:t>1100095992A</w:t>
            </w:r>
            <w:r w:rsidRPr="00322BF3">
              <w:rPr>
                <w:rFonts w:ascii="標楷體" w:eastAsia="標楷體" w:hAnsi="標楷體" w:hint="eastAsia"/>
                <w:bCs/>
                <w:sz w:val="16"/>
                <w:szCs w:val="16"/>
              </w:rPr>
              <w:t>號令修正</w:t>
            </w:r>
            <w:r w:rsidR="005C07F8">
              <w:rPr>
                <w:rFonts w:ascii="標楷體" w:eastAsia="標楷體" w:hAnsi="標楷體" w:hint="eastAsia"/>
                <w:bCs/>
                <w:sz w:val="16"/>
                <w:szCs w:val="16"/>
              </w:rPr>
              <w:t>，並自即日生效</w:t>
            </w:r>
          </w:p>
        </w:tc>
      </w:tr>
      <w:tr w:rsidR="00205D02" w:rsidRPr="00DA5D6B" w14:paraId="0DC3C034" w14:textId="77777777" w:rsidTr="001F1162">
        <w:trPr>
          <w:jc w:val="center"/>
        </w:trPr>
        <w:tc>
          <w:tcPr>
            <w:tcW w:w="1060" w:type="dxa"/>
            <w:tcBorders>
              <w:top w:val="nil"/>
              <w:left w:val="nil"/>
              <w:bottom w:val="nil"/>
              <w:right w:val="nil"/>
            </w:tcBorders>
          </w:tcPr>
          <w:p w14:paraId="560ED2B3" w14:textId="77777777" w:rsidR="00205D02" w:rsidRPr="00306CF7" w:rsidRDefault="00205D02"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一</w:t>
            </w:r>
            <w:r w:rsidR="00547DBC">
              <w:rPr>
                <w:rFonts w:ascii="標楷體" w:eastAsia="標楷體" w:hAnsi="標楷體" w:hint="eastAsia"/>
              </w:rPr>
              <w:t>、</w:t>
            </w:r>
          </w:p>
        </w:tc>
        <w:tc>
          <w:tcPr>
            <w:tcW w:w="8892" w:type="dxa"/>
            <w:gridSpan w:val="2"/>
            <w:tcBorders>
              <w:top w:val="nil"/>
              <w:left w:val="nil"/>
              <w:bottom w:val="nil"/>
              <w:right w:val="nil"/>
            </w:tcBorders>
          </w:tcPr>
          <w:p w14:paraId="11B5FD51" w14:textId="7F87721B" w:rsidR="00205D02" w:rsidRPr="00306CF7" w:rsidRDefault="00FE59F8" w:rsidP="00F77859">
            <w:pPr>
              <w:spacing w:beforeLines="10" w:before="36" w:afterLines="10" w:after="36" w:line="360" w:lineRule="exact"/>
              <w:rPr>
                <w:rFonts w:ascii="標楷體" w:eastAsia="標楷體" w:hAnsi="標楷體"/>
              </w:rPr>
            </w:pPr>
            <w:r w:rsidRPr="00FE59F8">
              <w:rPr>
                <w:rFonts w:ascii="標楷體" w:eastAsia="標楷體" w:hAnsi="標楷體" w:hint="eastAsia"/>
              </w:rPr>
              <w:t>教育部（以下簡稱本部）為執行專科以上學校教師資格審定辦法(以下簡稱審定辦法)第三十九條第二項及第四十三條第二項規定，特訂定本原則。</w:t>
            </w:r>
          </w:p>
        </w:tc>
      </w:tr>
      <w:tr w:rsidR="00FE59F8" w:rsidRPr="00FE59F8" w14:paraId="4BD9CEE0" w14:textId="77777777" w:rsidTr="001F1162">
        <w:trPr>
          <w:jc w:val="center"/>
        </w:trPr>
        <w:tc>
          <w:tcPr>
            <w:tcW w:w="1060" w:type="dxa"/>
            <w:tcBorders>
              <w:top w:val="nil"/>
              <w:left w:val="nil"/>
              <w:bottom w:val="nil"/>
              <w:right w:val="nil"/>
            </w:tcBorders>
          </w:tcPr>
          <w:p w14:paraId="3CF0A48A" w14:textId="426093EC" w:rsidR="00FE59F8" w:rsidRPr="00306CF7" w:rsidRDefault="00FE59F8" w:rsidP="00F77859">
            <w:pPr>
              <w:spacing w:beforeLines="10" w:before="36" w:afterLines="10" w:after="36" w:line="360" w:lineRule="exact"/>
              <w:rPr>
                <w:rFonts w:ascii="標楷體" w:eastAsia="標楷體" w:hAnsi="標楷體"/>
              </w:rPr>
            </w:pPr>
            <w:r>
              <w:rPr>
                <w:rFonts w:ascii="標楷體" w:eastAsia="標楷體" w:hAnsi="標楷體" w:hint="eastAsia"/>
              </w:rPr>
              <w:t>二、</w:t>
            </w:r>
          </w:p>
        </w:tc>
        <w:tc>
          <w:tcPr>
            <w:tcW w:w="8892" w:type="dxa"/>
            <w:gridSpan w:val="2"/>
            <w:tcBorders>
              <w:top w:val="nil"/>
              <w:left w:val="nil"/>
              <w:bottom w:val="nil"/>
              <w:right w:val="nil"/>
            </w:tcBorders>
          </w:tcPr>
          <w:p w14:paraId="76E50ABC" w14:textId="59C6E0BE" w:rsidR="00FE59F8" w:rsidRPr="00FE59F8" w:rsidRDefault="00FE59F8" w:rsidP="00F77859">
            <w:pPr>
              <w:spacing w:beforeLines="10" w:before="36" w:afterLines="10" w:after="36" w:line="360" w:lineRule="exact"/>
              <w:rPr>
                <w:rFonts w:ascii="標楷體" w:eastAsia="標楷體" w:hAnsi="標楷體"/>
              </w:rPr>
            </w:pPr>
            <w:r w:rsidRPr="00FE59F8">
              <w:rPr>
                <w:rFonts w:ascii="標楷體" w:eastAsia="標楷體" w:hAnsi="標楷體" w:hint="eastAsia"/>
              </w:rPr>
              <w:t>專科以上學校（以下簡稱學校）應依審定辦法及本原則於校內章則及聘約中明定教師涉及本原則之情事、情節輕重、懲處條款、審理單位(案件調查、審議之組織)及處理程序，並公告周知。</w:t>
            </w:r>
          </w:p>
        </w:tc>
      </w:tr>
      <w:tr w:rsidR="00FE59F8" w:rsidRPr="00FE59F8" w14:paraId="4AB52433" w14:textId="77777777" w:rsidTr="001F1162">
        <w:trPr>
          <w:jc w:val="center"/>
        </w:trPr>
        <w:tc>
          <w:tcPr>
            <w:tcW w:w="1060" w:type="dxa"/>
            <w:tcBorders>
              <w:top w:val="nil"/>
              <w:left w:val="nil"/>
              <w:bottom w:val="nil"/>
              <w:right w:val="nil"/>
            </w:tcBorders>
          </w:tcPr>
          <w:p w14:paraId="59CE28DA" w14:textId="77777777" w:rsidR="00FE59F8" w:rsidRDefault="00FE59F8"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55020CE2" w14:textId="3D6DE467" w:rsidR="00FE59F8" w:rsidRPr="00FE59F8" w:rsidRDefault="00FE59F8" w:rsidP="00F77859">
            <w:pPr>
              <w:spacing w:beforeLines="10" w:before="36" w:afterLines="10" w:after="36" w:line="360" w:lineRule="exact"/>
              <w:rPr>
                <w:rFonts w:ascii="標楷體" w:eastAsia="標楷體" w:hAnsi="標楷體"/>
              </w:rPr>
            </w:pPr>
            <w:r w:rsidRPr="00FE59F8">
              <w:rPr>
                <w:rFonts w:ascii="標楷體" w:eastAsia="標楷體" w:hAnsi="標楷體" w:hint="eastAsia"/>
              </w:rPr>
              <w:t>前項懲處條款，除依審定辦法第三十九條第二項及第四十三條第一項規定外，應包括學校依法令或聘約所為之懲處事項。</w:t>
            </w:r>
          </w:p>
        </w:tc>
      </w:tr>
      <w:tr w:rsidR="00205D02" w:rsidRPr="00306CF7" w14:paraId="51D3F3E4" w14:textId="77777777" w:rsidTr="001F1162">
        <w:trPr>
          <w:jc w:val="center"/>
        </w:trPr>
        <w:tc>
          <w:tcPr>
            <w:tcW w:w="1060" w:type="dxa"/>
            <w:tcBorders>
              <w:top w:val="nil"/>
              <w:left w:val="nil"/>
              <w:bottom w:val="nil"/>
              <w:right w:val="nil"/>
            </w:tcBorders>
          </w:tcPr>
          <w:p w14:paraId="29B15213" w14:textId="184FF165" w:rsidR="00205D02" w:rsidRPr="00306CF7" w:rsidRDefault="00FE59F8" w:rsidP="00F77859">
            <w:pPr>
              <w:spacing w:beforeLines="10" w:before="36" w:afterLines="10" w:after="36" w:line="360" w:lineRule="exact"/>
              <w:rPr>
                <w:rFonts w:ascii="標楷體" w:eastAsia="標楷體" w:hAnsi="標楷體"/>
              </w:rPr>
            </w:pPr>
            <w:r>
              <w:rPr>
                <w:rFonts w:ascii="標楷體" w:eastAsia="標楷體" w:hAnsi="標楷體" w:hint="eastAsia"/>
              </w:rPr>
              <w:t>三</w:t>
            </w:r>
            <w:r w:rsidR="00547DBC">
              <w:rPr>
                <w:rFonts w:ascii="標楷體" w:eastAsia="標楷體" w:hAnsi="標楷體" w:hint="eastAsia"/>
              </w:rPr>
              <w:t>、</w:t>
            </w:r>
          </w:p>
        </w:tc>
        <w:tc>
          <w:tcPr>
            <w:tcW w:w="8892" w:type="dxa"/>
            <w:gridSpan w:val="2"/>
            <w:tcBorders>
              <w:top w:val="nil"/>
              <w:left w:val="nil"/>
              <w:bottom w:val="nil"/>
              <w:right w:val="nil"/>
            </w:tcBorders>
          </w:tcPr>
          <w:p w14:paraId="12A66BD0" w14:textId="531FF8A7" w:rsidR="00823FF7" w:rsidRPr="00823FF7" w:rsidRDefault="00823FF7"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本原則所稱違反送審教師資格規定，指送審人有下列情事之一者：</w:t>
            </w:r>
          </w:p>
          <w:p w14:paraId="01F5E80D" w14:textId="7025E526" w:rsidR="00C12E0E" w:rsidRPr="00306CF7" w:rsidRDefault="00823FF7" w:rsidP="00F77859">
            <w:pPr>
              <w:spacing w:beforeLines="10" w:before="36" w:afterLines="10" w:after="36" w:line="360" w:lineRule="exact"/>
              <w:ind w:left="521" w:hangingChars="217" w:hanging="521"/>
              <w:rPr>
                <w:rFonts w:ascii="標楷體" w:eastAsia="標楷體" w:hAnsi="標楷體"/>
              </w:rPr>
            </w:pPr>
            <w:r w:rsidRPr="00823FF7">
              <w:rPr>
                <w:rFonts w:ascii="標楷體" w:eastAsia="標楷體" w:hAnsi="標楷體" w:hint="eastAsia"/>
              </w:rPr>
              <w:t>(一)</w:t>
            </w:r>
            <w:r w:rsidR="006227C3" w:rsidRPr="006227C3">
              <w:rPr>
                <w:rFonts w:ascii="標楷體" w:eastAsia="標楷體" w:hAnsi="標楷體" w:hint="eastAsia"/>
              </w:rPr>
              <w:t>審定辦法第四十三條第一項第一款規定情事：</w:t>
            </w:r>
          </w:p>
        </w:tc>
      </w:tr>
      <w:tr w:rsidR="00C12E0E" w:rsidRPr="00306CF7" w14:paraId="63335CE8" w14:textId="77777777" w:rsidTr="001F1162">
        <w:trPr>
          <w:jc w:val="center"/>
        </w:trPr>
        <w:tc>
          <w:tcPr>
            <w:tcW w:w="1060" w:type="dxa"/>
            <w:tcBorders>
              <w:top w:val="nil"/>
              <w:left w:val="nil"/>
              <w:bottom w:val="nil"/>
              <w:right w:val="nil"/>
            </w:tcBorders>
          </w:tcPr>
          <w:p w14:paraId="2890EAA2" w14:textId="77777777" w:rsidR="00C12E0E" w:rsidRDefault="00C12E0E"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2E2BE55F" w14:textId="77777777" w:rsidR="00C12E0E" w:rsidRDefault="00C12E0E"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Pr="00E96D9A">
              <w:rPr>
                <w:rFonts w:ascii="標楷體" w:eastAsia="標楷體" w:hAnsi="標楷體" w:hint="eastAsia"/>
              </w:rPr>
              <w:t>教師資格審查履歷表登載不實：係指涉及評審事項之部分，不包括身分資料誤繕或其他類此之顯然錯誤者。</w:t>
            </w:r>
          </w:p>
          <w:p w14:paraId="650B3D62" w14:textId="77777777" w:rsidR="00C12E0E" w:rsidRDefault="00C12E0E"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2、</w:t>
            </w:r>
            <w:r w:rsidRPr="00C12E0E">
              <w:rPr>
                <w:rFonts w:ascii="標楷體" w:eastAsia="標楷體" w:hAnsi="標楷體" w:hint="eastAsia"/>
              </w:rPr>
              <w:t>合著人證明登載不實。</w:t>
            </w:r>
          </w:p>
          <w:p w14:paraId="7B3ECA90" w14:textId="77777777" w:rsidR="00C12E0E" w:rsidRDefault="00C12E0E"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3、</w:t>
            </w:r>
            <w:r w:rsidRPr="00C12E0E">
              <w:rPr>
                <w:rFonts w:ascii="標楷體" w:eastAsia="標楷體" w:hAnsi="標楷體" w:hint="eastAsia"/>
              </w:rPr>
              <w:t>代表作未確實填載為合著及繳交合著人證明。</w:t>
            </w:r>
          </w:p>
          <w:p w14:paraId="13BDFF29" w14:textId="77777777" w:rsidR="00997C50" w:rsidRDefault="00C12E0E"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4、</w:t>
            </w:r>
            <w:r w:rsidRPr="00C12E0E">
              <w:rPr>
                <w:rFonts w:ascii="標楷體" w:eastAsia="標楷體" w:hAnsi="標楷體" w:hint="eastAsia"/>
              </w:rPr>
              <w:t>未適當引註：援用他人研究資料或研究成果，未依學術規範或慣例適當引註，其未引註部分尚非該著作之核心，或不足以對其原創性造成誤導。</w:t>
            </w:r>
          </w:p>
          <w:p w14:paraId="2CCC64D5" w14:textId="77777777" w:rsidR="00C12E0E" w:rsidRDefault="00997C50"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5、</w:t>
            </w:r>
            <w:r w:rsidRPr="00997C50">
              <w:rPr>
                <w:rFonts w:ascii="標楷體" w:eastAsia="標楷體" w:hAnsi="標楷體" w:hint="eastAsia"/>
              </w:rPr>
              <w:t>未經註明授權而重複發表：指將同一或其學術成果之重要部分刊載於不同期刊或書籍，且未註明或未經授權。</w:t>
            </w:r>
          </w:p>
          <w:p w14:paraId="50C8A3F4" w14:textId="77777777" w:rsidR="00997C50" w:rsidRDefault="00997C50"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6、</w:t>
            </w:r>
            <w:r w:rsidRPr="00997C50">
              <w:rPr>
                <w:rFonts w:ascii="標楷體" w:eastAsia="標楷體" w:hAnsi="標楷體" w:hint="eastAsia"/>
              </w:rPr>
              <w:t>未註明其部分內容為已發表之成果或著作：指使用先前自</w:t>
            </w:r>
            <w:r>
              <w:rPr>
                <w:rFonts w:ascii="標楷體" w:eastAsia="標楷體" w:hAnsi="標楷體" w:hint="eastAsia"/>
              </w:rPr>
              <w:t>己已</w:t>
            </w:r>
            <w:r w:rsidRPr="00997C50">
              <w:rPr>
                <w:rFonts w:ascii="標楷體" w:eastAsia="標楷體" w:hAnsi="標楷體" w:hint="eastAsia"/>
              </w:rPr>
              <w:t>發表論著之內容、段落或研究成果，而未註明或列於參考文獻。</w:t>
            </w:r>
          </w:p>
          <w:p w14:paraId="5A8609D0" w14:textId="5281D7D2" w:rsidR="00613C4A" w:rsidRPr="00823FF7" w:rsidRDefault="00613C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rPr>
              <w:t>7</w:t>
            </w:r>
            <w:r>
              <w:rPr>
                <w:rFonts w:ascii="標楷體" w:eastAsia="標楷體" w:hAnsi="標楷體" w:hint="eastAsia"/>
              </w:rPr>
              <w:t>、</w:t>
            </w:r>
            <w:r w:rsidR="002270D0" w:rsidRPr="002270D0">
              <w:rPr>
                <w:rFonts w:ascii="標楷體" w:eastAsia="標楷體" w:hAnsi="標楷體" w:hint="eastAsia"/>
              </w:rPr>
              <w:t>其他違反學術倫理情事</w:t>
            </w:r>
            <w:r w:rsidR="002270D0">
              <w:rPr>
                <w:rFonts w:ascii="標楷體" w:eastAsia="標楷體" w:hAnsi="標楷體" w:hint="eastAsia"/>
              </w:rPr>
              <w:t>：</w:t>
            </w:r>
            <w:r w:rsidR="002270D0" w:rsidRPr="002270D0">
              <w:rPr>
                <w:rFonts w:ascii="標楷體" w:eastAsia="標楷體" w:hAnsi="標楷體" w:hint="eastAsia"/>
              </w:rPr>
              <w:t>其他經審議後認定有前六目以外之違反學術倫理情事。</w:t>
            </w:r>
          </w:p>
        </w:tc>
      </w:tr>
      <w:tr w:rsidR="006227C3" w:rsidRPr="00306CF7" w14:paraId="776F1411" w14:textId="77777777" w:rsidTr="001F1162">
        <w:trPr>
          <w:jc w:val="center"/>
        </w:trPr>
        <w:tc>
          <w:tcPr>
            <w:tcW w:w="1060" w:type="dxa"/>
            <w:tcBorders>
              <w:top w:val="nil"/>
              <w:left w:val="nil"/>
              <w:bottom w:val="nil"/>
              <w:right w:val="nil"/>
            </w:tcBorders>
          </w:tcPr>
          <w:p w14:paraId="391541B8" w14:textId="77777777" w:rsidR="006227C3" w:rsidRDefault="006227C3"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7F86F4ED" w14:textId="75AC6B2A" w:rsidR="006227C3" w:rsidRPr="00823FF7" w:rsidRDefault="006227C3"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(二)</w:t>
            </w:r>
            <w:r w:rsidR="002270D0" w:rsidRPr="002270D0">
              <w:rPr>
                <w:rFonts w:ascii="標楷體" w:eastAsia="標楷體" w:hAnsi="標楷體" w:hint="eastAsia"/>
              </w:rPr>
              <w:t>審定辦法第四十三條第一項第二款規定情事：</w:t>
            </w:r>
          </w:p>
        </w:tc>
      </w:tr>
      <w:tr w:rsidR="004E506C" w:rsidRPr="00306CF7" w14:paraId="3A9BEB02" w14:textId="77777777" w:rsidTr="001F1162">
        <w:trPr>
          <w:jc w:val="center"/>
        </w:trPr>
        <w:tc>
          <w:tcPr>
            <w:tcW w:w="1060" w:type="dxa"/>
            <w:tcBorders>
              <w:top w:val="nil"/>
              <w:left w:val="nil"/>
              <w:bottom w:val="nil"/>
              <w:right w:val="nil"/>
            </w:tcBorders>
          </w:tcPr>
          <w:p w14:paraId="423D0853" w14:textId="77777777" w:rsidR="004E506C" w:rsidRDefault="004E506C"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3989A515" w14:textId="53F6C04C" w:rsidR="004E506C" w:rsidRDefault="004E506C"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Pr="004E506C">
              <w:rPr>
                <w:rFonts w:ascii="標楷體" w:eastAsia="標楷體" w:hAnsi="標楷體" w:hint="eastAsia"/>
              </w:rPr>
              <w:t>抄襲：指使用他人之研究資料、著作或成果，未註明出處。註明出處不當，情節嚴重者，以抄襲論。</w:t>
            </w:r>
          </w:p>
          <w:p w14:paraId="708EDDE2" w14:textId="0C9BD8B2" w:rsidR="004E506C" w:rsidRDefault="004E506C"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2、</w:t>
            </w:r>
            <w:r w:rsidRPr="004E506C">
              <w:rPr>
                <w:rFonts w:ascii="標楷體" w:eastAsia="標楷體" w:hAnsi="標楷體" w:hint="eastAsia"/>
              </w:rPr>
              <w:t>造假：指偽造、虛構不存在之研究資料、過程或成果。</w:t>
            </w:r>
          </w:p>
          <w:p w14:paraId="33E31D57" w14:textId="05592B48" w:rsidR="004E506C" w:rsidRDefault="004E506C"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3、</w:t>
            </w:r>
            <w:r w:rsidRPr="004E506C">
              <w:rPr>
                <w:rFonts w:ascii="標楷體" w:eastAsia="標楷體" w:hAnsi="標楷體" w:hint="eastAsia"/>
              </w:rPr>
              <w:t>變造：指擅自變更研究資料、過程或成果。</w:t>
            </w:r>
          </w:p>
          <w:p w14:paraId="3A7521BC" w14:textId="4D032A76" w:rsidR="004E506C" w:rsidRPr="00823FF7" w:rsidRDefault="004E506C"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4、</w:t>
            </w:r>
            <w:r w:rsidRPr="004E506C">
              <w:rPr>
                <w:rFonts w:ascii="標楷體" w:eastAsia="標楷體" w:hAnsi="標楷體" w:hint="eastAsia"/>
              </w:rPr>
              <w:t>舞弊：指以欺詐、矇騙或其他不正方式取得或呈現之研究資料或成果。</w:t>
            </w:r>
          </w:p>
        </w:tc>
      </w:tr>
      <w:tr w:rsidR="006227C3" w:rsidRPr="00A65D25" w14:paraId="13338E98" w14:textId="77777777" w:rsidTr="001F1162">
        <w:trPr>
          <w:jc w:val="center"/>
        </w:trPr>
        <w:tc>
          <w:tcPr>
            <w:tcW w:w="1060" w:type="dxa"/>
            <w:tcBorders>
              <w:top w:val="nil"/>
              <w:left w:val="nil"/>
              <w:bottom w:val="nil"/>
              <w:right w:val="nil"/>
            </w:tcBorders>
          </w:tcPr>
          <w:p w14:paraId="581F4EA6" w14:textId="77777777" w:rsidR="006227C3" w:rsidRDefault="006227C3"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41921D4" w14:textId="5ACC77D7" w:rsidR="006227C3" w:rsidRPr="00823FF7" w:rsidRDefault="006227C3"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(三)</w:t>
            </w:r>
            <w:r w:rsidR="00A65D25" w:rsidRPr="00A65D25">
              <w:rPr>
                <w:rFonts w:ascii="標楷體" w:eastAsia="標楷體" w:hAnsi="標楷體" w:hint="eastAsia"/>
              </w:rPr>
              <w:t>審定辦法第四十三條第一項第三款規定情事：</w:t>
            </w:r>
          </w:p>
        </w:tc>
      </w:tr>
      <w:tr w:rsidR="00A65D25" w:rsidRPr="00A65D25" w14:paraId="668909C0" w14:textId="77777777" w:rsidTr="001F1162">
        <w:trPr>
          <w:jc w:val="center"/>
        </w:trPr>
        <w:tc>
          <w:tcPr>
            <w:tcW w:w="1060" w:type="dxa"/>
            <w:tcBorders>
              <w:top w:val="nil"/>
              <w:left w:val="nil"/>
              <w:bottom w:val="nil"/>
              <w:right w:val="nil"/>
            </w:tcBorders>
          </w:tcPr>
          <w:p w14:paraId="3364F96A" w14:textId="77777777" w:rsidR="00A65D25" w:rsidRDefault="00A65D25"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1C8C124C" w14:textId="4D714455" w:rsidR="00A65D25" w:rsidRDefault="00A65D25"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00EB6C85" w:rsidRPr="00EB6C85">
              <w:rPr>
                <w:rFonts w:ascii="標楷體" w:eastAsia="標楷體" w:hAnsi="標楷體" w:hint="eastAsia"/>
              </w:rPr>
              <w:t>偽造、變造學歷、經歷證件、成就證明、專門著作已為刊物接受將定期發表之證明或合著人證明。</w:t>
            </w:r>
          </w:p>
          <w:p w14:paraId="43C137DE" w14:textId="566D5637" w:rsidR="00A65D25" w:rsidRPr="00823FF7" w:rsidRDefault="00A65D25"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lastRenderedPageBreak/>
              <w:t>2、</w:t>
            </w:r>
            <w:r w:rsidR="00EB6C85" w:rsidRPr="00EB6C85">
              <w:rPr>
                <w:rFonts w:ascii="標楷體" w:eastAsia="標楷體" w:hAnsi="標楷體" w:hint="eastAsia"/>
              </w:rPr>
              <w:t>以違法或不當手段影響論文之審查：指除審定辦法第三十九條第二項者外，以違法或不當手段影響送審著作之審查。</w:t>
            </w:r>
          </w:p>
        </w:tc>
      </w:tr>
      <w:tr w:rsidR="006227C3" w:rsidRPr="00306CF7" w14:paraId="5AC87A82" w14:textId="77777777" w:rsidTr="001F1162">
        <w:trPr>
          <w:jc w:val="center"/>
        </w:trPr>
        <w:tc>
          <w:tcPr>
            <w:tcW w:w="1060" w:type="dxa"/>
            <w:tcBorders>
              <w:top w:val="nil"/>
              <w:left w:val="nil"/>
              <w:bottom w:val="nil"/>
              <w:right w:val="nil"/>
            </w:tcBorders>
          </w:tcPr>
          <w:p w14:paraId="4DB3EBC1" w14:textId="77777777" w:rsidR="006227C3" w:rsidRDefault="006227C3"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0A683511" w14:textId="1ADECE61" w:rsidR="006227C3" w:rsidRPr="00823FF7" w:rsidRDefault="006227C3" w:rsidP="00F77859">
            <w:pPr>
              <w:spacing w:beforeLines="10" w:before="36" w:afterLines="10" w:after="36" w:line="360" w:lineRule="exact"/>
              <w:ind w:leftChars="-7" w:left="408" w:hangingChars="177" w:hanging="425"/>
              <w:rPr>
                <w:rFonts w:ascii="標楷體" w:eastAsia="標楷體" w:hAnsi="標楷體"/>
              </w:rPr>
            </w:pPr>
            <w:r w:rsidRPr="00823FF7">
              <w:rPr>
                <w:rFonts w:ascii="標楷體" w:eastAsia="標楷體" w:hAnsi="標楷體" w:hint="eastAsia"/>
              </w:rPr>
              <w:t>(</w:t>
            </w:r>
            <w:r>
              <w:rPr>
                <w:rFonts w:ascii="標楷體" w:eastAsia="標楷體" w:hAnsi="標楷體" w:hint="eastAsia"/>
              </w:rPr>
              <w:t>四</w:t>
            </w:r>
            <w:r w:rsidRPr="00823FF7">
              <w:rPr>
                <w:rFonts w:ascii="標楷體" w:eastAsia="標楷體" w:hAnsi="標楷體" w:hint="eastAsia"/>
              </w:rPr>
              <w:t>)</w:t>
            </w:r>
            <w:r w:rsidR="003C1B22" w:rsidRPr="003C1B22">
              <w:rPr>
                <w:rFonts w:ascii="標楷體" w:eastAsia="標楷體" w:hAnsi="標楷體" w:hint="eastAsia"/>
              </w:rPr>
              <w:t>審定辦法第三十九條第二項規定情事：送審人或經由他人請託、關說、利誘、威脅或其他干擾審查人或審查程序，情節嚴重。</w:t>
            </w:r>
          </w:p>
        </w:tc>
      </w:tr>
      <w:tr w:rsidR="00205D02" w:rsidRPr="00F15063" w14:paraId="378C024E" w14:textId="77777777" w:rsidTr="001F1162">
        <w:trPr>
          <w:jc w:val="center"/>
        </w:trPr>
        <w:tc>
          <w:tcPr>
            <w:tcW w:w="1060" w:type="dxa"/>
            <w:tcBorders>
              <w:top w:val="nil"/>
              <w:left w:val="nil"/>
              <w:bottom w:val="nil"/>
              <w:right w:val="nil"/>
            </w:tcBorders>
          </w:tcPr>
          <w:p w14:paraId="4B40625F" w14:textId="5AB5C8B9" w:rsidR="00205D02" w:rsidRPr="00306CF7" w:rsidRDefault="00F15063" w:rsidP="00F77859">
            <w:pPr>
              <w:spacing w:beforeLines="10" w:before="36" w:afterLines="10" w:after="36" w:line="360" w:lineRule="exact"/>
              <w:rPr>
                <w:rFonts w:ascii="標楷體" w:eastAsia="標楷體" w:hAnsi="標楷體"/>
              </w:rPr>
            </w:pPr>
            <w:r>
              <w:rPr>
                <w:rFonts w:ascii="標楷體" w:eastAsia="標楷體" w:hAnsi="標楷體" w:hint="eastAsia"/>
              </w:rPr>
              <w:t>四</w:t>
            </w:r>
            <w:r w:rsidR="00547DBC">
              <w:rPr>
                <w:rFonts w:ascii="標楷體" w:eastAsia="標楷體" w:hAnsi="標楷體" w:hint="eastAsia"/>
              </w:rPr>
              <w:t>、</w:t>
            </w:r>
          </w:p>
        </w:tc>
        <w:tc>
          <w:tcPr>
            <w:tcW w:w="8892" w:type="dxa"/>
            <w:gridSpan w:val="2"/>
            <w:tcBorders>
              <w:top w:val="nil"/>
              <w:left w:val="nil"/>
              <w:bottom w:val="nil"/>
              <w:right w:val="nil"/>
            </w:tcBorders>
          </w:tcPr>
          <w:p w14:paraId="000AC09D" w14:textId="2B5483C8" w:rsidR="00205D02" w:rsidRPr="00306CF7" w:rsidRDefault="00F15063" w:rsidP="00F77859">
            <w:pPr>
              <w:spacing w:beforeLines="10" w:before="36" w:afterLines="10" w:after="36" w:line="360" w:lineRule="exact"/>
              <w:rPr>
                <w:rFonts w:ascii="標楷體" w:eastAsia="標楷體" w:hAnsi="標楷體"/>
              </w:rPr>
            </w:pPr>
            <w:r w:rsidRPr="00F15063">
              <w:rPr>
                <w:rFonts w:ascii="標楷體" w:eastAsia="標楷體" w:hAnsi="標楷體" w:hint="eastAsia"/>
              </w:rPr>
              <w:t>送審人經審議確定有前點第一款至第三款所定情事之一者，不通過其資格審定；已通過者，應撤銷該等級起之教師資格。</w:t>
            </w:r>
          </w:p>
        </w:tc>
      </w:tr>
      <w:tr w:rsidR="00F15063" w:rsidRPr="00F15063" w14:paraId="76478037" w14:textId="77777777" w:rsidTr="001F1162">
        <w:trPr>
          <w:jc w:val="center"/>
        </w:trPr>
        <w:tc>
          <w:tcPr>
            <w:tcW w:w="1060" w:type="dxa"/>
            <w:tcBorders>
              <w:top w:val="nil"/>
              <w:left w:val="nil"/>
              <w:bottom w:val="nil"/>
              <w:right w:val="nil"/>
            </w:tcBorders>
          </w:tcPr>
          <w:p w14:paraId="35C52CC9" w14:textId="77777777" w:rsidR="00F15063" w:rsidRDefault="00F15063"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6853EA11" w14:textId="29AB61D4" w:rsidR="00F15063" w:rsidRPr="00F15063" w:rsidRDefault="00F15063" w:rsidP="00F77859">
            <w:pPr>
              <w:spacing w:beforeLines="10" w:before="36" w:afterLines="10" w:after="36" w:line="360" w:lineRule="exact"/>
              <w:rPr>
                <w:rFonts w:ascii="標楷體" w:eastAsia="標楷體" w:hAnsi="標楷體"/>
              </w:rPr>
            </w:pPr>
            <w:r w:rsidRPr="00F15063">
              <w:rPr>
                <w:rFonts w:ascii="標楷體" w:eastAsia="標楷體" w:hAnsi="標楷體" w:hint="eastAsia"/>
              </w:rPr>
              <w:t>前項案件應自審議確定之日起，依審定辦法第四十三條規定，不受理其教師資格審定之申請，各款情事不受理期間之裁量原則如下：</w:t>
            </w:r>
          </w:p>
        </w:tc>
      </w:tr>
      <w:tr w:rsidR="00F15063" w:rsidRPr="00F15063" w14:paraId="36D3CF69" w14:textId="77777777" w:rsidTr="001F1162">
        <w:trPr>
          <w:jc w:val="center"/>
        </w:trPr>
        <w:tc>
          <w:tcPr>
            <w:tcW w:w="1060" w:type="dxa"/>
            <w:tcBorders>
              <w:top w:val="nil"/>
              <w:left w:val="nil"/>
              <w:bottom w:val="nil"/>
              <w:right w:val="nil"/>
            </w:tcBorders>
          </w:tcPr>
          <w:p w14:paraId="6E117A5A" w14:textId="77777777" w:rsidR="00F15063" w:rsidRDefault="00F15063"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2F8FB307" w14:textId="30DC87AD" w:rsidR="00F15063" w:rsidRPr="00F15063" w:rsidRDefault="0042014A"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(一)</w:t>
            </w:r>
            <w:r w:rsidRPr="006227C3">
              <w:rPr>
                <w:rFonts w:ascii="標楷體" w:eastAsia="標楷體" w:hAnsi="標楷體" w:hint="eastAsia"/>
              </w:rPr>
              <w:t>審定辦法第四十三條第一項第一款規定情事：</w:t>
            </w:r>
          </w:p>
        </w:tc>
      </w:tr>
      <w:tr w:rsidR="0042014A" w:rsidRPr="00F15063" w14:paraId="283E247A" w14:textId="77777777" w:rsidTr="001F1162">
        <w:trPr>
          <w:jc w:val="center"/>
        </w:trPr>
        <w:tc>
          <w:tcPr>
            <w:tcW w:w="1060" w:type="dxa"/>
            <w:tcBorders>
              <w:top w:val="nil"/>
              <w:left w:val="nil"/>
              <w:bottom w:val="nil"/>
              <w:right w:val="nil"/>
            </w:tcBorders>
          </w:tcPr>
          <w:p w14:paraId="5A9C68CD" w14:textId="77777777" w:rsidR="0042014A" w:rsidRDefault="0042014A"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1F1192E0" w14:textId="56A75847"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Pr="00E96D9A">
              <w:rPr>
                <w:rFonts w:ascii="標楷體" w:eastAsia="標楷體" w:hAnsi="標楷體" w:hint="eastAsia"/>
              </w:rPr>
              <w:t>教師資格審查履歷表登載不實：</w:t>
            </w:r>
            <w:r w:rsidRPr="0042014A">
              <w:rPr>
                <w:rFonts w:ascii="標楷體" w:eastAsia="標楷體" w:hAnsi="標楷體" w:hint="eastAsia"/>
              </w:rPr>
              <w:t>一年至三年。</w:t>
            </w:r>
          </w:p>
          <w:p w14:paraId="003C579F" w14:textId="54DF5DE3"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2、</w:t>
            </w:r>
            <w:r w:rsidRPr="00C12E0E">
              <w:rPr>
                <w:rFonts w:ascii="標楷體" w:eastAsia="標楷體" w:hAnsi="標楷體" w:hint="eastAsia"/>
              </w:rPr>
              <w:t>合著人證明登載不實</w:t>
            </w:r>
            <w:r w:rsidRPr="00E96D9A">
              <w:rPr>
                <w:rFonts w:ascii="標楷體" w:eastAsia="標楷體" w:hAnsi="標楷體" w:hint="eastAsia"/>
              </w:rPr>
              <w:t>：</w:t>
            </w:r>
            <w:r w:rsidRPr="0042014A">
              <w:rPr>
                <w:rFonts w:ascii="標楷體" w:eastAsia="標楷體" w:hAnsi="標楷體" w:hint="eastAsia"/>
              </w:rPr>
              <w:t>一年至三年。</w:t>
            </w:r>
          </w:p>
          <w:p w14:paraId="25FA23BD" w14:textId="607D9197"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3、</w:t>
            </w:r>
            <w:r w:rsidRPr="00C12E0E">
              <w:rPr>
                <w:rFonts w:ascii="標楷體" w:eastAsia="標楷體" w:hAnsi="標楷體" w:hint="eastAsia"/>
              </w:rPr>
              <w:t>代表作未確實填載為合著及繳交合著人證明</w:t>
            </w:r>
            <w:r w:rsidRPr="00E96D9A">
              <w:rPr>
                <w:rFonts w:ascii="標楷體" w:eastAsia="標楷體" w:hAnsi="標楷體" w:hint="eastAsia"/>
              </w:rPr>
              <w:t>：</w:t>
            </w:r>
            <w:r w:rsidRPr="0042014A">
              <w:rPr>
                <w:rFonts w:ascii="標楷體" w:eastAsia="標楷體" w:hAnsi="標楷體" w:hint="eastAsia"/>
              </w:rPr>
              <w:t>一年至三年。</w:t>
            </w:r>
          </w:p>
          <w:p w14:paraId="0839CD40" w14:textId="5055F8AD"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4、</w:t>
            </w:r>
            <w:r w:rsidRPr="00C12E0E">
              <w:rPr>
                <w:rFonts w:ascii="標楷體" w:eastAsia="標楷體" w:hAnsi="標楷體" w:hint="eastAsia"/>
              </w:rPr>
              <w:t>未適當引註</w:t>
            </w:r>
            <w:r w:rsidRPr="00E96D9A">
              <w:rPr>
                <w:rFonts w:ascii="標楷體" w:eastAsia="標楷體" w:hAnsi="標楷體" w:hint="eastAsia"/>
              </w:rPr>
              <w:t>：</w:t>
            </w:r>
            <w:r>
              <w:rPr>
                <w:rFonts w:ascii="標楷體" w:eastAsia="標楷體" w:hAnsi="標楷體" w:hint="eastAsia"/>
              </w:rPr>
              <w:t>二</w:t>
            </w:r>
            <w:r w:rsidRPr="0042014A">
              <w:rPr>
                <w:rFonts w:ascii="標楷體" w:eastAsia="標楷體" w:hAnsi="標楷體" w:hint="eastAsia"/>
              </w:rPr>
              <w:t>年至三年。</w:t>
            </w:r>
          </w:p>
          <w:p w14:paraId="2C83CBF8" w14:textId="4C8C5F5E"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5、</w:t>
            </w:r>
            <w:r w:rsidRPr="00997C50">
              <w:rPr>
                <w:rFonts w:ascii="標楷體" w:eastAsia="標楷體" w:hAnsi="標楷體" w:hint="eastAsia"/>
              </w:rPr>
              <w:t>未經註明授權而重複發表</w:t>
            </w:r>
            <w:r w:rsidRPr="00E96D9A">
              <w:rPr>
                <w:rFonts w:ascii="標楷體" w:eastAsia="標楷體" w:hAnsi="標楷體" w:hint="eastAsia"/>
              </w:rPr>
              <w:t>：</w:t>
            </w:r>
            <w:r w:rsidRPr="0042014A">
              <w:rPr>
                <w:rFonts w:ascii="標楷體" w:eastAsia="標楷體" w:hAnsi="標楷體" w:hint="eastAsia"/>
              </w:rPr>
              <w:t>一年至三年。</w:t>
            </w:r>
          </w:p>
          <w:p w14:paraId="1333BE2B" w14:textId="77777777" w:rsidR="0042014A"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6、</w:t>
            </w:r>
            <w:r w:rsidRPr="00997C50">
              <w:rPr>
                <w:rFonts w:ascii="標楷體" w:eastAsia="標楷體" w:hAnsi="標楷體" w:hint="eastAsia"/>
              </w:rPr>
              <w:t>未註明其部分內容為已發表之成果或著作</w:t>
            </w:r>
            <w:r w:rsidRPr="00E96D9A">
              <w:rPr>
                <w:rFonts w:ascii="標楷體" w:eastAsia="標楷體" w:hAnsi="標楷體" w:hint="eastAsia"/>
              </w:rPr>
              <w:t>：</w:t>
            </w:r>
            <w:r w:rsidRPr="0042014A">
              <w:rPr>
                <w:rFonts w:ascii="標楷體" w:eastAsia="標楷體" w:hAnsi="標楷體" w:hint="eastAsia"/>
              </w:rPr>
              <w:t>一年至三年。</w:t>
            </w:r>
          </w:p>
          <w:p w14:paraId="3D6D6165" w14:textId="163465A5" w:rsidR="0042014A" w:rsidRPr="00823FF7" w:rsidRDefault="0042014A"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rPr>
              <w:t>7</w:t>
            </w:r>
            <w:r>
              <w:rPr>
                <w:rFonts w:ascii="標楷體" w:eastAsia="標楷體" w:hAnsi="標楷體" w:hint="eastAsia"/>
              </w:rPr>
              <w:t>、</w:t>
            </w:r>
            <w:r w:rsidRPr="002270D0">
              <w:rPr>
                <w:rFonts w:ascii="標楷體" w:eastAsia="標楷體" w:hAnsi="標楷體" w:hint="eastAsia"/>
              </w:rPr>
              <w:t>其他違反學術倫理情事</w:t>
            </w:r>
            <w:r w:rsidRPr="00E96D9A">
              <w:rPr>
                <w:rFonts w:ascii="標楷體" w:eastAsia="標楷體" w:hAnsi="標楷體" w:hint="eastAsia"/>
              </w:rPr>
              <w:t>：</w:t>
            </w:r>
            <w:r w:rsidRPr="0042014A">
              <w:rPr>
                <w:rFonts w:ascii="標楷體" w:eastAsia="標楷體" w:hAnsi="標楷體" w:hint="eastAsia"/>
              </w:rPr>
              <w:t>一年至</w:t>
            </w:r>
            <w:r>
              <w:rPr>
                <w:rFonts w:ascii="標楷體" w:eastAsia="標楷體" w:hAnsi="標楷體" w:hint="eastAsia"/>
              </w:rPr>
              <w:t>五</w:t>
            </w:r>
            <w:r w:rsidRPr="0042014A">
              <w:rPr>
                <w:rFonts w:ascii="標楷體" w:eastAsia="標楷體" w:hAnsi="標楷體" w:hint="eastAsia"/>
              </w:rPr>
              <w:t>年。</w:t>
            </w:r>
          </w:p>
        </w:tc>
      </w:tr>
      <w:tr w:rsidR="008F4764" w:rsidRPr="00F15063" w14:paraId="5C8428DB" w14:textId="77777777" w:rsidTr="001F1162">
        <w:trPr>
          <w:jc w:val="center"/>
        </w:trPr>
        <w:tc>
          <w:tcPr>
            <w:tcW w:w="1060" w:type="dxa"/>
            <w:tcBorders>
              <w:top w:val="nil"/>
              <w:left w:val="nil"/>
              <w:bottom w:val="nil"/>
              <w:right w:val="nil"/>
            </w:tcBorders>
          </w:tcPr>
          <w:p w14:paraId="6A909B2A" w14:textId="77777777" w:rsidR="008F4764" w:rsidRDefault="008F476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89D7AFD" w14:textId="200C0AD7" w:rsidR="008F4764" w:rsidRDefault="008F4764"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w:t>
            </w:r>
            <w:r>
              <w:rPr>
                <w:rFonts w:ascii="標楷體" w:eastAsia="標楷體" w:hAnsi="標楷體" w:hint="eastAsia"/>
              </w:rPr>
              <w:t>二</w:t>
            </w:r>
            <w:r w:rsidRPr="00823FF7">
              <w:rPr>
                <w:rFonts w:ascii="標楷體" w:eastAsia="標楷體" w:hAnsi="標楷體" w:hint="eastAsia"/>
              </w:rPr>
              <w:t>)</w:t>
            </w:r>
            <w:r w:rsidRPr="006227C3">
              <w:rPr>
                <w:rFonts w:ascii="標楷體" w:eastAsia="標楷體" w:hAnsi="標楷體" w:hint="eastAsia"/>
              </w:rPr>
              <w:t>審定辦法第四十三條第一項第</w:t>
            </w:r>
            <w:r>
              <w:rPr>
                <w:rFonts w:ascii="標楷體" w:eastAsia="標楷體" w:hAnsi="標楷體" w:hint="eastAsia"/>
              </w:rPr>
              <w:t>二</w:t>
            </w:r>
            <w:r w:rsidRPr="006227C3">
              <w:rPr>
                <w:rFonts w:ascii="標楷體" w:eastAsia="標楷體" w:hAnsi="標楷體" w:hint="eastAsia"/>
              </w:rPr>
              <w:t>款規定情事：</w:t>
            </w:r>
          </w:p>
        </w:tc>
      </w:tr>
      <w:tr w:rsidR="008F4764" w:rsidRPr="00F15063" w14:paraId="7EA14DAB" w14:textId="77777777" w:rsidTr="001F1162">
        <w:trPr>
          <w:jc w:val="center"/>
        </w:trPr>
        <w:tc>
          <w:tcPr>
            <w:tcW w:w="1060" w:type="dxa"/>
            <w:tcBorders>
              <w:top w:val="nil"/>
              <w:left w:val="nil"/>
              <w:bottom w:val="nil"/>
              <w:right w:val="nil"/>
            </w:tcBorders>
          </w:tcPr>
          <w:p w14:paraId="3A1E729C" w14:textId="77777777" w:rsidR="008F4764" w:rsidRDefault="008F476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566C229B" w14:textId="77777777" w:rsidR="008F4764" w:rsidRDefault="008F4764"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Pr="008F4764">
              <w:rPr>
                <w:rFonts w:ascii="標楷體" w:eastAsia="標楷體" w:hAnsi="標楷體" w:hint="eastAsia"/>
              </w:rPr>
              <w:t>著作、作品、展演及技術報告有抄襲情事：五年至六年。</w:t>
            </w:r>
          </w:p>
          <w:p w14:paraId="3D1F8E42" w14:textId="43A937AC" w:rsidR="008F4764" w:rsidRDefault="008F4764"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2、</w:t>
            </w:r>
            <w:r w:rsidRPr="008F4764">
              <w:rPr>
                <w:rFonts w:ascii="標楷體" w:eastAsia="標楷體" w:hAnsi="標楷體" w:hint="eastAsia"/>
              </w:rPr>
              <w:t>著作、作品、展演及技術報告有造假、變造或舞弊情事：六年至七年。</w:t>
            </w:r>
          </w:p>
        </w:tc>
      </w:tr>
      <w:tr w:rsidR="00364FC8" w:rsidRPr="00F15063" w14:paraId="497D3F1A" w14:textId="77777777" w:rsidTr="001F1162">
        <w:trPr>
          <w:jc w:val="center"/>
        </w:trPr>
        <w:tc>
          <w:tcPr>
            <w:tcW w:w="1060" w:type="dxa"/>
            <w:tcBorders>
              <w:top w:val="nil"/>
              <w:left w:val="nil"/>
              <w:bottom w:val="nil"/>
              <w:right w:val="nil"/>
            </w:tcBorders>
          </w:tcPr>
          <w:p w14:paraId="4C432F3E" w14:textId="77777777" w:rsidR="00364FC8" w:rsidRDefault="00364FC8"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878485F" w14:textId="6CA9A732" w:rsidR="00364FC8" w:rsidRDefault="00364FC8" w:rsidP="00F77859">
            <w:pPr>
              <w:spacing w:beforeLines="10" w:before="36" w:afterLines="10" w:after="36" w:line="360" w:lineRule="exact"/>
              <w:rPr>
                <w:rFonts w:ascii="標楷體" w:eastAsia="標楷體" w:hAnsi="標楷體"/>
              </w:rPr>
            </w:pPr>
            <w:r w:rsidRPr="00823FF7">
              <w:rPr>
                <w:rFonts w:ascii="標楷體" w:eastAsia="標楷體" w:hAnsi="標楷體" w:hint="eastAsia"/>
              </w:rPr>
              <w:t>(</w:t>
            </w:r>
            <w:r>
              <w:rPr>
                <w:rFonts w:ascii="標楷體" w:eastAsia="標楷體" w:hAnsi="標楷體" w:hint="eastAsia"/>
              </w:rPr>
              <w:t>三</w:t>
            </w:r>
            <w:r w:rsidRPr="00823FF7">
              <w:rPr>
                <w:rFonts w:ascii="標楷體" w:eastAsia="標楷體" w:hAnsi="標楷體" w:hint="eastAsia"/>
              </w:rPr>
              <w:t>)</w:t>
            </w:r>
            <w:r w:rsidRPr="006227C3">
              <w:rPr>
                <w:rFonts w:ascii="標楷體" w:eastAsia="標楷體" w:hAnsi="標楷體" w:hint="eastAsia"/>
              </w:rPr>
              <w:t>審定辦法第四十三條第一項第</w:t>
            </w:r>
            <w:r>
              <w:rPr>
                <w:rFonts w:ascii="標楷體" w:eastAsia="標楷體" w:hAnsi="標楷體" w:hint="eastAsia"/>
              </w:rPr>
              <w:t>三</w:t>
            </w:r>
            <w:r w:rsidRPr="006227C3">
              <w:rPr>
                <w:rFonts w:ascii="標楷體" w:eastAsia="標楷體" w:hAnsi="標楷體" w:hint="eastAsia"/>
              </w:rPr>
              <w:t>款規定情事：</w:t>
            </w:r>
          </w:p>
        </w:tc>
      </w:tr>
      <w:tr w:rsidR="00364FC8" w:rsidRPr="00F15063" w14:paraId="6F436363" w14:textId="77777777" w:rsidTr="001F1162">
        <w:trPr>
          <w:jc w:val="center"/>
        </w:trPr>
        <w:tc>
          <w:tcPr>
            <w:tcW w:w="1060" w:type="dxa"/>
            <w:tcBorders>
              <w:top w:val="nil"/>
              <w:left w:val="nil"/>
              <w:bottom w:val="nil"/>
              <w:right w:val="nil"/>
            </w:tcBorders>
          </w:tcPr>
          <w:p w14:paraId="5B7EE562" w14:textId="77777777" w:rsidR="00364FC8" w:rsidRDefault="00364FC8"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330237D" w14:textId="50DDD9D9" w:rsidR="00364FC8" w:rsidRDefault="00364FC8"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1、</w:t>
            </w:r>
            <w:r w:rsidR="002927A2" w:rsidRPr="002927A2">
              <w:rPr>
                <w:rFonts w:ascii="標楷體" w:eastAsia="標楷體" w:hAnsi="標楷體" w:hint="eastAsia"/>
              </w:rPr>
              <w:t>偽造、變造學、經歷證件、成就證明、專門著作已為刊物接受將定期發表之證明、合著人證明：八年至十年。</w:t>
            </w:r>
          </w:p>
          <w:p w14:paraId="2E32D5DE" w14:textId="0010A13D" w:rsidR="00364FC8" w:rsidRDefault="00364FC8" w:rsidP="00F77859">
            <w:pPr>
              <w:spacing w:beforeLines="10" w:before="36" w:afterLines="10" w:after="36" w:line="360" w:lineRule="exact"/>
              <w:ind w:leftChars="52" w:left="521" w:hangingChars="165" w:hanging="396"/>
              <w:rPr>
                <w:rFonts w:ascii="標楷體" w:eastAsia="標楷體" w:hAnsi="標楷體"/>
              </w:rPr>
            </w:pPr>
            <w:r>
              <w:rPr>
                <w:rFonts w:ascii="標楷體" w:eastAsia="標楷體" w:hAnsi="標楷體" w:hint="eastAsia"/>
              </w:rPr>
              <w:t>2、</w:t>
            </w:r>
            <w:r w:rsidR="002927A2" w:rsidRPr="002927A2">
              <w:rPr>
                <w:rFonts w:ascii="標楷體" w:eastAsia="標楷體" w:hAnsi="標楷體" w:hint="eastAsia"/>
              </w:rPr>
              <w:t>以違法或不當手段影響論文之審查：七年至十年。</w:t>
            </w:r>
          </w:p>
        </w:tc>
      </w:tr>
      <w:tr w:rsidR="002927A2" w:rsidRPr="002927A2" w14:paraId="2E5B5CB8" w14:textId="77777777" w:rsidTr="001F1162">
        <w:trPr>
          <w:jc w:val="center"/>
        </w:trPr>
        <w:tc>
          <w:tcPr>
            <w:tcW w:w="1060" w:type="dxa"/>
            <w:tcBorders>
              <w:top w:val="nil"/>
              <w:left w:val="nil"/>
              <w:bottom w:val="nil"/>
              <w:right w:val="nil"/>
            </w:tcBorders>
          </w:tcPr>
          <w:p w14:paraId="6AEE952F" w14:textId="77777777" w:rsidR="002927A2" w:rsidRDefault="002927A2"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5DDE25C2" w14:textId="570CA0AD" w:rsidR="002927A2" w:rsidRDefault="002927A2" w:rsidP="00F77859">
            <w:pPr>
              <w:spacing w:beforeLines="10" w:before="36" w:afterLines="10" w:after="36" w:line="360" w:lineRule="exact"/>
              <w:ind w:leftChars="12" w:left="29"/>
              <w:rPr>
                <w:rFonts w:ascii="標楷體" w:eastAsia="標楷體" w:hAnsi="標楷體"/>
              </w:rPr>
            </w:pPr>
            <w:r w:rsidRPr="002927A2">
              <w:rPr>
                <w:rFonts w:ascii="標楷體" w:eastAsia="標楷體" w:hAnsi="標楷體" w:hint="eastAsia"/>
              </w:rPr>
              <w:t>送審人同時有前點第一款至第三款之二款以上規定者，依審定辦法第四十三條第一項各該款規定年限內，從一重處斷。</w:t>
            </w:r>
            <w:r w:rsidR="003B34A3" w:rsidRPr="002927A2">
              <w:rPr>
                <w:rFonts w:ascii="標楷體" w:eastAsia="標楷體" w:hAnsi="標楷體" w:hint="eastAsia"/>
              </w:rPr>
              <w:t>送審人同時有前點第一款至第三款各該款所定二種以上情事或同一情事情節嚴重者</w:t>
            </w:r>
            <w:r w:rsidR="003B34A3">
              <w:rPr>
                <w:rFonts w:ascii="標楷體" w:eastAsia="標楷體" w:hAnsi="標楷體" w:hint="eastAsia"/>
              </w:rPr>
              <w:t>，</w:t>
            </w:r>
            <w:r w:rsidR="003B34A3" w:rsidRPr="002927A2">
              <w:rPr>
                <w:rFonts w:ascii="標楷體" w:eastAsia="標楷體" w:hAnsi="標楷體" w:hint="eastAsia"/>
              </w:rPr>
              <w:t>得於審定辦法第四十三條第一項各該款規定年限內處分，不受前項規定之限制。</w:t>
            </w:r>
          </w:p>
        </w:tc>
      </w:tr>
      <w:tr w:rsidR="002927A2" w:rsidRPr="002927A2" w14:paraId="0E6A7E14" w14:textId="77777777" w:rsidTr="002B7B52">
        <w:trPr>
          <w:trHeight w:val="708"/>
          <w:jc w:val="center"/>
        </w:trPr>
        <w:tc>
          <w:tcPr>
            <w:tcW w:w="1060" w:type="dxa"/>
            <w:tcBorders>
              <w:top w:val="nil"/>
              <w:left w:val="nil"/>
              <w:bottom w:val="nil"/>
              <w:right w:val="nil"/>
            </w:tcBorders>
          </w:tcPr>
          <w:p w14:paraId="6CA0EA2E" w14:textId="77777777" w:rsidR="002927A2" w:rsidRDefault="002927A2"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7444CC9C" w14:textId="50270208" w:rsidR="002927A2" w:rsidRPr="002927A2" w:rsidRDefault="002927A2" w:rsidP="00F77859">
            <w:pPr>
              <w:spacing w:beforeLines="10" w:before="36" w:afterLines="10" w:after="36" w:line="360" w:lineRule="exact"/>
              <w:ind w:leftChars="12" w:left="29"/>
              <w:rPr>
                <w:rFonts w:ascii="標楷體" w:eastAsia="標楷體" w:hAnsi="標楷體"/>
              </w:rPr>
            </w:pPr>
            <w:r w:rsidRPr="002927A2">
              <w:rPr>
                <w:rFonts w:ascii="標楷體" w:eastAsia="標楷體" w:hAnsi="標楷體" w:hint="eastAsia"/>
              </w:rPr>
              <w:t>送審人有前點第一款至第三款情事之一，且有下列情形之一者，得於審定辦法第四十三條第一項各該款規定年限內，以最低年限不受理其教師資格審定之申請：</w:t>
            </w:r>
          </w:p>
        </w:tc>
      </w:tr>
      <w:tr w:rsidR="002927A2" w:rsidRPr="002927A2" w14:paraId="5E4241BD" w14:textId="77777777" w:rsidTr="001F1162">
        <w:trPr>
          <w:jc w:val="center"/>
        </w:trPr>
        <w:tc>
          <w:tcPr>
            <w:tcW w:w="1060" w:type="dxa"/>
            <w:tcBorders>
              <w:top w:val="nil"/>
              <w:left w:val="nil"/>
              <w:bottom w:val="nil"/>
              <w:right w:val="nil"/>
            </w:tcBorders>
          </w:tcPr>
          <w:p w14:paraId="395C3311" w14:textId="77777777" w:rsidR="002927A2" w:rsidRDefault="002927A2"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2306B06B" w14:textId="77777777" w:rsidR="002927A2" w:rsidRDefault="002927A2" w:rsidP="00F77859">
            <w:pPr>
              <w:spacing w:beforeLines="10" w:before="36" w:afterLines="10" w:after="36" w:line="360" w:lineRule="exact"/>
              <w:ind w:leftChars="12" w:left="29"/>
              <w:rPr>
                <w:rFonts w:ascii="標楷體" w:eastAsia="標楷體" w:hAnsi="標楷體"/>
              </w:rPr>
            </w:pPr>
            <w:r>
              <w:rPr>
                <w:rFonts w:ascii="標楷體" w:eastAsia="標楷體" w:hAnsi="標楷體" w:hint="eastAsia"/>
              </w:rPr>
              <w:t>(一)</w:t>
            </w:r>
            <w:r w:rsidRPr="002927A2">
              <w:rPr>
                <w:rFonts w:ascii="標楷體" w:eastAsia="標楷體" w:hAnsi="標楷體" w:hint="eastAsia"/>
              </w:rPr>
              <w:t>違反行為係屬首次或一次性事件。</w:t>
            </w:r>
          </w:p>
          <w:p w14:paraId="211FDBDC" w14:textId="119A5371" w:rsidR="002927A2" w:rsidRPr="002927A2" w:rsidRDefault="002927A2" w:rsidP="00F77859">
            <w:pPr>
              <w:spacing w:beforeLines="10" w:before="36" w:afterLines="10" w:after="36" w:line="360" w:lineRule="exact"/>
              <w:ind w:leftChars="12" w:left="29"/>
              <w:rPr>
                <w:rFonts w:ascii="標楷體" w:eastAsia="標楷體" w:hAnsi="標楷體"/>
              </w:rPr>
            </w:pPr>
            <w:r>
              <w:rPr>
                <w:rFonts w:ascii="標楷體" w:eastAsia="標楷體" w:hAnsi="標楷體" w:hint="eastAsia"/>
              </w:rPr>
              <w:t>(二)</w:t>
            </w:r>
            <w:r w:rsidRPr="002927A2">
              <w:rPr>
                <w:rFonts w:ascii="標楷體" w:eastAsia="標楷體" w:hAnsi="標楷體" w:hint="eastAsia"/>
              </w:rPr>
              <w:t>違反行為之程度係屬輕微。</w:t>
            </w:r>
          </w:p>
        </w:tc>
      </w:tr>
      <w:tr w:rsidR="00205D02" w:rsidRPr="002708DF" w14:paraId="3CAD4F20" w14:textId="77777777" w:rsidTr="001F1162">
        <w:trPr>
          <w:jc w:val="center"/>
        </w:trPr>
        <w:tc>
          <w:tcPr>
            <w:tcW w:w="1060" w:type="dxa"/>
            <w:tcBorders>
              <w:top w:val="nil"/>
              <w:left w:val="nil"/>
              <w:bottom w:val="nil"/>
              <w:right w:val="nil"/>
            </w:tcBorders>
          </w:tcPr>
          <w:p w14:paraId="114137D1" w14:textId="3529BAF9" w:rsidR="00205D02" w:rsidRPr="00306CF7" w:rsidRDefault="002708DF" w:rsidP="00F77859">
            <w:pPr>
              <w:spacing w:beforeLines="10" w:before="36" w:afterLines="10" w:after="36" w:line="360" w:lineRule="exact"/>
              <w:rPr>
                <w:rFonts w:ascii="標楷體" w:eastAsia="標楷體" w:hAnsi="標楷體"/>
              </w:rPr>
            </w:pPr>
            <w:r>
              <w:rPr>
                <w:rFonts w:ascii="標楷體" w:eastAsia="標楷體" w:hAnsi="標楷體" w:hint="eastAsia"/>
              </w:rPr>
              <w:t>五</w:t>
            </w:r>
            <w:r w:rsidR="00547DBC">
              <w:rPr>
                <w:rFonts w:ascii="標楷體" w:eastAsia="標楷體" w:hAnsi="標楷體" w:hint="eastAsia"/>
              </w:rPr>
              <w:t>、</w:t>
            </w:r>
          </w:p>
        </w:tc>
        <w:tc>
          <w:tcPr>
            <w:tcW w:w="8892" w:type="dxa"/>
            <w:gridSpan w:val="2"/>
            <w:tcBorders>
              <w:top w:val="nil"/>
              <w:left w:val="nil"/>
              <w:bottom w:val="nil"/>
              <w:right w:val="nil"/>
            </w:tcBorders>
          </w:tcPr>
          <w:p w14:paraId="3EA435B6" w14:textId="104EF8EC" w:rsidR="009E4A64" w:rsidRPr="00306CF7" w:rsidRDefault="002708DF" w:rsidP="00F77859">
            <w:pPr>
              <w:spacing w:beforeLines="10" w:before="36" w:afterLines="10" w:after="36" w:line="360" w:lineRule="exact"/>
              <w:rPr>
                <w:rFonts w:ascii="標楷體" w:eastAsia="標楷體" w:hAnsi="標楷體"/>
              </w:rPr>
            </w:pPr>
            <w:r w:rsidRPr="002708DF">
              <w:rPr>
                <w:rFonts w:ascii="標楷體" w:eastAsia="標楷體" w:hAnsi="標楷體" w:hint="eastAsia"/>
              </w:rPr>
              <w:t>送審人之代表作經審議認定有第三點第一款至第三款所定情事之一，且符合下列各款規定者，免依前點第二項至第四項規定為不受理其教師資格審定申請之處分：</w:t>
            </w:r>
          </w:p>
        </w:tc>
      </w:tr>
      <w:tr w:rsidR="002708DF" w:rsidRPr="002708DF" w14:paraId="45715069" w14:textId="77777777" w:rsidTr="001F1162">
        <w:trPr>
          <w:jc w:val="center"/>
        </w:trPr>
        <w:tc>
          <w:tcPr>
            <w:tcW w:w="1060" w:type="dxa"/>
            <w:tcBorders>
              <w:top w:val="nil"/>
              <w:left w:val="nil"/>
              <w:bottom w:val="nil"/>
              <w:right w:val="nil"/>
            </w:tcBorders>
          </w:tcPr>
          <w:p w14:paraId="262859BF" w14:textId="77777777" w:rsidR="002708DF" w:rsidRDefault="002708DF"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A42660F" w14:textId="77777777" w:rsidR="002708DF" w:rsidRDefault="002708DF"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(一)</w:t>
            </w:r>
            <w:r w:rsidRPr="002708DF">
              <w:rPr>
                <w:rFonts w:ascii="標楷體" w:eastAsia="標楷體" w:hAnsi="標楷體" w:hint="eastAsia"/>
              </w:rPr>
              <w:t>送審著作所涉情事非屬送審人之貢獻部分，且其貢獻部分應可供查對，並於送審前表明</w:t>
            </w:r>
            <w:r w:rsidRPr="002927A2">
              <w:rPr>
                <w:rFonts w:ascii="標楷體" w:eastAsia="標楷體" w:hAnsi="標楷體" w:hint="eastAsia"/>
              </w:rPr>
              <w:t>。</w:t>
            </w:r>
          </w:p>
          <w:p w14:paraId="7507C083" w14:textId="42846EFF" w:rsidR="002708DF" w:rsidRPr="002708DF" w:rsidRDefault="002708DF"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(二)</w:t>
            </w:r>
            <w:r w:rsidRPr="002708DF">
              <w:rPr>
                <w:rFonts w:ascii="標楷體" w:eastAsia="標楷體" w:hAnsi="標楷體" w:hint="eastAsia"/>
              </w:rPr>
              <w:t>經依第六點或第十點規定之小組調查認定，送審著作所涉情事部分非送審人所屬之學術專業領域。</w:t>
            </w:r>
          </w:p>
        </w:tc>
      </w:tr>
      <w:tr w:rsidR="002708DF" w:rsidRPr="002708DF" w14:paraId="08232652" w14:textId="77777777" w:rsidTr="001F1162">
        <w:trPr>
          <w:jc w:val="center"/>
        </w:trPr>
        <w:tc>
          <w:tcPr>
            <w:tcW w:w="1060" w:type="dxa"/>
            <w:tcBorders>
              <w:top w:val="nil"/>
              <w:left w:val="nil"/>
              <w:bottom w:val="nil"/>
              <w:right w:val="nil"/>
            </w:tcBorders>
          </w:tcPr>
          <w:p w14:paraId="3DE913AB" w14:textId="77777777" w:rsidR="002708DF" w:rsidRDefault="002708DF"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31A45379" w14:textId="064F754E" w:rsidR="002708DF" w:rsidRDefault="002708DF"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(三)</w:t>
            </w:r>
            <w:r w:rsidRPr="002708DF">
              <w:rPr>
                <w:rFonts w:ascii="標楷體" w:eastAsia="標楷體" w:hAnsi="標楷體" w:hint="eastAsia"/>
              </w:rPr>
              <w:t>經依第六點或第十點規定之小組調查認定，送審人非送審著作之重要作者或計畫主持人。</w:t>
            </w:r>
          </w:p>
        </w:tc>
      </w:tr>
      <w:tr w:rsidR="002708DF" w:rsidRPr="002708DF" w14:paraId="1E26ACE8" w14:textId="77777777" w:rsidTr="001F1162">
        <w:trPr>
          <w:jc w:val="center"/>
        </w:trPr>
        <w:tc>
          <w:tcPr>
            <w:tcW w:w="1060" w:type="dxa"/>
            <w:tcBorders>
              <w:top w:val="nil"/>
              <w:left w:val="nil"/>
              <w:bottom w:val="nil"/>
              <w:right w:val="nil"/>
            </w:tcBorders>
          </w:tcPr>
          <w:p w14:paraId="37FE1224" w14:textId="77777777" w:rsidR="002708DF" w:rsidRDefault="002708DF"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290ACB51" w14:textId="35995F93" w:rsidR="002708DF" w:rsidRDefault="002708DF" w:rsidP="00F77859">
            <w:pPr>
              <w:spacing w:beforeLines="10" w:before="36" w:afterLines="10" w:after="36" w:line="360" w:lineRule="exact"/>
              <w:rPr>
                <w:rFonts w:ascii="標楷體" w:eastAsia="標楷體" w:hAnsi="標楷體"/>
              </w:rPr>
            </w:pPr>
            <w:r w:rsidRPr="002708DF">
              <w:rPr>
                <w:rFonts w:ascii="標楷體" w:eastAsia="標楷體" w:hAnsi="標楷體" w:hint="eastAsia"/>
              </w:rPr>
              <w:t>送審人之參考著作經認定有第三點第一款至第三款各款情事之一，且符合前項第一款及第二款規定者，免依前點第二項至第四項規定為不受理其教師資格審定申請之處分</w:t>
            </w:r>
            <w:r>
              <w:rPr>
                <w:rFonts w:ascii="標楷體" w:eastAsia="標楷體" w:hAnsi="標楷體" w:hint="eastAsia"/>
              </w:rPr>
              <w:t>。</w:t>
            </w:r>
          </w:p>
        </w:tc>
      </w:tr>
      <w:tr w:rsidR="002708DF" w:rsidRPr="002708DF" w14:paraId="2A796F92" w14:textId="77777777" w:rsidTr="001F1162">
        <w:trPr>
          <w:jc w:val="center"/>
        </w:trPr>
        <w:tc>
          <w:tcPr>
            <w:tcW w:w="1060" w:type="dxa"/>
            <w:tcBorders>
              <w:top w:val="nil"/>
              <w:left w:val="nil"/>
              <w:bottom w:val="nil"/>
              <w:right w:val="nil"/>
            </w:tcBorders>
          </w:tcPr>
          <w:p w14:paraId="0AAA3F7C" w14:textId="77777777" w:rsidR="002708DF" w:rsidRDefault="002708DF"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052259B" w14:textId="5033EAF4" w:rsidR="002708DF" w:rsidRPr="002708DF" w:rsidRDefault="002708DF" w:rsidP="00F77859">
            <w:pPr>
              <w:spacing w:beforeLines="10" w:before="36" w:afterLines="10" w:after="36" w:line="360" w:lineRule="exact"/>
              <w:rPr>
                <w:rFonts w:ascii="標楷體" w:eastAsia="標楷體" w:hAnsi="標楷體"/>
              </w:rPr>
            </w:pPr>
            <w:r w:rsidRPr="002708DF">
              <w:rPr>
                <w:rFonts w:ascii="標楷體" w:eastAsia="標楷體" w:hAnsi="標楷體" w:hint="eastAsia"/>
              </w:rPr>
              <w:t>送審人之參考著作經認定有第三點第一款至第三款各款情事之一，且符合第一項各款規定者，得於排除該參考作後，依下列規定辦理：</w:t>
            </w:r>
          </w:p>
        </w:tc>
      </w:tr>
      <w:tr w:rsidR="002708DF" w:rsidRPr="003814C4" w14:paraId="31F769C4" w14:textId="77777777" w:rsidTr="001F1162">
        <w:trPr>
          <w:jc w:val="center"/>
        </w:trPr>
        <w:tc>
          <w:tcPr>
            <w:tcW w:w="1060" w:type="dxa"/>
            <w:tcBorders>
              <w:top w:val="nil"/>
              <w:left w:val="nil"/>
              <w:bottom w:val="nil"/>
              <w:right w:val="nil"/>
            </w:tcBorders>
          </w:tcPr>
          <w:p w14:paraId="79612C84" w14:textId="77777777" w:rsidR="002708DF" w:rsidRDefault="002708DF"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59EA8771" w14:textId="155AE2CE" w:rsidR="002708DF" w:rsidRDefault="002708DF" w:rsidP="00F77859">
            <w:pPr>
              <w:numPr>
                <w:ilvl w:val="0"/>
                <w:numId w:val="4"/>
              </w:numPr>
              <w:spacing w:beforeLines="10" w:before="36" w:afterLines="10" w:after="36" w:line="360" w:lineRule="exact"/>
              <w:rPr>
                <w:rFonts w:ascii="標楷體" w:eastAsia="標楷體" w:hAnsi="標楷體"/>
              </w:rPr>
            </w:pPr>
            <w:r w:rsidRPr="002708DF">
              <w:rPr>
                <w:rFonts w:ascii="標楷體" w:eastAsia="標楷體" w:hAnsi="標楷體" w:hint="eastAsia"/>
              </w:rPr>
              <w:t>尚於審查階段之案件：續行教師資格審查。</w:t>
            </w:r>
          </w:p>
          <w:p w14:paraId="1FF5C0F0" w14:textId="4D4FDF22" w:rsidR="003814C4" w:rsidRPr="002708DF" w:rsidRDefault="003814C4" w:rsidP="00F77859">
            <w:pPr>
              <w:numPr>
                <w:ilvl w:val="0"/>
                <w:numId w:val="4"/>
              </w:numPr>
              <w:spacing w:beforeLines="10" w:before="36" w:afterLines="10" w:after="36" w:line="360" w:lineRule="exact"/>
              <w:rPr>
                <w:rFonts w:ascii="標楷體" w:eastAsia="標楷體" w:hAnsi="標楷體"/>
              </w:rPr>
            </w:pPr>
            <w:r w:rsidRPr="003814C4">
              <w:rPr>
                <w:rFonts w:ascii="標楷體" w:eastAsia="標楷體" w:hAnsi="標楷體" w:hint="eastAsia"/>
              </w:rPr>
              <w:t>已審定案件：認可學校之案件經學校教師評審委員會（以下簡稱教評會）審議符合送審時規定及外審結果合格者；非認可學校之案件經本部認定符合送審時規定及外審結果合格者，免為撤銷教師資格之處分。</w:t>
            </w:r>
          </w:p>
        </w:tc>
      </w:tr>
      <w:tr w:rsidR="003814C4" w:rsidRPr="003814C4" w14:paraId="57C7FE59" w14:textId="77777777" w:rsidTr="001F1162">
        <w:trPr>
          <w:jc w:val="center"/>
        </w:trPr>
        <w:tc>
          <w:tcPr>
            <w:tcW w:w="1060" w:type="dxa"/>
            <w:tcBorders>
              <w:top w:val="nil"/>
              <w:left w:val="nil"/>
              <w:bottom w:val="nil"/>
              <w:right w:val="nil"/>
            </w:tcBorders>
          </w:tcPr>
          <w:p w14:paraId="53584A1E" w14:textId="77777777" w:rsidR="003814C4" w:rsidRDefault="003814C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7D203617" w14:textId="430B9900" w:rsidR="003814C4" w:rsidRPr="002708DF" w:rsidRDefault="003814C4" w:rsidP="00F77859">
            <w:pPr>
              <w:spacing w:beforeLines="10" w:before="36" w:afterLines="10" w:after="36" w:line="360" w:lineRule="exact"/>
              <w:rPr>
                <w:rFonts w:ascii="標楷體" w:eastAsia="標楷體" w:hAnsi="標楷體"/>
              </w:rPr>
            </w:pPr>
            <w:r w:rsidRPr="003814C4">
              <w:rPr>
                <w:rFonts w:ascii="標楷體" w:eastAsia="標楷體" w:hAnsi="標楷體" w:hint="eastAsia"/>
              </w:rPr>
              <w:t>就第一項各款情形之適用，除送審人應提出具體事證外，審查機關亦得依職權調查之。</w:t>
            </w:r>
          </w:p>
        </w:tc>
      </w:tr>
      <w:tr w:rsidR="0011798C" w:rsidRPr="003814C4" w14:paraId="7BBF074B" w14:textId="77777777" w:rsidTr="001F1162">
        <w:trPr>
          <w:jc w:val="center"/>
        </w:trPr>
        <w:tc>
          <w:tcPr>
            <w:tcW w:w="1060" w:type="dxa"/>
            <w:tcBorders>
              <w:top w:val="nil"/>
              <w:left w:val="nil"/>
              <w:bottom w:val="nil"/>
              <w:right w:val="nil"/>
            </w:tcBorders>
          </w:tcPr>
          <w:p w14:paraId="58768AE8" w14:textId="38D7DA45" w:rsidR="0011798C" w:rsidRDefault="0011798C" w:rsidP="00F77859">
            <w:pPr>
              <w:spacing w:beforeLines="10" w:before="36" w:afterLines="10" w:after="36" w:line="360" w:lineRule="exact"/>
              <w:rPr>
                <w:rFonts w:ascii="標楷體" w:eastAsia="標楷體" w:hAnsi="標楷體"/>
              </w:rPr>
            </w:pPr>
            <w:r>
              <w:rPr>
                <w:rFonts w:ascii="標楷體" w:eastAsia="標楷體" w:hAnsi="標楷體" w:hint="eastAsia"/>
              </w:rPr>
              <w:t>六、</w:t>
            </w:r>
          </w:p>
        </w:tc>
        <w:tc>
          <w:tcPr>
            <w:tcW w:w="8892" w:type="dxa"/>
            <w:gridSpan w:val="2"/>
            <w:tcBorders>
              <w:top w:val="nil"/>
              <w:left w:val="nil"/>
              <w:bottom w:val="nil"/>
              <w:right w:val="nil"/>
            </w:tcBorders>
          </w:tcPr>
          <w:p w14:paraId="56BBBFEF" w14:textId="04B58C26" w:rsidR="0011798C" w:rsidRPr="003814C4" w:rsidRDefault="0011798C" w:rsidP="00F77859">
            <w:pPr>
              <w:spacing w:beforeLines="10" w:before="36" w:afterLines="10" w:after="36" w:line="360" w:lineRule="exact"/>
              <w:rPr>
                <w:rFonts w:ascii="標楷體" w:eastAsia="標楷體" w:hAnsi="標楷體"/>
              </w:rPr>
            </w:pPr>
            <w:r w:rsidRPr="0011798C">
              <w:rPr>
                <w:rFonts w:ascii="標楷體" w:eastAsia="標楷體" w:hAnsi="標楷體" w:hint="eastAsia"/>
              </w:rPr>
              <w:t>教師資格審查案件（以下簡稱教師資格案）涉及第三點情事時，學校應籌組由學術倫理及涉案著作所屬領域等專家學者組成之專案小組，進行專業判斷。</w:t>
            </w:r>
          </w:p>
        </w:tc>
      </w:tr>
      <w:tr w:rsidR="00205D02" w:rsidRPr="004E62BE" w14:paraId="537ACFE5" w14:textId="77777777" w:rsidTr="001F1162">
        <w:trPr>
          <w:jc w:val="center"/>
        </w:trPr>
        <w:tc>
          <w:tcPr>
            <w:tcW w:w="1060" w:type="dxa"/>
            <w:tcBorders>
              <w:top w:val="nil"/>
              <w:left w:val="nil"/>
              <w:bottom w:val="nil"/>
              <w:right w:val="nil"/>
            </w:tcBorders>
          </w:tcPr>
          <w:p w14:paraId="5FC14774" w14:textId="1545A134" w:rsidR="00205D02" w:rsidRPr="00306CF7" w:rsidRDefault="0011798C" w:rsidP="00F77859">
            <w:pPr>
              <w:spacing w:beforeLines="10" w:before="36" w:afterLines="10" w:after="36" w:line="360" w:lineRule="exact"/>
              <w:rPr>
                <w:rFonts w:ascii="標楷體" w:eastAsia="標楷體" w:hAnsi="標楷體"/>
              </w:rPr>
            </w:pPr>
            <w:r>
              <w:rPr>
                <w:rFonts w:ascii="標楷體" w:eastAsia="標楷體" w:hAnsi="標楷體" w:hint="eastAsia"/>
              </w:rPr>
              <w:t>七</w:t>
            </w:r>
            <w:r w:rsidR="00547DBC">
              <w:rPr>
                <w:rFonts w:ascii="標楷體" w:eastAsia="標楷體" w:hAnsi="標楷體" w:hint="eastAsia"/>
              </w:rPr>
              <w:t>、</w:t>
            </w:r>
          </w:p>
        </w:tc>
        <w:tc>
          <w:tcPr>
            <w:tcW w:w="8892" w:type="dxa"/>
            <w:gridSpan w:val="2"/>
            <w:tcBorders>
              <w:top w:val="nil"/>
              <w:left w:val="nil"/>
              <w:bottom w:val="nil"/>
              <w:right w:val="nil"/>
            </w:tcBorders>
          </w:tcPr>
          <w:p w14:paraId="14DF1C43" w14:textId="61A7656F" w:rsidR="009E05FF" w:rsidRDefault="003400F6" w:rsidP="00F77859">
            <w:pPr>
              <w:spacing w:beforeLines="10" w:before="36" w:afterLines="10" w:after="36" w:line="360" w:lineRule="exact"/>
              <w:rPr>
                <w:rFonts w:ascii="標楷體" w:eastAsia="標楷體" w:hAnsi="標楷體"/>
              </w:rPr>
            </w:pPr>
            <w:r w:rsidRPr="003400F6">
              <w:rPr>
                <w:rFonts w:ascii="標楷體" w:eastAsia="標楷體" w:hAnsi="標楷體" w:hint="eastAsia"/>
              </w:rPr>
              <w:t>學校及本部對於具名及具體舉發涉及第三點規定情事之案件，應即進入處理程序。</w:t>
            </w:r>
          </w:p>
          <w:p w14:paraId="2C9DC320" w14:textId="77777777" w:rsidR="00F8032D" w:rsidRDefault="003400F6" w:rsidP="00F77859">
            <w:pPr>
              <w:spacing w:beforeLines="10" w:before="36" w:afterLines="10" w:after="36" w:line="360" w:lineRule="exact"/>
              <w:rPr>
                <w:rFonts w:ascii="標楷體" w:eastAsia="標楷體" w:hAnsi="標楷體"/>
              </w:rPr>
            </w:pPr>
            <w:r w:rsidRPr="003400F6">
              <w:rPr>
                <w:rFonts w:ascii="標楷體" w:eastAsia="標楷體" w:hAnsi="標楷體" w:hint="eastAsia"/>
              </w:rPr>
              <w:t>前項所定舉發，包括經檢舉或審查時發現。</w:t>
            </w:r>
          </w:p>
          <w:p w14:paraId="6AEB1B1B" w14:textId="77777777" w:rsidR="003400F6" w:rsidRDefault="003400F6" w:rsidP="00F77859">
            <w:pPr>
              <w:spacing w:beforeLines="10" w:before="36" w:afterLines="10" w:after="36" w:line="360" w:lineRule="exact"/>
              <w:rPr>
                <w:rFonts w:ascii="標楷體" w:eastAsia="標楷體" w:hAnsi="標楷體"/>
              </w:rPr>
            </w:pPr>
            <w:r w:rsidRPr="003400F6">
              <w:rPr>
                <w:rFonts w:ascii="標楷體" w:eastAsia="標楷體" w:hAnsi="標楷體" w:hint="eastAsia"/>
              </w:rPr>
              <w:t>前項檢舉，檢舉人應具身分證明文件字號、服務或就學之單位與職稱、住居所及聯絡電話，並具體指陳對象、內容及檢附證據資料。委任代理人代為申請調查者，應檢附委任書，並載明其姓名、身分證明文件字號、住居所、聯絡電話。</w:t>
            </w:r>
          </w:p>
          <w:p w14:paraId="50B44E9C" w14:textId="77777777" w:rsidR="003400F6" w:rsidRDefault="003400F6" w:rsidP="00F77859">
            <w:pPr>
              <w:spacing w:beforeLines="10" w:before="36" w:afterLines="10" w:after="36" w:line="360" w:lineRule="exact"/>
              <w:rPr>
                <w:rFonts w:ascii="標楷體" w:eastAsia="標楷體" w:hAnsi="標楷體"/>
              </w:rPr>
            </w:pPr>
            <w:r w:rsidRPr="003400F6">
              <w:rPr>
                <w:rFonts w:ascii="標楷體" w:eastAsia="標楷體" w:hAnsi="標楷體" w:hint="eastAsia"/>
              </w:rPr>
              <w:t>未具名而具體指陳違反審定辦法規定之情形，由審理單位逕行決定是否依第一項規定辦理。</w:t>
            </w:r>
          </w:p>
          <w:p w14:paraId="4E4BF820" w14:textId="7E09642F" w:rsidR="003400F6" w:rsidRPr="004E62BE" w:rsidRDefault="003400F6" w:rsidP="00F77859">
            <w:pPr>
              <w:spacing w:beforeLines="10" w:before="36" w:afterLines="10" w:after="36" w:line="360" w:lineRule="exact"/>
              <w:rPr>
                <w:rFonts w:ascii="標楷體" w:eastAsia="標楷體" w:hAnsi="標楷體"/>
              </w:rPr>
            </w:pPr>
            <w:r w:rsidRPr="003400F6">
              <w:rPr>
                <w:rFonts w:ascii="標楷體" w:eastAsia="標楷體" w:hAnsi="標楷體" w:hint="eastAsia"/>
              </w:rPr>
              <w:t>案件如涉及其他機關或學校者，應同時轉請其依權責查處。本部或學校亦應將查處結果轉知該機關。</w:t>
            </w:r>
          </w:p>
        </w:tc>
      </w:tr>
      <w:tr w:rsidR="00205D02" w:rsidRPr="00DB2851" w14:paraId="031EFCD0" w14:textId="77777777" w:rsidTr="001F1162">
        <w:trPr>
          <w:jc w:val="center"/>
        </w:trPr>
        <w:tc>
          <w:tcPr>
            <w:tcW w:w="1060" w:type="dxa"/>
            <w:tcBorders>
              <w:top w:val="nil"/>
              <w:left w:val="nil"/>
              <w:bottom w:val="nil"/>
              <w:right w:val="nil"/>
            </w:tcBorders>
          </w:tcPr>
          <w:p w14:paraId="29867017" w14:textId="331670C4" w:rsidR="00205D02" w:rsidRPr="00306CF7" w:rsidRDefault="0012384B" w:rsidP="00F77859">
            <w:pPr>
              <w:spacing w:beforeLines="10" w:before="36" w:afterLines="10" w:after="36" w:line="360" w:lineRule="exact"/>
              <w:rPr>
                <w:rFonts w:ascii="標楷體" w:eastAsia="標楷體" w:hAnsi="標楷體"/>
              </w:rPr>
            </w:pPr>
            <w:r>
              <w:rPr>
                <w:rFonts w:ascii="標楷體" w:eastAsia="標楷體" w:hAnsi="標楷體" w:hint="eastAsia"/>
              </w:rPr>
              <w:t>八</w:t>
            </w:r>
            <w:r w:rsidR="00547DBC">
              <w:rPr>
                <w:rFonts w:ascii="標楷體" w:eastAsia="標楷體" w:hAnsi="標楷體" w:hint="eastAsia"/>
              </w:rPr>
              <w:t>、</w:t>
            </w:r>
          </w:p>
        </w:tc>
        <w:tc>
          <w:tcPr>
            <w:tcW w:w="8892" w:type="dxa"/>
            <w:gridSpan w:val="2"/>
            <w:tcBorders>
              <w:top w:val="nil"/>
              <w:left w:val="nil"/>
              <w:bottom w:val="nil"/>
              <w:right w:val="nil"/>
            </w:tcBorders>
          </w:tcPr>
          <w:p w14:paraId="2586EB6A" w14:textId="1CC9E8B1" w:rsidR="009E05FF" w:rsidRPr="009E05FF" w:rsidRDefault="002F5AE7" w:rsidP="00F77859">
            <w:pPr>
              <w:spacing w:beforeLines="10" w:before="36" w:afterLines="10" w:after="36" w:line="360" w:lineRule="exact"/>
              <w:rPr>
                <w:rFonts w:ascii="標楷體" w:eastAsia="標楷體" w:hAnsi="標楷體"/>
              </w:rPr>
            </w:pPr>
            <w:r w:rsidRPr="002F5AE7">
              <w:rPr>
                <w:rFonts w:ascii="標楷體" w:eastAsia="標楷體" w:hAnsi="標楷體" w:hint="eastAsia"/>
              </w:rPr>
              <w:t>處理案件之相關人員，應就檢舉人姓名與其聯絡方式、案件處理過程、審查人身分與評審意見及其他相關文件、資料，予以保密。但有下列情形之一者，不在此限：</w:t>
            </w:r>
          </w:p>
          <w:p w14:paraId="4401F8CE" w14:textId="373991A9" w:rsidR="009E05FF" w:rsidRPr="009E05FF" w:rsidRDefault="009E05FF" w:rsidP="00F77859">
            <w:pPr>
              <w:spacing w:beforeLines="10" w:before="36" w:afterLines="10" w:after="36" w:line="360" w:lineRule="exact"/>
              <w:rPr>
                <w:rFonts w:ascii="標楷體" w:eastAsia="標楷體" w:hAnsi="標楷體"/>
              </w:rPr>
            </w:pPr>
            <w:r w:rsidRPr="009E05FF">
              <w:rPr>
                <w:rFonts w:ascii="標楷體" w:eastAsia="標楷體" w:hAnsi="標楷體" w:hint="eastAsia"/>
              </w:rPr>
              <w:t>(一)</w:t>
            </w:r>
            <w:r w:rsidR="002F5AE7" w:rsidRPr="002F5AE7">
              <w:rPr>
                <w:rFonts w:ascii="標楷體" w:eastAsia="標楷體" w:hAnsi="標楷體" w:hint="eastAsia"/>
              </w:rPr>
              <w:t>評審過程及評審意見，提供教師申訴受理機關及其他救濟機關。</w:t>
            </w:r>
          </w:p>
          <w:p w14:paraId="1AB2D2A0" w14:textId="7257D44D" w:rsidR="009E05FF" w:rsidRPr="009E05FF" w:rsidRDefault="009E05FF" w:rsidP="00F77859">
            <w:pPr>
              <w:spacing w:beforeLines="10" w:before="36" w:afterLines="10" w:after="36" w:line="360" w:lineRule="exact"/>
              <w:rPr>
                <w:rFonts w:ascii="標楷體" w:eastAsia="標楷體" w:hAnsi="標楷體"/>
              </w:rPr>
            </w:pPr>
            <w:r w:rsidRPr="009E05FF">
              <w:rPr>
                <w:rFonts w:ascii="標楷體" w:eastAsia="標楷體" w:hAnsi="標楷體" w:hint="eastAsia"/>
              </w:rPr>
              <w:t>(二)</w:t>
            </w:r>
            <w:r w:rsidR="002F5AE7" w:rsidRPr="002F5AE7">
              <w:rPr>
                <w:rFonts w:ascii="標楷體" w:eastAsia="標楷體" w:hAnsi="標楷體" w:hint="eastAsia"/>
              </w:rPr>
              <w:t>評審意見或會議決議，依法提供相關權責機關（或單位），以利其調查。</w:t>
            </w:r>
          </w:p>
          <w:p w14:paraId="59470B28" w14:textId="36D84E5F" w:rsidR="009E05FF" w:rsidRPr="009E05FF" w:rsidRDefault="009E05FF" w:rsidP="00F77859">
            <w:pPr>
              <w:spacing w:beforeLines="10" w:before="36" w:afterLines="10" w:after="36" w:line="360" w:lineRule="exact"/>
              <w:rPr>
                <w:rFonts w:ascii="標楷體" w:eastAsia="標楷體" w:hAnsi="標楷體"/>
              </w:rPr>
            </w:pPr>
            <w:r w:rsidRPr="009E05FF">
              <w:rPr>
                <w:rFonts w:ascii="標楷體" w:eastAsia="標楷體" w:hAnsi="標楷體" w:hint="eastAsia"/>
              </w:rPr>
              <w:t>(三)</w:t>
            </w:r>
            <w:r w:rsidR="002F5AE7" w:rsidRPr="002F5AE7">
              <w:rPr>
                <w:rFonts w:ascii="標楷體" w:eastAsia="標楷體" w:hAnsi="標楷體" w:hint="eastAsia"/>
              </w:rPr>
              <w:t>會議決議或確定有第三點情事之評審意見，提供予送審人。</w:t>
            </w:r>
          </w:p>
          <w:p w14:paraId="1583DEDE" w14:textId="14A6C7EC" w:rsidR="009E05FF" w:rsidRPr="009E05FF" w:rsidRDefault="009E05FF" w:rsidP="00F77859">
            <w:pPr>
              <w:spacing w:beforeLines="10" w:before="36" w:afterLines="10" w:after="36" w:line="360" w:lineRule="exact"/>
              <w:ind w:leftChars="-6" w:left="550" w:hangingChars="235" w:hanging="564"/>
              <w:rPr>
                <w:rFonts w:ascii="標楷體" w:eastAsia="標楷體" w:hAnsi="標楷體"/>
              </w:rPr>
            </w:pPr>
            <w:r w:rsidRPr="009E05FF">
              <w:rPr>
                <w:rFonts w:ascii="標楷體" w:eastAsia="標楷體" w:hAnsi="標楷體" w:hint="eastAsia"/>
              </w:rPr>
              <w:t>(四)</w:t>
            </w:r>
            <w:r w:rsidR="002F5AE7" w:rsidRPr="002F5AE7">
              <w:rPr>
                <w:rFonts w:ascii="標楷體" w:eastAsia="標楷體" w:hAnsi="標楷體" w:hint="eastAsia"/>
              </w:rPr>
              <w:t>將案件照轉予權責機關、學校查處時，提供其檢舉人身分資訊及相關事證資料。受轉請查處之機關、學校就檢舉人資訊，亦應予保密。</w:t>
            </w:r>
          </w:p>
          <w:p w14:paraId="2EBC2688" w14:textId="5BEEE987" w:rsidR="00205D02" w:rsidRPr="00306CF7" w:rsidRDefault="009E05FF" w:rsidP="00F77859">
            <w:pPr>
              <w:spacing w:beforeLines="10" w:before="36" w:afterLines="10" w:after="36" w:line="360" w:lineRule="exact"/>
              <w:rPr>
                <w:rFonts w:ascii="標楷體" w:eastAsia="標楷體" w:hAnsi="標楷體"/>
              </w:rPr>
            </w:pPr>
            <w:r w:rsidRPr="009E05FF">
              <w:rPr>
                <w:rFonts w:ascii="標楷體" w:eastAsia="標楷體" w:hAnsi="標楷體" w:hint="eastAsia"/>
              </w:rPr>
              <w:t>(五)</w:t>
            </w:r>
            <w:r w:rsidR="002F5AE7" w:rsidRPr="002F5AE7">
              <w:rPr>
                <w:rFonts w:ascii="標楷體" w:eastAsia="標楷體" w:hAnsi="標楷體" w:hint="eastAsia"/>
              </w:rPr>
              <w:t>案件涉及公共利益或引起社會矚目，經學校或本部對外為適切說明。</w:t>
            </w:r>
          </w:p>
        </w:tc>
      </w:tr>
      <w:tr w:rsidR="00205D02" w:rsidRPr="00306CF7" w14:paraId="1472B72D" w14:textId="77777777" w:rsidTr="001F1162">
        <w:trPr>
          <w:jc w:val="center"/>
        </w:trPr>
        <w:tc>
          <w:tcPr>
            <w:tcW w:w="1060" w:type="dxa"/>
            <w:tcBorders>
              <w:top w:val="nil"/>
              <w:left w:val="nil"/>
              <w:bottom w:val="nil"/>
              <w:right w:val="nil"/>
            </w:tcBorders>
          </w:tcPr>
          <w:p w14:paraId="56D55D07" w14:textId="488A1145" w:rsidR="00205D02" w:rsidRPr="00306CF7" w:rsidRDefault="00AC6A94" w:rsidP="00F77859">
            <w:pPr>
              <w:spacing w:beforeLines="10" w:before="36" w:afterLines="10" w:after="36" w:line="360" w:lineRule="exact"/>
              <w:rPr>
                <w:rFonts w:ascii="標楷體" w:eastAsia="標楷體" w:hAnsi="標楷體"/>
              </w:rPr>
            </w:pPr>
            <w:r>
              <w:rPr>
                <w:rFonts w:ascii="標楷體" w:eastAsia="標楷體" w:hAnsi="標楷體" w:hint="eastAsia"/>
              </w:rPr>
              <w:t>九</w:t>
            </w:r>
            <w:r w:rsidR="00547DBC">
              <w:rPr>
                <w:rFonts w:ascii="標楷體" w:eastAsia="標楷體" w:hAnsi="標楷體" w:hint="eastAsia"/>
              </w:rPr>
              <w:t>、</w:t>
            </w:r>
          </w:p>
        </w:tc>
        <w:tc>
          <w:tcPr>
            <w:tcW w:w="8892" w:type="dxa"/>
            <w:gridSpan w:val="2"/>
            <w:tcBorders>
              <w:top w:val="nil"/>
              <w:left w:val="nil"/>
              <w:bottom w:val="nil"/>
              <w:right w:val="nil"/>
            </w:tcBorders>
          </w:tcPr>
          <w:p w14:paraId="525EA87D" w14:textId="55424EAF" w:rsidR="002B5E17" w:rsidRPr="00306CF7" w:rsidRDefault="005A3B50" w:rsidP="00F77859">
            <w:pPr>
              <w:spacing w:beforeLines="10" w:before="36" w:afterLines="10" w:after="36" w:line="360" w:lineRule="exact"/>
              <w:rPr>
                <w:rFonts w:ascii="標楷體" w:eastAsia="標楷體" w:hAnsi="標楷體"/>
              </w:rPr>
            </w:pPr>
            <w:r w:rsidRPr="005A3B50">
              <w:rPr>
                <w:rFonts w:ascii="標楷體" w:eastAsia="標楷體" w:hAnsi="標楷體" w:hint="eastAsia"/>
              </w:rPr>
              <w:t>教師資格案涉及第三點第一款至第三款情事之一者，其處理程序如下：</w:t>
            </w:r>
          </w:p>
        </w:tc>
      </w:tr>
      <w:tr w:rsidR="005A3B50" w:rsidRPr="00E94E00" w14:paraId="652A59A4" w14:textId="77777777" w:rsidTr="001F1162">
        <w:trPr>
          <w:jc w:val="center"/>
        </w:trPr>
        <w:tc>
          <w:tcPr>
            <w:tcW w:w="1060" w:type="dxa"/>
            <w:tcBorders>
              <w:top w:val="nil"/>
              <w:left w:val="nil"/>
              <w:bottom w:val="nil"/>
              <w:right w:val="nil"/>
            </w:tcBorders>
          </w:tcPr>
          <w:p w14:paraId="038E8EA0" w14:textId="77777777" w:rsidR="005A3B50" w:rsidRDefault="005A3B50"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0CD1725" w14:textId="77777777" w:rsidR="005A3B50" w:rsidRDefault="005A3B50"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(一)</w:t>
            </w:r>
            <w:r w:rsidRPr="005A3B50">
              <w:rPr>
                <w:rFonts w:ascii="標楷體" w:eastAsia="標楷體" w:hAnsi="標楷體" w:hint="eastAsia"/>
              </w:rPr>
              <w:t>認可學校審查案件：教師資格經審定後或於受理教師資格審查案件期間者，學校應依本原則審議認定，並將認定有第三點情事案件之審議程序及處置結果報本部備查。</w:t>
            </w:r>
          </w:p>
          <w:p w14:paraId="769AED0A" w14:textId="77777777" w:rsidR="005A3B50" w:rsidRDefault="005A3B50"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(二)</w:t>
            </w:r>
            <w:r w:rsidRPr="005A3B50">
              <w:rPr>
                <w:rFonts w:ascii="標楷體" w:eastAsia="標楷體" w:hAnsi="標楷體" w:hint="eastAsia"/>
              </w:rPr>
              <w:t>學校於報本部審查前，或教師資格經本部審定後，由學校依本原則先行調查認定後，將案件之審議情形及處置建議報本部續處；如於本部審查階段之案件，由本部併同原審查程序處理。</w:t>
            </w:r>
          </w:p>
          <w:p w14:paraId="0F024554" w14:textId="6FADC9F7" w:rsidR="00E94E00" w:rsidRPr="005A3B50" w:rsidRDefault="00E94E00"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(三)</w:t>
            </w:r>
            <w:r w:rsidRPr="00E94E00">
              <w:rPr>
                <w:rFonts w:ascii="標楷體" w:eastAsia="標楷體" w:hAnsi="標楷體" w:hint="eastAsia"/>
              </w:rPr>
              <w:t>本部發現學校處理案件有違法或不當之疑義者，得針對案件違反情形作成具體認定及建議，交付學校據以辦理。</w:t>
            </w:r>
          </w:p>
        </w:tc>
      </w:tr>
      <w:tr w:rsidR="00E94E00" w:rsidRPr="00E94E00" w14:paraId="2C84FDB4" w14:textId="77777777" w:rsidTr="001F1162">
        <w:trPr>
          <w:jc w:val="center"/>
        </w:trPr>
        <w:tc>
          <w:tcPr>
            <w:tcW w:w="1060" w:type="dxa"/>
            <w:tcBorders>
              <w:top w:val="nil"/>
              <w:left w:val="nil"/>
              <w:bottom w:val="nil"/>
              <w:right w:val="nil"/>
            </w:tcBorders>
          </w:tcPr>
          <w:p w14:paraId="7BD6A264" w14:textId="77777777" w:rsidR="00E94E00" w:rsidRDefault="00E94E00"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7420E1D7" w14:textId="4E41ED3B" w:rsidR="00E94E00" w:rsidRDefault="00E94E00" w:rsidP="00F77859">
            <w:pPr>
              <w:spacing w:beforeLines="10" w:before="36" w:afterLines="10" w:after="36" w:line="360" w:lineRule="exact"/>
              <w:rPr>
                <w:rFonts w:ascii="標楷體" w:eastAsia="標楷體" w:hAnsi="標楷體"/>
              </w:rPr>
            </w:pPr>
            <w:r w:rsidRPr="00E94E00">
              <w:rPr>
                <w:rFonts w:ascii="標楷體" w:eastAsia="標楷體" w:hAnsi="標楷體" w:hint="eastAsia"/>
              </w:rPr>
              <w:t>送審人經指陳涉及第三點各款情事之一者，不得撤回資格審查案</w:t>
            </w:r>
            <w:r>
              <w:rPr>
                <w:rFonts w:ascii="標楷體" w:eastAsia="標楷體" w:hAnsi="標楷體" w:hint="eastAsia"/>
              </w:rPr>
              <w:t>。</w:t>
            </w:r>
          </w:p>
        </w:tc>
      </w:tr>
      <w:tr w:rsidR="00205D02" w:rsidRPr="00306CF7" w14:paraId="571418F0" w14:textId="77777777" w:rsidTr="001F1162">
        <w:trPr>
          <w:jc w:val="center"/>
        </w:trPr>
        <w:tc>
          <w:tcPr>
            <w:tcW w:w="1060" w:type="dxa"/>
            <w:tcBorders>
              <w:top w:val="nil"/>
              <w:left w:val="nil"/>
              <w:bottom w:val="nil"/>
              <w:right w:val="nil"/>
            </w:tcBorders>
          </w:tcPr>
          <w:p w14:paraId="0FEA052E" w14:textId="207AAA51" w:rsidR="00205D02" w:rsidRPr="00306CF7" w:rsidRDefault="00AC6A94" w:rsidP="00F77859">
            <w:pPr>
              <w:spacing w:beforeLines="10" w:before="36" w:afterLines="10" w:after="36" w:line="360" w:lineRule="exact"/>
              <w:rPr>
                <w:rFonts w:ascii="標楷體" w:eastAsia="標楷體" w:hAnsi="標楷體"/>
              </w:rPr>
            </w:pPr>
            <w:r>
              <w:rPr>
                <w:rFonts w:ascii="標楷體" w:eastAsia="標楷體" w:hAnsi="標楷體" w:hint="eastAsia"/>
              </w:rPr>
              <w:t>十</w:t>
            </w:r>
            <w:r w:rsidR="00547DBC">
              <w:rPr>
                <w:rFonts w:ascii="標楷體" w:eastAsia="標楷體" w:hAnsi="標楷體" w:hint="eastAsia"/>
              </w:rPr>
              <w:t>、</w:t>
            </w:r>
          </w:p>
        </w:tc>
        <w:tc>
          <w:tcPr>
            <w:tcW w:w="8892" w:type="dxa"/>
            <w:gridSpan w:val="2"/>
            <w:tcBorders>
              <w:top w:val="nil"/>
              <w:left w:val="nil"/>
              <w:bottom w:val="nil"/>
              <w:right w:val="nil"/>
            </w:tcBorders>
          </w:tcPr>
          <w:p w14:paraId="72A8F6E1" w14:textId="03F11414" w:rsidR="000C6223" w:rsidRPr="00306CF7" w:rsidRDefault="00376A44" w:rsidP="00F77859">
            <w:pPr>
              <w:spacing w:beforeLines="10" w:before="36" w:afterLines="10" w:after="36" w:line="360" w:lineRule="exact"/>
              <w:jc w:val="both"/>
              <w:rPr>
                <w:rFonts w:ascii="標楷體" w:eastAsia="標楷體" w:hAnsi="標楷體"/>
              </w:rPr>
            </w:pPr>
            <w:r w:rsidRPr="00376A44">
              <w:rPr>
                <w:rFonts w:ascii="標楷體" w:eastAsia="標楷體" w:hAnsi="標楷體" w:hint="eastAsia"/>
              </w:rPr>
              <w:t>前點第一項第二款或第三款案件符合下列規定者，由本部學術審議會該學術領域委員或學術倫理工作小組委員（以下簡稱本部委員）召集學術倫理及涉案著作所屬領域等專家學者數人組成之小組審議決定或作成具體認定及建議後，將決定函送學校執行，並依第十四點規定轉知檢舉人及送審人：</w:t>
            </w:r>
          </w:p>
        </w:tc>
      </w:tr>
      <w:tr w:rsidR="00376A44" w:rsidRPr="00306CF7" w14:paraId="7F92A739" w14:textId="77777777" w:rsidTr="001F1162">
        <w:trPr>
          <w:jc w:val="center"/>
        </w:trPr>
        <w:tc>
          <w:tcPr>
            <w:tcW w:w="1060" w:type="dxa"/>
            <w:tcBorders>
              <w:top w:val="nil"/>
              <w:left w:val="nil"/>
              <w:bottom w:val="nil"/>
              <w:right w:val="nil"/>
            </w:tcBorders>
          </w:tcPr>
          <w:p w14:paraId="42F40E15" w14:textId="77777777" w:rsidR="00376A44" w:rsidRDefault="00376A4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5524DA86" w14:textId="08A0BEB0" w:rsidR="00376A44" w:rsidRDefault="00376A44"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(一)</w:t>
            </w:r>
            <w:r w:rsidRPr="00376A44">
              <w:rPr>
                <w:rFonts w:ascii="標楷體" w:eastAsia="標楷體" w:hAnsi="標楷體" w:hint="eastAsia"/>
              </w:rPr>
              <w:t>前點第一項第二款案件，經依第十二點第一項規定送原審查人或學者專家審查，認有第三點第一款至第三款情事之一。</w:t>
            </w:r>
          </w:p>
          <w:p w14:paraId="27CD0702" w14:textId="46E0F279" w:rsidR="00376A44" w:rsidRPr="00376A44" w:rsidRDefault="00376A44"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(二)</w:t>
            </w:r>
            <w:r w:rsidRPr="00376A44">
              <w:rPr>
                <w:rFonts w:ascii="標楷體" w:eastAsia="標楷體" w:hAnsi="標楷體" w:hint="eastAsia"/>
              </w:rPr>
              <w:t>前點第三款案件，經本部委員認有違法或不當之疑義者。</w:t>
            </w:r>
          </w:p>
        </w:tc>
      </w:tr>
      <w:tr w:rsidR="00376A44" w:rsidRPr="00306CF7" w14:paraId="2A9E3DEC" w14:textId="77777777" w:rsidTr="001F1162">
        <w:trPr>
          <w:jc w:val="center"/>
        </w:trPr>
        <w:tc>
          <w:tcPr>
            <w:tcW w:w="1060" w:type="dxa"/>
            <w:tcBorders>
              <w:top w:val="nil"/>
              <w:left w:val="nil"/>
              <w:bottom w:val="nil"/>
              <w:right w:val="nil"/>
            </w:tcBorders>
          </w:tcPr>
          <w:p w14:paraId="46A6E57C" w14:textId="77777777" w:rsidR="00376A44" w:rsidRDefault="00376A4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0BBE9D1E" w14:textId="68CD2464" w:rsidR="00376A44" w:rsidRDefault="00376A44" w:rsidP="00F77859">
            <w:pPr>
              <w:spacing w:beforeLines="10" w:before="36" w:afterLines="10" w:after="36" w:line="360" w:lineRule="exact"/>
              <w:rPr>
                <w:rFonts w:ascii="標楷體" w:eastAsia="標楷體" w:hAnsi="標楷體"/>
              </w:rPr>
            </w:pPr>
            <w:r w:rsidRPr="00376A44">
              <w:rPr>
                <w:rFonts w:ascii="標楷體" w:eastAsia="標楷體" w:hAnsi="標楷體" w:hint="eastAsia"/>
              </w:rPr>
              <w:t>前項小組審議時，遇有判斷困難之情事，得列舉待澄清之事項，送一名至三名相關學者專家審查或為專業鑑定，以為核對。</w:t>
            </w:r>
          </w:p>
        </w:tc>
      </w:tr>
      <w:tr w:rsidR="00376A44" w:rsidRPr="00306CF7" w14:paraId="7FD62EFE" w14:textId="77777777" w:rsidTr="001F1162">
        <w:trPr>
          <w:jc w:val="center"/>
        </w:trPr>
        <w:tc>
          <w:tcPr>
            <w:tcW w:w="1060" w:type="dxa"/>
            <w:tcBorders>
              <w:top w:val="nil"/>
              <w:left w:val="nil"/>
              <w:bottom w:val="nil"/>
              <w:right w:val="nil"/>
            </w:tcBorders>
          </w:tcPr>
          <w:p w14:paraId="0DA644B1" w14:textId="77777777" w:rsidR="00376A44" w:rsidRDefault="00376A44"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3EA5F5DF" w14:textId="507F1510" w:rsidR="00376A44" w:rsidRPr="00376A44" w:rsidRDefault="00376A44" w:rsidP="00F77859">
            <w:pPr>
              <w:spacing w:beforeLines="10" w:before="36" w:afterLines="10" w:after="36" w:line="360" w:lineRule="exact"/>
              <w:rPr>
                <w:rFonts w:ascii="標楷體" w:eastAsia="標楷體" w:hAnsi="標楷體"/>
              </w:rPr>
            </w:pPr>
            <w:r w:rsidRPr="00376A44">
              <w:rPr>
                <w:rFonts w:ascii="標楷體" w:eastAsia="標楷體" w:hAnsi="標楷體" w:hint="eastAsia"/>
              </w:rPr>
              <w:t>本部處理前點第一項第二款及第三款案件時，得委由專業學術機構或團體辦理專業審查及查證</w:t>
            </w:r>
            <w:r>
              <w:rPr>
                <w:rFonts w:ascii="標楷體" w:eastAsia="標楷體" w:hAnsi="標楷體" w:hint="eastAsia"/>
              </w:rPr>
              <w:t>。</w:t>
            </w:r>
          </w:p>
        </w:tc>
      </w:tr>
      <w:tr w:rsidR="00205D02" w:rsidRPr="00306CF7" w14:paraId="279C266B" w14:textId="77777777" w:rsidTr="001F1162">
        <w:trPr>
          <w:jc w:val="center"/>
        </w:trPr>
        <w:tc>
          <w:tcPr>
            <w:tcW w:w="1060" w:type="dxa"/>
            <w:tcBorders>
              <w:top w:val="nil"/>
              <w:left w:val="nil"/>
              <w:bottom w:val="nil"/>
              <w:right w:val="nil"/>
            </w:tcBorders>
          </w:tcPr>
          <w:p w14:paraId="390D8B20" w14:textId="36B06B65" w:rsidR="00205D02" w:rsidRPr="00306CF7" w:rsidRDefault="009A18EC" w:rsidP="00F77859">
            <w:pPr>
              <w:spacing w:beforeLines="10" w:before="36" w:afterLines="10" w:after="36" w:line="360" w:lineRule="exact"/>
              <w:rPr>
                <w:rFonts w:ascii="標楷體" w:eastAsia="標楷體" w:hAnsi="標楷體"/>
              </w:rPr>
            </w:pPr>
            <w:r>
              <w:rPr>
                <w:rFonts w:ascii="標楷體" w:eastAsia="標楷體" w:hAnsi="標楷體" w:hint="eastAsia"/>
              </w:rPr>
              <w:t>十一</w:t>
            </w:r>
            <w:r w:rsidR="00547DBC">
              <w:rPr>
                <w:rFonts w:ascii="標楷體" w:eastAsia="標楷體" w:hAnsi="標楷體" w:hint="eastAsia"/>
              </w:rPr>
              <w:t>、</w:t>
            </w:r>
          </w:p>
        </w:tc>
        <w:tc>
          <w:tcPr>
            <w:tcW w:w="8892" w:type="dxa"/>
            <w:gridSpan w:val="2"/>
            <w:tcBorders>
              <w:top w:val="nil"/>
              <w:left w:val="nil"/>
              <w:bottom w:val="nil"/>
              <w:right w:val="nil"/>
            </w:tcBorders>
          </w:tcPr>
          <w:p w14:paraId="0E8BE350" w14:textId="0955769A" w:rsidR="00B17493" w:rsidRPr="009A18EC" w:rsidRDefault="00831E18" w:rsidP="00F77859">
            <w:pPr>
              <w:snapToGrid w:val="0"/>
              <w:spacing w:beforeLines="10" w:before="36" w:afterLines="10" w:after="36" w:line="360" w:lineRule="exact"/>
              <w:rPr>
                <w:rStyle w:val="a6"/>
                <w:rFonts w:ascii="標楷體" w:eastAsia="標楷體" w:hAnsi="標楷體"/>
                <w:b w:val="0"/>
              </w:rPr>
            </w:pPr>
            <w:r w:rsidRPr="00831E18">
              <w:rPr>
                <w:rFonts w:ascii="標楷體" w:eastAsia="標楷體" w:hAnsi="標楷體" w:hint="eastAsia"/>
              </w:rPr>
              <w:t>學校或本部審理單位成員、原審查人及相關學者專家，與送審人有下列關係之一者，應主動告知審理單位並自行迴避：</w:t>
            </w:r>
          </w:p>
        </w:tc>
      </w:tr>
      <w:tr w:rsidR="00831E18" w:rsidRPr="00306CF7" w14:paraId="4F83A6BF" w14:textId="77777777" w:rsidTr="001F1162">
        <w:trPr>
          <w:jc w:val="center"/>
        </w:trPr>
        <w:tc>
          <w:tcPr>
            <w:tcW w:w="1060" w:type="dxa"/>
            <w:tcBorders>
              <w:top w:val="nil"/>
              <w:left w:val="nil"/>
              <w:bottom w:val="nil"/>
              <w:right w:val="nil"/>
            </w:tcBorders>
          </w:tcPr>
          <w:p w14:paraId="51347656" w14:textId="77777777" w:rsidR="00831E18" w:rsidRDefault="00831E18"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56CED3C" w14:textId="489C25E7" w:rsidR="00831E18" w:rsidRDefault="00831E18"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(一)</w:t>
            </w:r>
            <w:r w:rsidRPr="00831E18">
              <w:rPr>
                <w:rFonts w:ascii="標楷體" w:eastAsia="標楷體" w:hAnsi="標楷體" w:hint="eastAsia"/>
              </w:rPr>
              <w:t>現有或曾有指導博士、碩士學位論文之師生關係。</w:t>
            </w:r>
          </w:p>
          <w:p w14:paraId="667BF629" w14:textId="77777777" w:rsidR="00831E18" w:rsidRDefault="00831E18" w:rsidP="00F77859">
            <w:pPr>
              <w:snapToGrid w:val="0"/>
              <w:spacing w:beforeLines="10" w:before="36" w:afterLines="10" w:after="36" w:line="360" w:lineRule="exact"/>
              <w:rPr>
                <w:rFonts w:ascii="標楷體" w:eastAsia="標楷體" w:hAnsi="標楷體"/>
              </w:rPr>
            </w:pPr>
            <w:r>
              <w:rPr>
                <w:rFonts w:ascii="標楷體" w:eastAsia="標楷體" w:hAnsi="標楷體" w:hint="eastAsia"/>
              </w:rPr>
              <w:t>(二)</w:t>
            </w:r>
            <w:r w:rsidRPr="00831E18">
              <w:rPr>
                <w:rFonts w:ascii="標楷體" w:eastAsia="標楷體" w:hAnsi="標楷體" w:hint="eastAsia"/>
              </w:rPr>
              <w:t>配偶、前配偶、四親等內之血親或三親等內之姻親，或曾有此關係。</w:t>
            </w:r>
          </w:p>
          <w:p w14:paraId="25F12F46" w14:textId="77777777" w:rsidR="00831E18" w:rsidRDefault="00831E18" w:rsidP="00F77859">
            <w:pPr>
              <w:snapToGrid w:val="0"/>
              <w:spacing w:beforeLines="10" w:before="36" w:afterLines="10" w:after="36" w:line="360" w:lineRule="exact"/>
              <w:rPr>
                <w:rFonts w:ascii="標楷體" w:eastAsia="標楷體" w:hAnsi="標楷體"/>
              </w:rPr>
            </w:pPr>
            <w:r>
              <w:rPr>
                <w:rFonts w:ascii="標楷體" w:eastAsia="標楷體" w:hAnsi="標楷體" w:hint="eastAsia"/>
              </w:rPr>
              <w:t>(三)</w:t>
            </w:r>
            <w:r w:rsidRPr="00831E18">
              <w:rPr>
                <w:rFonts w:ascii="標楷體" w:eastAsia="標楷體" w:hAnsi="標楷體" w:hint="eastAsia"/>
              </w:rPr>
              <w:t>近三年發表論文或研究成果之共同參與研究者或共同著作人。</w:t>
            </w:r>
          </w:p>
          <w:p w14:paraId="197AD3EA" w14:textId="77777777" w:rsidR="00831E18" w:rsidRDefault="00831E18" w:rsidP="00F77859">
            <w:pPr>
              <w:snapToGrid w:val="0"/>
              <w:spacing w:beforeLines="10" w:before="36" w:afterLines="10" w:after="36" w:line="360" w:lineRule="exact"/>
              <w:rPr>
                <w:rFonts w:ascii="標楷體" w:eastAsia="標楷體" w:hAnsi="標楷體"/>
              </w:rPr>
            </w:pPr>
            <w:r>
              <w:rPr>
                <w:rFonts w:ascii="標楷體" w:eastAsia="標楷體" w:hAnsi="標楷體" w:hint="eastAsia"/>
              </w:rPr>
              <w:t>(四)</w:t>
            </w:r>
            <w:r w:rsidRPr="00831E18">
              <w:rPr>
                <w:rFonts w:ascii="標楷體" w:eastAsia="標楷體" w:hAnsi="標楷體" w:hint="eastAsia"/>
              </w:rPr>
              <w:t>審查該案件時共同執行研究計畫。</w:t>
            </w:r>
          </w:p>
          <w:p w14:paraId="64ACAD5D" w14:textId="4A484321" w:rsidR="00831E18" w:rsidRPr="00831E18" w:rsidRDefault="00831E18" w:rsidP="00F77859">
            <w:pPr>
              <w:snapToGrid w:val="0"/>
              <w:spacing w:beforeLines="10" w:before="36" w:afterLines="10" w:after="36" w:line="360" w:lineRule="exact"/>
              <w:rPr>
                <w:rFonts w:ascii="標楷體" w:eastAsia="標楷體" w:hAnsi="標楷體"/>
              </w:rPr>
            </w:pPr>
            <w:r>
              <w:rPr>
                <w:rFonts w:ascii="標楷體" w:eastAsia="標楷體" w:hAnsi="標楷體" w:hint="eastAsia"/>
              </w:rPr>
              <w:t>(五)</w:t>
            </w:r>
            <w:r w:rsidRPr="00831E18">
              <w:rPr>
                <w:rFonts w:ascii="標楷體" w:eastAsia="標楷體" w:hAnsi="標楷體" w:hint="eastAsia"/>
              </w:rPr>
              <w:t>現為或曾為該案件之代理人或輔佐人。</w:t>
            </w:r>
          </w:p>
        </w:tc>
      </w:tr>
      <w:tr w:rsidR="008659DA" w:rsidRPr="00306CF7" w14:paraId="4051F653" w14:textId="77777777" w:rsidTr="001F1162">
        <w:trPr>
          <w:jc w:val="center"/>
        </w:trPr>
        <w:tc>
          <w:tcPr>
            <w:tcW w:w="1060" w:type="dxa"/>
            <w:tcBorders>
              <w:top w:val="nil"/>
              <w:left w:val="nil"/>
              <w:bottom w:val="nil"/>
              <w:right w:val="nil"/>
            </w:tcBorders>
          </w:tcPr>
          <w:p w14:paraId="44FFD32A" w14:textId="77777777" w:rsidR="008659DA" w:rsidRDefault="008659DA"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3564C247" w14:textId="77777777" w:rsidR="008659DA" w:rsidRPr="008659DA" w:rsidRDefault="008659DA" w:rsidP="00F77859">
            <w:pPr>
              <w:spacing w:beforeLines="10" w:before="36" w:afterLines="10" w:after="36" w:line="360" w:lineRule="exact"/>
              <w:ind w:left="550" w:hangingChars="229" w:hanging="550"/>
              <w:rPr>
                <w:rFonts w:ascii="標楷體" w:eastAsia="標楷體" w:hAnsi="標楷體"/>
              </w:rPr>
            </w:pPr>
            <w:r w:rsidRPr="008659DA">
              <w:rPr>
                <w:rFonts w:ascii="標楷體" w:eastAsia="標楷體" w:hAnsi="標楷體" w:hint="eastAsia"/>
              </w:rPr>
              <w:t>檢舉人不得為審議決定會議之委員。</w:t>
            </w:r>
          </w:p>
          <w:p w14:paraId="2554C68E" w14:textId="632A63C1" w:rsidR="008659DA" w:rsidRPr="008659DA" w:rsidRDefault="008659DA" w:rsidP="00F77859">
            <w:pPr>
              <w:pStyle w:val="ae"/>
              <w:spacing w:beforeLines="10" w:before="36" w:afterLines="10" w:after="36" w:line="254" w:lineRule="auto"/>
              <w:ind w:left="0" w:right="129"/>
              <w:rPr>
                <w:sz w:val="24"/>
                <w:szCs w:val="24"/>
                <w:lang w:eastAsia="zh-TW"/>
              </w:rPr>
            </w:pPr>
            <w:r w:rsidRPr="008659DA">
              <w:rPr>
                <w:sz w:val="24"/>
                <w:szCs w:val="24"/>
                <w:lang w:eastAsia="zh-TW"/>
              </w:rPr>
              <w:t>被檢舉人得申請下列人員迴避：</w:t>
            </w:r>
          </w:p>
        </w:tc>
      </w:tr>
      <w:tr w:rsidR="008659DA" w:rsidRPr="008659DA" w14:paraId="7A938243" w14:textId="77777777" w:rsidTr="001F1162">
        <w:trPr>
          <w:jc w:val="center"/>
        </w:trPr>
        <w:tc>
          <w:tcPr>
            <w:tcW w:w="1060" w:type="dxa"/>
            <w:tcBorders>
              <w:top w:val="nil"/>
              <w:left w:val="nil"/>
              <w:bottom w:val="nil"/>
              <w:right w:val="nil"/>
            </w:tcBorders>
          </w:tcPr>
          <w:p w14:paraId="11A1CC76" w14:textId="77777777" w:rsidR="008659DA" w:rsidRDefault="008659DA"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3F2DFBF" w14:textId="6252CA92" w:rsidR="008659DA" w:rsidRDefault="008659DA"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(一)</w:t>
            </w:r>
            <w:r w:rsidRPr="008659DA">
              <w:rPr>
                <w:rFonts w:ascii="標楷體" w:eastAsia="標楷體" w:hAnsi="標楷體" w:hint="eastAsia"/>
              </w:rPr>
              <w:t>有前項所定之情形而不自行迴避者。</w:t>
            </w:r>
          </w:p>
          <w:p w14:paraId="072D9400" w14:textId="2582632D" w:rsidR="008659DA" w:rsidRPr="008659DA" w:rsidRDefault="008659DA" w:rsidP="00F77859">
            <w:pPr>
              <w:spacing w:beforeLines="10" w:before="36" w:afterLines="10" w:after="36" w:line="360" w:lineRule="exact"/>
              <w:ind w:left="550" w:hangingChars="229" w:hanging="550"/>
              <w:rPr>
                <w:rFonts w:ascii="標楷體" w:eastAsia="標楷體" w:hAnsi="標楷體"/>
              </w:rPr>
            </w:pPr>
            <w:r>
              <w:rPr>
                <w:rFonts w:ascii="標楷體" w:eastAsia="標楷體" w:hAnsi="標楷體" w:hint="eastAsia"/>
              </w:rPr>
              <w:t>(二)</w:t>
            </w:r>
            <w:r w:rsidRPr="008659DA">
              <w:rPr>
                <w:rFonts w:ascii="標楷體" w:eastAsia="標楷體" w:hAnsi="標楷體" w:hint="eastAsia"/>
              </w:rPr>
              <w:t>有具體事證足認其執行職務有偏頗之虞者。</w:t>
            </w:r>
          </w:p>
        </w:tc>
      </w:tr>
      <w:tr w:rsidR="008659DA" w:rsidRPr="008659DA" w14:paraId="20F2296C" w14:textId="77777777" w:rsidTr="001F1162">
        <w:trPr>
          <w:jc w:val="center"/>
        </w:trPr>
        <w:tc>
          <w:tcPr>
            <w:tcW w:w="1060" w:type="dxa"/>
            <w:tcBorders>
              <w:top w:val="nil"/>
              <w:left w:val="nil"/>
              <w:bottom w:val="nil"/>
              <w:right w:val="nil"/>
            </w:tcBorders>
          </w:tcPr>
          <w:p w14:paraId="367A8368" w14:textId="77777777" w:rsidR="008659DA" w:rsidRDefault="008659DA"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150FF9E3" w14:textId="51E798E6" w:rsidR="008659DA" w:rsidRDefault="008659DA" w:rsidP="00F77859">
            <w:pPr>
              <w:spacing w:beforeLines="10" w:before="36" w:afterLines="10" w:after="36" w:line="360" w:lineRule="exact"/>
              <w:rPr>
                <w:rFonts w:ascii="標楷體" w:eastAsia="標楷體" w:hAnsi="標楷體"/>
              </w:rPr>
            </w:pPr>
            <w:r w:rsidRPr="008659DA">
              <w:rPr>
                <w:rFonts w:ascii="標楷體" w:eastAsia="標楷體" w:hAnsi="標楷體" w:hint="eastAsia"/>
              </w:rPr>
              <w:t>相關人員有第一項所定之情形而未自行迴避，或其執行職務有偏頗之虞者，審理單位應依職權命其迴避</w:t>
            </w:r>
            <w:r>
              <w:rPr>
                <w:rFonts w:ascii="標楷體" w:eastAsia="標楷體" w:hAnsi="標楷體" w:hint="eastAsia"/>
              </w:rPr>
              <w:t>。</w:t>
            </w:r>
          </w:p>
        </w:tc>
      </w:tr>
      <w:tr w:rsidR="00205D02" w:rsidRPr="00306CF7" w14:paraId="0D8C7DE8" w14:textId="77777777" w:rsidTr="001F1162">
        <w:trPr>
          <w:jc w:val="center"/>
        </w:trPr>
        <w:tc>
          <w:tcPr>
            <w:tcW w:w="1060" w:type="dxa"/>
            <w:tcBorders>
              <w:top w:val="nil"/>
              <w:left w:val="nil"/>
              <w:bottom w:val="nil"/>
              <w:right w:val="nil"/>
            </w:tcBorders>
          </w:tcPr>
          <w:p w14:paraId="2C7A8CBF" w14:textId="2591175C" w:rsidR="00205D02" w:rsidRPr="00306CF7" w:rsidRDefault="00205D02"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十</w:t>
            </w:r>
            <w:r w:rsidR="009A18EC">
              <w:rPr>
                <w:rFonts w:ascii="標楷體" w:eastAsia="標楷體" w:hAnsi="標楷體" w:hint="eastAsia"/>
              </w:rPr>
              <w:t>二</w:t>
            </w:r>
            <w:r w:rsidR="00547DBC">
              <w:rPr>
                <w:rFonts w:ascii="標楷體" w:eastAsia="標楷體" w:hAnsi="標楷體" w:hint="eastAsia"/>
              </w:rPr>
              <w:t>、</w:t>
            </w:r>
          </w:p>
        </w:tc>
        <w:tc>
          <w:tcPr>
            <w:tcW w:w="8892" w:type="dxa"/>
            <w:gridSpan w:val="2"/>
            <w:tcBorders>
              <w:top w:val="nil"/>
              <w:left w:val="nil"/>
              <w:bottom w:val="nil"/>
              <w:right w:val="nil"/>
            </w:tcBorders>
          </w:tcPr>
          <w:p w14:paraId="78631E40" w14:textId="27D01787" w:rsidR="00736CA4" w:rsidRPr="00396B87" w:rsidRDefault="00024E2E" w:rsidP="00F77859">
            <w:pPr>
              <w:spacing w:beforeLines="10" w:before="36" w:afterLines="10" w:after="36" w:line="360" w:lineRule="exact"/>
              <w:rPr>
                <w:rFonts w:ascii="細明體" w:eastAsia="細明體" w:hAnsi="細明體" w:cs="細明體"/>
                <w:kern w:val="0"/>
              </w:rPr>
            </w:pPr>
            <w:r w:rsidRPr="00024E2E">
              <w:rPr>
                <w:rFonts w:eastAsia="標楷體" w:hint="eastAsia"/>
              </w:rPr>
              <w:t>教師資格案涉及第三點第一款至第三款情事時，審理單位應限期請送審人針對檢舉內容，提出書面答辯，並依下列程序辦理：</w:t>
            </w:r>
          </w:p>
        </w:tc>
      </w:tr>
      <w:tr w:rsidR="00024E2E" w:rsidRPr="00024E2E" w14:paraId="1CEAB7D1" w14:textId="77777777" w:rsidTr="001F1162">
        <w:trPr>
          <w:jc w:val="center"/>
        </w:trPr>
        <w:tc>
          <w:tcPr>
            <w:tcW w:w="1060" w:type="dxa"/>
            <w:tcBorders>
              <w:top w:val="nil"/>
              <w:left w:val="nil"/>
              <w:bottom w:val="nil"/>
              <w:right w:val="nil"/>
            </w:tcBorders>
          </w:tcPr>
          <w:p w14:paraId="1D6E42F7" w14:textId="77777777" w:rsidR="00024E2E" w:rsidRPr="00306CF7" w:rsidRDefault="00024E2E"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4E955D10" w14:textId="531FFDA3" w:rsidR="00024E2E" w:rsidRDefault="00024E2E" w:rsidP="00F77859">
            <w:pPr>
              <w:numPr>
                <w:ilvl w:val="0"/>
                <w:numId w:val="5"/>
              </w:numPr>
              <w:spacing w:beforeLines="10" w:before="36" w:afterLines="10" w:after="36" w:line="360" w:lineRule="exact"/>
              <w:rPr>
                <w:rFonts w:eastAsia="標楷體"/>
              </w:rPr>
            </w:pPr>
            <w:r w:rsidRPr="00024E2E">
              <w:rPr>
                <w:rFonts w:eastAsia="標楷體" w:hint="eastAsia"/>
              </w:rPr>
              <w:t>第三點第三款第一目</w:t>
            </w:r>
            <w:r>
              <w:rPr>
                <w:rFonts w:ascii="標楷體" w:eastAsia="標楷體" w:hAnsi="標楷體" w:hint="eastAsia"/>
              </w:rPr>
              <w:t>：</w:t>
            </w:r>
            <w:r w:rsidRPr="00024E2E">
              <w:rPr>
                <w:rFonts w:eastAsia="標楷體" w:hint="eastAsia"/>
              </w:rPr>
              <w:t>由審理單位向相關單位查證並認定之；必要時，得檢送相關事證及答辯書送原審查人審查。</w:t>
            </w:r>
          </w:p>
          <w:p w14:paraId="587E7E41" w14:textId="77777777" w:rsidR="00024E2E" w:rsidRDefault="00024E2E" w:rsidP="00F77859">
            <w:pPr>
              <w:numPr>
                <w:ilvl w:val="0"/>
                <w:numId w:val="5"/>
              </w:numPr>
              <w:spacing w:beforeLines="10" w:before="36" w:afterLines="10" w:after="36" w:line="360" w:lineRule="exact"/>
              <w:rPr>
                <w:rFonts w:eastAsia="標楷體"/>
              </w:rPr>
            </w:pPr>
            <w:r w:rsidRPr="00024E2E">
              <w:rPr>
                <w:rFonts w:eastAsia="標楷體" w:hint="eastAsia"/>
              </w:rPr>
              <w:t>前目以外之情事：審理單位檢送相關事證及答辯書，送原審查人審查。</w:t>
            </w:r>
          </w:p>
          <w:p w14:paraId="2A0BACA3" w14:textId="0CDB1374" w:rsidR="00024E2E" w:rsidRPr="00024E2E" w:rsidRDefault="00024E2E" w:rsidP="00F77859">
            <w:pPr>
              <w:numPr>
                <w:ilvl w:val="0"/>
                <w:numId w:val="5"/>
              </w:numPr>
              <w:spacing w:beforeLines="10" w:before="36" w:afterLines="10" w:after="36" w:line="360" w:lineRule="exact"/>
              <w:rPr>
                <w:rFonts w:eastAsia="標楷體"/>
              </w:rPr>
            </w:pPr>
            <w:r w:rsidRPr="00024E2E">
              <w:rPr>
                <w:rFonts w:eastAsia="標楷體" w:hint="eastAsia"/>
              </w:rPr>
              <w:t>前二款原審查人無法或拒絕審查、未依限提供評審意見、或經審理單位認定審查意見顯有疑義或矛盾者，應補送案件所屬學術領域學者專家審查，且須補送至與原審查人數相同。</w:t>
            </w:r>
          </w:p>
        </w:tc>
      </w:tr>
      <w:tr w:rsidR="00024E2E" w:rsidRPr="00024E2E" w14:paraId="5EAB9360" w14:textId="77777777" w:rsidTr="001F1162">
        <w:trPr>
          <w:jc w:val="center"/>
        </w:trPr>
        <w:tc>
          <w:tcPr>
            <w:tcW w:w="1060" w:type="dxa"/>
            <w:tcBorders>
              <w:top w:val="nil"/>
              <w:left w:val="nil"/>
              <w:bottom w:val="nil"/>
              <w:right w:val="nil"/>
            </w:tcBorders>
          </w:tcPr>
          <w:p w14:paraId="080249CD" w14:textId="77777777" w:rsidR="00024E2E" w:rsidRPr="00306CF7" w:rsidRDefault="00024E2E" w:rsidP="00F77859">
            <w:pPr>
              <w:spacing w:beforeLines="10" w:before="36" w:afterLines="10" w:after="36" w:line="360" w:lineRule="exact"/>
              <w:rPr>
                <w:rFonts w:ascii="標楷體" w:eastAsia="標楷體" w:hAnsi="標楷體"/>
              </w:rPr>
            </w:pPr>
          </w:p>
        </w:tc>
        <w:tc>
          <w:tcPr>
            <w:tcW w:w="8892" w:type="dxa"/>
            <w:gridSpan w:val="2"/>
            <w:tcBorders>
              <w:top w:val="nil"/>
              <w:left w:val="nil"/>
              <w:bottom w:val="nil"/>
              <w:right w:val="nil"/>
            </w:tcBorders>
          </w:tcPr>
          <w:p w14:paraId="736AAD72" w14:textId="77777777" w:rsidR="00024E2E" w:rsidRDefault="00024E2E" w:rsidP="00F77859">
            <w:pPr>
              <w:spacing w:beforeLines="10" w:before="36" w:afterLines="10" w:after="36" w:line="360" w:lineRule="exact"/>
              <w:rPr>
                <w:rFonts w:eastAsia="標楷體"/>
              </w:rPr>
            </w:pPr>
            <w:r w:rsidRPr="00024E2E">
              <w:rPr>
                <w:rFonts w:eastAsia="標楷體" w:hint="eastAsia"/>
              </w:rPr>
              <w:t>學校專案小組依據原審查人及學者專家所提評審意見，綜合判斷後，提出調查報告，送教評會審議決定。</w:t>
            </w:r>
          </w:p>
          <w:p w14:paraId="06ADEE53" w14:textId="77777777" w:rsidR="00024E2E" w:rsidRDefault="00024E2E" w:rsidP="00F77859">
            <w:pPr>
              <w:spacing w:beforeLines="10" w:before="36" w:afterLines="10" w:after="36" w:line="360" w:lineRule="exact"/>
              <w:rPr>
                <w:rFonts w:eastAsia="標楷體"/>
              </w:rPr>
            </w:pPr>
            <w:r w:rsidRPr="00024E2E">
              <w:rPr>
                <w:rFonts w:eastAsia="標楷體" w:hint="eastAsia"/>
              </w:rPr>
              <w:t>學校專案小組審議時，遇有判斷困難之情事，得列舉待澄清之事項，再加送一名至三名相關學者專家審查或為專業鑑定，以為核對。</w:t>
            </w:r>
          </w:p>
          <w:p w14:paraId="5AD5FF2F" w14:textId="18C6A810" w:rsidR="00024E2E" w:rsidRPr="00024E2E" w:rsidRDefault="00024E2E" w:rsidP="00F77859">
            <w:pPr>
              <w:spacing w:beforeLines="10" w:before="36" w:afterLines="10" w:after="36" w:line="360" w:lineRule="exact"/>
              <w:rPr>
                <w:rFonts w:eastAsia="標楷體"/>
              </w:rPr>
            </w:pPr>
            <w:r w:rsidRPr="00024E2E">
              <w:rPr>
                <w:rFonts w:eastAsia="標楷體" w:hint="eastAsia"/>
              </w:rPr>
              <w:t>教評會對於專業意見，除能提出具有專業學術依據之具體理由，動搖該專業審查之可信度及正確性外</w:t>
            </w:r>
            <w:r w:rsidR="005E471F">
              <w:rPr>
                <w:rFonts w:eastAsia="標楷體" w:hint="eastAsia"/>
              </w:rPr>
              <w:t>，</w:t>
            </w:r>
            <w:r w:rsidRPr="00024E2E">
              <w:rPr>
                <w:rFonts w:eastAsia="標楷體" w:hint="eastAsia"/>
              </w:rPr>
              <w:t>應尊重其判斷，不得僅以投票方式作成否決。</w:t>
            </w:r>
          </w:p>
        </w:tc>
      </w:tr>
      <w:tr w:rsidR="00205D02" w:rsidRPr="00306CF7" w14:paraId="066BB235" w14:textId="77777777" w:rsidTr="001F1162">
        <w:trPr>
          <w:jc w:val="center"/>
        </w:trPr>
        <w:tc>
          <w:tcPr>
            <w:tcW w:w="1060" w:type="dxa"/>
            <w:tcBorders>
              <w:top w:val="nil"/>
              <w:left w:val="nil"/>
              <w:bottom w:val="nil"/>
              <w:right w:val="nil"/>
            </w:tcBorders>
          </w:tcPr>
          <w:p w14:paraId="61C6DC1C" w14:textId="0B05CC0A" w:rsidR="00205D02" w:rsidRPr="00306CF7" w:rsidRDefault="00205D02"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十</w:t>
            </w:r>
            <w:r w:rsidR="00831E18">
              <w:rPr>
                <w:rFonts w:ascii="標楷體" w:eastAsia="標楷體" w:hAnsi="標楷體" w:hint="eastAsia"/>
              </w:rPr>
              <w:t>三</w:t>
            </w:r>
            <w:r w:rsidR="00547DBC">
              <w:rPr>
                <w:rFonts w:ascii="標楷體" w:eastAsia="標楷體" w:hAnsi="標楷體" w:hint="eastAsia"/>
              </w:rPr>
              <w:t>、</w:t>
            </w:r>
          </w:p>
        </w:tc>
        <w:tc>
          <w:tcPr>
            <w:tcW w:w="8892" w:type="dxa"/>
            <w:gridSpan w:val="2"/>
            <w:tcBorders>
              <w:top w:val="nil"/>
              <w:left w:val="nil"/>
              <w:bottom w:val="nil"/>
              <w:right w:val="nil"/>
            </w:tcBorders>
          </w:tcPr>
          <w:p w14:paraId="6DBC61B5" w14:textId="77777777" w:rsidR="00205D02" w:rsidRDefault="0000264C" w:rsidP="00F77859">
            <w:pPr>
              <w:tabs>
                <w:tab w:val="num" w:pos="284"/>
              </w:tabs>
              <w:adjustRightInd w:val="0"/>
              <w:snapToGrid w:val="0"/>
              <w:spacing w:beforeLines="10" w:before="36" w:afterLines="10" w:after="36" w:line="360" w:lineRule="exact"/>
              <w:jc w:val="both"/>
              <w:rPr>
                <w:rFonts w:ascii="標楷體" w:eastAsia="標楷體" w:hAnsi="標楷體"/>
              </w:rPr>
            </w:pPr>
            <w:r w:rsidRPr="0000264C">
              <w:rPr>
                <w:rFonts w:ascii="標楷體" w:eastAsia="標楷體" w:hAnsi="標楷體" w:hint="eastAsia"/>
              </w:rPr>
              <w:t>學校於受理教師資格審查案件期間，發現送審人有第三點第四款所定情事時，應與受到干擾之審查人取得聯繫、作成通聯紀錄，並通知送審人陳述意見後，經校級教評會召集人或主席再與該審查人查證，提教評會審議。教評會審議屬實者，應即停止其資格審查程序，並由學校通知送審人，自通知日起二年內不受理其教師資格之申請，並報本部備查。</w:t>
            </w:r>
          </w:p>
          <w:p w14:paraId="2A11C2D2" w14:textId="217CA2D3" w:rsidR="0000264C" w:rsidRPr="00306CF7" w:rsidRDefault="0000264C" w:rsidP="00F77859">
            <w:pPr>
              <w:tabs>
                <w:tab w:val="num" w:pos="284"/>
              </w:tabs>
              <w:adjustRightInd w:val="0"/>
              <w:snapToGrid w:val="0"/>
              <w:spacing w:beforeLines="10" w:before="36" w:afterLines="10" w:after="36" w:line="360" w:lineRule="exact"/>
              <w:jc w:val="both"/>
              <w:rPr>
                <w:rFonts w:ascii="標楷體" w:eastAsia="標楷體" w:hAnsi="標楷體"/>
              </w:rPr>
            </w:pPr>
            <w:r w:rsidRPr="0000264C">
              <w:rPr>
                <w:rFonts w:ascii="標楷體" w:eastAsia="標楷體" w:hAnsi="標楷體" w:hint="eastAsia"/>
              </w:rPr>
              <w:t>本部於受理教師資格審查案件期間，發現送審人有第三點第四款所定情事時，應與受到干擾之審查人取得聯繫、作成通聯紀錄，並通知送審人陳述意見後，送本部委員與該審查人查證。經查證屬實者，應即停止其資格審查程序，並由本部通知送審人，自通知日起二年內不受理其教師資格之申請</w:t>
            </w:r>
            <w:r>
              <w:rPr>
                <w:rFonts w:ascii="標楷體" w:eastAsia="標楷體" w:hAnsi="標楷體" w:hint="eastAsia"/>
              </w:rPr>
              <w:t>。</w:t>
            </w:r>
          </w:p>
        </w:tc>
      </w:tr>
      <w:tr w:rsidR="00205D02" w:rsidRPr="00306CF7" w14:paraId="74B706D6" w14:textId="77777777" w:rsidTr="001F1162">
        <w:trPr>
          <w:jc w:val="center"/>
        </w:trPr>
        <w:tc>
          <w:tcPr>
            <w:tcW w:w="1060" w:type="dxa"/>
            <w:tcBorders>
              <w:top w:val="nil"/>
              <w:left w:val="nil"/>
              <w:bottom w:val="nil"/>
              <w:right w:val="nil"/>
            </w:tcBorders>
          </w:tcPr>
          <w:p w14:paraId="6CA04C68" w14:textId="034224A8" w:rsidR="00205D02" w:rsidRPr="00306CF7" w:rsidRDefault="00205D02"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十</w:t>
            </w:r>
            <w:r w:rsidR="003722D2">
              <w:rPr>
                <w:rFonts w:ascii="標楷體" w:eastAsia="標楷體" w:hAnsi="標楷體" w:hint="eastAsia"/>
              </w:rPr>
              <w:t>四</w:t>
            </w:r>
            <w:r w:rsidR="00547DBC">
              <w:rPr>
                <w:rFonts w:ascii="標楷體" w:eastAsia="標楷體" w:hAnsi="標楷體" w:hint="eastAsia"/>
              </w:rPr>
              <w:t>、</w:t>
            </w:r>
          </w:p>
        </w:tc>
        <w:tc>
          <w:tcPr>
            <w:tcW w:w="8892" w:type="dxa"/>
            <w:gridSpan w:val="2"/>
            <w:tcBorders>
              <w:top w:val="nil"/>
              <w:left w:val="nil"/>
              <w:bottom w:val="nil"/>
              <w:right w:val="nil"/>
            </w:tcBorders>
          </w:tcPr>
          <w:p w14:paraId="6FE2143E" w14:textId="4F2F8C67" w:rsidR="00431539" w:rsidRDefault="0000264C" w:rsidP="00F77859">
            <w:pPr>
              <w:spacing w:beforeLines="10" w:before="36" w:afterLines="10" w:after="36" w:line="360" w:lineRule="exact"/>
              <w:jc w:val="both"/>
              <w:rPr>
                <w:rFonts w:ascii="標楷體" w:eastAsia="標楷體" w:hAnsi="標楷體"/>
              </w:rPr>
            </w:pPr>
            <w:r w:rsidRPr="0000264C">
              <w:rPr>
                <w:rFonts w:ascii="標楷體" w:eastAsia="標楷體" w:hAnsi="標楷體" w:hint="eastAsia"/>
              </w:rPr>
              <w:t>學校應於案件經舉發之日起四個月內作成具體結論，並提校教評會審議決定。遇有案情複雜、窒礙難行及寒、暑假之情形時，其處理期間得延長二個月，並應通知檢舉人及送審人。</w:t>
            </w:r>
          </w:p>
          <w:p w14:paraId="63E3FEC7" w14:textId="723B2E4E" w:rsidR="0000264C" w:rsidRDefault="0000264C" w:rsidP="00F77859">
            <w:pPr>
              <w:spacing w:beforeLines="10" w:before="36" w:afterLines="10" w:after="36" w:line="360" w:lineRule="exact"/>
              <w:jc w:val="both"/>
              <w:rPr>
                <w:rFonts w:ascii="標楷體" w:eastAsia="標楷體" w:hAnsi="標楷體"/>
              </w:rPr>
            </w:pPr>
            <w:r w:rsidRPr="0000264C">
              <w:rPr>
                <w:rFonts w:ascii="標楷體" w:eastAsia="標楷體" w:hAnsi="標楷體" w:hint="eastAsia"/>
              </w:rPr>
              <w:t>學校應於校級教評會審議後十日內，將處理結果及理由以書面通知檢舉人及送審人。但檢舉人非案件之利害關係人時，得僅告知案件處理情形。</w:t>
            </w:r>
          </w:p>
          <w:p w14:paraId="03D09A2B" w14:textId="17F0C3B5" w:rsidR="0000264C" w:rsidRPr="00013924" w:rsidRDefault="0000264C" w:rsidP="00F77859">
            <w:pPr>
              <w:spacing w:beforeLines="10" w:before="36" w:afterLines="10" w:after="36" w:line="360" w:lineRule="exact"/>
              <w:jc w:val="both"/>
              <w:rPr>
                <w:rFonts w:ascii="標楷體" w:eastAsia="標楷體" w:hAnsi="標楷體"/>
              </w:rPr>
            </w:pPr>
            <w:r w:rsidRPr="0000264C">
              <w:rPr>
                <w:rFonts w:ascii="標楷體" w:eastAsia="標楷體" w:hAnsi="標楷體" w:hint="eastAsia"/>
              </w:rPr>
              <w:t>學校之處分通知，應載明審議結果、懲處種類、理由，與送審人不服時之救濟單位及期限。</w:t>
            </w:r>
          </w:p>
        </w:tc>
      </w:tr>
      <w:tr w:rsidR="00205D02" w:rsidRPr="00306CF7" w14:paraId="106E4CA8" w14:textId="77777777" w:rsidTr="001F1162">
        <w:trPr>
          <w:jc w:val="center"/>
        </w:trPr>
        <w:tc>
          <w:tcPr>
            <w:tcW w:w="1060" w:type="dxa"/>
            <w:tcBorders>
              <w:top w:val="nil"/>
              <w:left w:val="nil"/>
              <w:bottom w:val="nil"/>
              <w:right w:val="nil"/>
            </w:tcBorders>
          </w:tcPr>
          <w:p w14:paraId="2C8E27D2" w14:textId="4E9023E2" w:rsidR="00205D02" w:rsidRPr="00306CF7" w:rsidRDefault="00205D02"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十</w:t>
            </w:r>
            <w:r w:rsidR="003722D2">
              <w:rPr>
                <w:rFonts w:ascii="標楷體" w:eastAsia="標楷體" w:hAnsi="標楷體" w:hint="eastAsia"/>
              </w:rPr>
              <w:t>五</w:t>
            </w:r>
            <w:r w:rsidR="00547DBC">
              <w:rPr>
                <w:rFonts w:ascii="標楷體" w:eastAsia="標楷體" w:hAnsi="標楷體" w:hint="eastAsia"/>
              </w:rPr>
              <w:t>、</w:t>
            </w:r>
          </w:p>
        </w:tc>
        <w:tc>
          <w:tcPr>
            <w:tcW w:w="8892" w:type="dxa"/>
            <w:gridSpan w:val="2"/>
            <w:tcBorders>
              <w:top w:val="nil"/>
              <w:left w:val="nil"/>
              <w:bottom w:val="nil"/>
              <w:right w:val="nil"/>
            </w:tcBorders>
          </w:tcPr>
          <w:p w14:paraId="2BA913EE" w14:textId="500BADAB" w:rsidR="00205D02" w:rsidRPr="00306CF7" w:rsidRDefault="003722D2" w:rsidP="00F77859">
            <w:pPr>
              <w:tabs>
                <w:tab w:val="num" w:pos="284"/>
              </w:tabs>
              <w:adjustRightInd w:val="0"/>
              <w:snapToGrid w:val="0"/>
              <w:spacing w:beforeLines="10" w:before="36" w:afterLines="10" w:after="36" w:line="360" w:lineRule="exact"/>
              <w:jc w:val="both"/>
              <w:rPr>
                <w:rFonts w:ascii="標楷體" w:eastAsia="標楷體" w:hAnsi="標楷體"/>
              </w:rPr>
            </w:pPr>
            <w:r w:rsidRPr="003722D2">
              <w:rPr>
                <w:rFonts w:ascii="標楷體" w:eastAsia="標楷體" w:hAnsi="標楷體" w:hint="eastAsia"/>
              </w:rPr>
              <w:t>認可學校（包括部分認可學校）案件經審議認定有第三點第一款至第三款所定情事之一者，經本部備查後，如其不受理期間為五年以上者，應函知各大專校院，並副知本部，且不因送審人提出申訴、訴願或行政爭訟而停止執行。</w:t>
            </w:r>
          </w:p>
        </w:tc>
      </w:tr>
      <w:tr w:rsidR="000C6223" w:rsidRPr="00B94677" w14:paraId="33B4592C" w14:textId="77777777" w:rsidTr="001F1162">
        <w:trPr>
          <w:jc w:val="center"/>
        </w:trPr>
        <w:tc>
          <w:tcPr>
            <w:tcW w:w="1060" w:type="dxa"/>
            <w:tcBorders>
              <w:top w:val="nil"/>
              <w:left w:val="nil"/>
              <w:bottom w:val="nil"/>
              <w:right w:val="nil"/>
            </w:tcBorders>
          </w:tcPr>
          <w:p w14:paraId="727F8F89" w14:textId="4F812C66" w:rsidR="000C6223" w:rsidRPr="00306CF7" w:rsidRDefault="00FA5781" w:rsidP="00F77859">
            <w:pPr>
              <w:spacing w:beforeLines="10" w:before="36" w:afterLines="10" w:after="36" w:line="360" w:lineRule="exact"/>
              <w:rPr>
                <w:rFonts w:ascii="標楷體" w:eastAsia="標楷體" w:hAnsi="標楷體"/>
              </w:rPr>
            </w:pPr>
            <w:r w:rsidRPr="00306CF7">
              <w:rPr>
                <w:rFonts w:ascii="標楷體" w:eastAsia="標楷體" w:hAnsi="標楷體" w:hint="eastAsia"/>
              </w:rPr>
              <w:t>十</w:t>
            </w:r>
            <w:r w:rsidR="003722D2">
              <w:rPr>
                <w:rFonts w:ascii="標楷體" w:eastAsia="標楷體" w:hAnsi="標楷體" w:hint="eastAsia"/>
              </w:rPr>
              <w:t>六</w:t>
            </w:r>
            <w:r>
              <w:rPr>
                <w:rFonts w:ascii="標楷體" w:eastAsia="標楷體" w:hAnsi="標楷體" w:hint="eastAsia"/>
              </w:rPr>
              <w:t>、</w:t>
            </w:r>
          </w:p>
        </w:tc>
        <w:tc>
          <w:tcPr>
            <w:tcW w:w="8892" w:type="dxa"/>
            <w:gridSpan w:val="2"/>
            <w:tcBorders>
              <w:top w:val="nil"/>
              <w:left w:val="nil"/>
              <w:bottom w:val="nil"/>
              <w:right w:val="nil"/>
            </w:tcBorders>
          </w:tcPr>
          <w:p w14:paraId="22B2780D" w14:textId="232460AC" w:rsidR="000C6223" w:rsidRPr="00CF032E" w:rsidRDefault="003722D2" w:rsidP="00F77859">
            <w:pPr>
              <w:tabs>
                <w:tab w:val="num" w:pos="284"/>
              </w:tabs>
              <w:adjustRightInd w:val="0"/>
              <w:snapToGrid w:val="0"/>
              <w:spacing w:beforeLines="10" w:before="36" w:afterLines="10" w:after="36" w:line="360" w:lineRule="exact"/>
              <w:jc w:val="both"/>
              <w:rPr>
                <w:rFonts w:ascii="標楷體" w:eastAsia="標楷體" w:hAnsi="標楷體"/>
              </w:rPr>
            </w:pPr>
            <w:r w:rsidRPr="003722D2">
              <w:rPr>
                <w:rFonts w:ascii="標楷體" w:eastAsia="標楷體" w:hAnsi="標楷體" w:hint="eastAsia"/>
              </w:rPr>
              <w:t>學校及本部於處理教師資格案，除直接調查或處置外，得按案件之需要，請送審人現任或相關權責學校、機關（構）協助調查，並參考其調查結果審議之。</w:t>
            </w:r>
          </w:p>
        </w:tc>
      </w:tr>
      <w:tr w:rsidR="00B94677" w:rsidRPr="00B94677" w14:paraId="45F4E866" w14:textId="77777777" w:rsidTr="001F1162">
        <w:trPr>
          <w:jc w:val="center"/>
        </w:trPr>
        <w:tc>
          <w:tcPr>
            <w:tcW w:w="1060" w:type="dxa"/>
            <w:tcBorders>
              <w:top w:val="nil"/>
              <w:left w:val="nil"/>
              <w:bottom w:val="nil"/>
              <w:right w:val="nil"/>
            </w:tcBorders>
          </w:tcPr>
          <w:p w14:paraId="4C1B1038" w14:textId="20D3CC84" w:rsidR="00B94677" w:rsidRPr="00306CF7" w:rsidRDefault="00B94677" w:rsidP="00F77859">
            <w:pPr>
              <w:spacing w:beforeLines="10" w:before="36" w:afterLines="10" w:after="36" w:line="360" w:lineRule="exact"/>
              <w:rPr>
                <w:rFonts w:ascii="標楷體" w:eastAsia="標楷體" w:hAnsi="標楷體"/>
              </w:rPr>
            </w:pPr>
            <w:r>
              <w:rPr>
                <w:rFonts w:ascii="標楷體" w:eastAsia="標楷體" w:hAnsi="標楷體" w:hint="eastAsia"/>
              </w:rPr>
              <w:t>十七、</w:t>
            </w:r>
          </w:p>
        </w:tc>
        <w:tc>
          <w:tcPr>
            <w:tcW w:w="8892" w:type="dxa"/>
            <w:gridSpan w:val="2"/>
            <w:tcBorders>
              <w:top w:val="nil"/>
              <w:left w:val="nil"/>
              <w:bottom w:val="nil"/>
              <w:right w:val="nil"/>
            </w:tcBorders>
          </w:tcPr>
          <w:p w14:paraId="05FF5737" w14:textId="459D77DB" w:rsidR="00B94677" w:rsidRDefault="00B94677" w:rsidP="00F77859">
            <w:pPr>
              <w:tabs>
                <w:tab w:val="num" w:pos="284"/>
              </w:tabs>
              <w:adjustRightInd w:val="0"/>
              <w:snapToGrid w:val="0"/>
              <w:spacing w:beforeLines="10" w:before="36" w:afterLines="10" w:after="36" w:line="360" w:lineRule="exact"/>
              <w:jc w:val="both"/>
              <w:rPr>
                <w:rFonts w:ascii="標楷體" w:eastAsia="標楷體" w:hAnsi="標楷體"/>
              </w:rPr>
            </w:pPr>
            <w:r w:rsidRPr="00B94677">
              <w:rPr>
                <w:rFonts w:ascii="標楷體" w:eastAsia="標楷體" w:hAnsi="標楷體" w:hint="eastAsia"/>
              </w:rPr>
              <w:t>案件經審議後判定無本原則第三點規定之情事者，如再經檢舉，由原審議決定機關或學校處理。</w:t>
            </w:r>
          </w:p>
          <w:p w14:paraId="6FDA6696" w14:textId="450BF070" w:rsidR="00B94677" w:rsidRDefault="00B94677" w:rsidP="00F77859">
            <w:pPr>
              <w:tabs>
                <w:tab w:val="num" w:pos="284"/>
              </w:tabs>
              <w:adjustRightInd w:val="0"/>
              <w:snapToGrid w:val="0"/>
              <w:spacing w:beforeLines="10" w:before="36" w:afterLines="10" w:after="36" w:line="360" w:lineRule="exact"/>
              <w:jc w:val="both"/>
              <w:rPr>
                <w:rFonts w:ascii="標楷體" w:eastAsia="標楷體" w:hAnsi="標楷體"/>
              </w:rPr>
            </w:pPr>
            <w:r w:rsidRPr="00B94677">
              <w:rPr>
                <w:rFonts w:ascii="標楷體" w:eastAsia="標楷體" w:hAnsi="標楷體" w:hint="eastAsia"/>
              </w:rPr>
              <w:t>再次檢舉之內容，無具體新事證者，得依前次審議決定逕復；有具體新事證者，應依本原則進行調查及處理。</w:t>
            </w:r>
          </w:p>
          <w:p w14:paraId="454A142D" w14:textId="7613D765" w:rsidR="00B94677" w:rsidRPr="003722D2" w:rsidRDefault="00B94677" w:rsidP="00F77859">
            <w:pPr>
              <w:tabs>
                <w:tab w:val="num" w:pos="284"/>
              </w:tabs>
              <w:adjustRightInd w:val="0"/>
              <w:snapToGrid w:val="0"/>
              <w:spacing w:beforeLines="10" w:before="36" w:afterLines="10" w:after="36" w:line="360" w:lineRule="exact"/>
              <w:jc w:val="both"/>
              <w:rPr>
                <w:rFonts w:ascii="標楷體" w:eastAsia="標楷體" w:hAnsi="標楷體"/>
              </w:rPr>
            </w:pPr>
            <w:r w:rsidRPr="00B94677">
              <w:rPr>
                <w:rFonts w:ascii="標楷體" w:eastAsia="標楷體" w:hAnsi="標楷體" w:hint="eastAsia"/>
              </w:rPr>
              <w:t>對於檢舉人濫行檢舉或案件相關人員未盡保密義務，學校得訂定相關評議及處理原則。</w:t>
            </w:r>
          </w:p>
        </w:tc>
      </w:tr>
      <w:tr w:rsidR="00B94677" w:rsidRPr="00B94677" w14:paraId="208C2994" w14:textId="77777777" w:rsidTr="001F1162">
        <w:trPr>
          <w:jc w:val="center"/>
        </w:trPr>
        <w:tc>
          <w:tcPr>
            <w:tcW w:w="1060" w:type="dxa"/>
            <w:tcBorders>
              <w:top w:val="nil"/>
              <w:left w:val="nil"/>
              <w:bottom w:val="nil"/>
              <w:right w:val="nil"/>
            </w:tcBorders>
          </w:tcPr>
          <w:p w14:paraId="1495D453" w14:textId="0E597F86" w:rsidR="00B94677" w:rsidRDefault="00B94677" w:rsidP="00F77859">
            <w:pPr>
              <w:spacing w:beforeLines="10" w:before="36" w:afterLines="10" w:after="36" w:line="360" w:lineRule="exact"/>
              <w:rPr>
                <w:rFonts w:ascii="標楷體" w:eastAsia="標楷體" w:hAnsi="標楷體"/>
              </w:rPr>
            </w:pPr>
            <w:r>
              <w:rPr>
                <w:rFonts w:ascii="標楷體" w:eastAsia="標楷體" w:hAnsi="標楷體" w:hint="eastAsia"/>
              </w:rPr>
              <w:t>十八、</w:t>
            </w:r>
          </w:p>
        </w:tc>
        <w:tc>
          <w:tcPr>
            <w:tcW w:w="8892" w:type="dxa"/>
            <w:gridSpan w:val="2"/>
            <w:tcBorders>
              <w:top w:val="nil"/>
              <w:left w:val="nil"/>
              <w:bottom w:val="nil"/>
              <w:right w:val="nil"/>
            </w:tcBorders>
          </w:tcPr>
          <w:p w14:paraId="52FF206F" w14:textId="6A71CD13" w:rsidR="00B94677" w:rsidRPr="00B94677" w:rsidRDefault="00B94677" w:rsidP="00F77859">
            <w:pPr>
              <w:tabs>
                <w:tab w:val="num" w:pos="284"/>
              </w:tabs>
              <w:adjustRightInd w:val="0"/>
              <w:snapToGrid w:val="0"/>
              <w:spacing w:beforeLines="10" w:before="36" w:afterLines="10" w:after="36" w:line="360" w:lineRule="exact"/>
              <w:jc w:val="both"/>
              <w:rPr>
                <w:rFonts w:ascii="標楷體" w:eastAsia="標楷體" w:hAnsi="標楷體"/>
              </w:rPr>
            </w:pPr>
            <w:r w:rsidRPr="00B94677">
              <w:rPr>
                <w:rFonts w:ascii="標楷體" w:eastAsia="標楷體" w:hAnsi="標楷體" w:hint="eastAsia"/>
              </w:rPr>
              <w:t>本原則未規範事宜，依專科以上學校學術倫理案件處理原則之規定辦理。</w:t>
            </w:r>
          </w:p>
        </w:tc>
      </w:tr>
    </w:tbl>
    <w:p w14:paraId="28CDCDA5" w14:textId="3CF930F0" w:rsidR="00205D02" w:rsidRDefault="00205D02">
      <w:pPr>
        <w:rPr>
          <w:rFonts w:ascii="標楷體" w:eastAsia="標楷體" w:hAnsi="標楷體"/>
        </w:rPr>
      </w:pPr>
    </w:p>
    <w:p w14:paraId="3ED749DE" w14:textId="6439ABF4" w:rsidR="00595488" w:rsidRPr="00595488" w:rsidRDefault="00595488" w:rsidP="00595488">
      <w:pPr>
        <w:rPr>
          <w:rFonts w:ascii="標楷體" w:eastAsia="標楷體" w:hAnsi="標楷體"/>
        </w:rPr>
      </w:pPr>
    </w:p>
    <w:p w14:paraId="13869579" w14:textId="2D20F0AA" w:rsidR="00595488" w:rsidRPr="00595488" w:rsidRDefault="00595488" w:rsidP="00595488">
      <w:pPr>
        <w:rPr>
          <w:rFonts w:ascii="標楷體" w:eastAsia="標楷體" w:hAnsi="標楷體"/>
        </w:rPr>
      </w:pPr>
    </w:p>
    <w:p w14:paraId="63BD7BF4" w14:textId="77492371" w:rsidR="00595488" w:rsidRPr="00595488" w:rsidRDefault="00595488" w:rsidP="00595488">
      <w:pPr>
        <w:rPr>
          <w:rFonts w:ascii="標楷體" w:eastAsia="標楷體" w:hAnsi="標楷體"/>
        </w:rPr>
      </w:pPr>
    </w:p>
    <w:p w14:paraId="4BE1A428" w14:textId="2A6360FC" w:rsidR="00595488" w:rsidRPr="00595488" w:rsidRDefault="00595488" w:rsidP="00595488">
      <w:pPr>
        <w:rPr>
          <w:rFonts w:ascii="標楷體" w:eastAsia="標楷體" w:hAnsi="標楷體"/>
        </w:rPr>
      </w:pPr>
    </w:p>
    <w:p w14:paraId="418C5DD7" w14:textId="77777777" w:rsidR="00595488" w:rsidRPr="00595488" w:rsidRDefault="00595488" w:rsidP="00595488">
      <w:pPr>
        <w:jc w:val="center"/>
        <w:rPr>
          <w:rFonts w:ascii="標楷體" w:eastAsia="標楷體" w:hAnsi="標楷體"/>
        </w:rPr>
      </w:pPr>
    </w:p>
    <w:sectPr w:rsidR="00595488" w:rsidRPr="00595488" w:rsidSect="00CF27C7">
      <w:footerReference w:type="even" r:id="rId8"/>
      <w:footerReference w:type="default" r:id="rId9"/>
      <w:pgSz w:w="11906" w:h="16838" w:code="9"/>
      <w:pgMar w:top="907" w:right="1021" w:bottom="907" w:left="102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1E591" w14:textId="77777777" w:rsidR="005F3D06" w:rsidRDefault="005F3D06">
      <w:r>
        <w:separator/>
      </w:r>
    </w:p>
  </w:endnote>
  <w:endnote w:type="continuationSeparator" w:id="0">
    <w:p w14:paraId="177A64AE" w14:textId="77777777" w:rsidR="005F3D06" w:rsidRDefault="005F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EA3DE" w14:textId="77777777" w:rsidR="00890C33" w:rsidRDefault="00890C33" w:rsidP="00C9033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618418" w14:textId="77777777" w:rsidR="00890C33" w:rsidRDefault="00890C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1CE1" w14:textId="0D138FE8" w:rsidR="00CF032E" w:rsidRPr="00CF032E" w:rsidRDefault="00CF032E">
    <w:pPr>
      <w:pStyle w:val="a7"/>
      <w:jc w:val="center"/>
      <w:rPr>
        <w:sz w:val="28"/>
        <w:szCs w:val="28"/>
      </w:rPr>
    </w:pPr>
    <w:r w:rsidRPr="00CF032E">
      <w:rPr>
        <w:sz w:val="28"/>
        <w:szCs w:val="28"/>
      </w:rPr>
      <w:fldChar w:fldCharType="begin"/>
    </w:r>
    <w:r w:rsidRPr="00CF032E">
      <w:rPr>
        <w:sz w:val="28"/>
        <w:szCs w:val="28"/>
      </w:rPr>
      <w:instrText>PAGE   \* MERGEFORMAT</w:instrText>
    </w:r>
    <w:r w:rsidRPr="00CF032E">
      <w:rPr>
        <w:sz w:val="28"/>
        <w:szCs w:val="28"/>
      </w:rPr>
      <w:fldChar w:fldCharType="separate"/>
    </w:r>
    <w:r w:rsidR="005F3D06" w:rsidRPr="005F3D06">
      <w:rPr>
        <w:noProof/>
        <w:sz w:val="28"/>
        <w:szCs w:val="28"/>
        <w:lang w:val="zh-TW"/>
      </w:rPr>
      <w:t>1</w:t>
    </w:r>
    <w:r w:rsidRPr="00CF032E">
      <w:rPr>
        <w:sz w:val="28"/>
        <w:szCs w:val="28"/>
      </w:rPr>
      <w:fldChar w:fldCharType="end"/>
    </w:r>
  </w:p>
  <w:p w14:paraId="6E0FAB1C" w14:textId="6A24490E" w:rsidR="007D034A" w:rsidRDefault="007D03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51D9F" w14:textId="77777777" w:rsidR="005F3D06" w:rsidRDefault="005F3D06">
      <w:r>
        <w:separator/>
      </w:r>
    </w:p>
  </w:footnote>
  <w:footnote w:type="continuationSeparator" w:id="0">
    <w:p w14:paraId="2C16297F" w14:textId="77777777" w:rsidR="005F3D06" w:rsidRDefault="005F3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588"/>
    <w:multiLevelType w:val="hybridMultilevel"/>
    <w:tmpl w:val="0D78F466"/>
    <w:lvl w:ilvl="0" w:tplc="1C506DA6">
      <w:start w:val="1"/>
      <w:numFmt w:val="taiwaneseCountingThousand"/>
      <w:lvlText w:val="(%1)"/>
      <w:lvlJc w:val="left"/>
      <w:pPr>
        <w:ind w:left="398" w:hanging="40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nsid w:val="3E2843EF"/>
    <w:multiLevelType w:val="hybridMultilevel"/>
    <w:tmpl w:val="32A66F78"/>
    <w:lvl w:ilvl="0" w:tplc="B77EEE44">
      <w:start w:val="1"/>
      <w:numFmt w:val="taiwaneseCountingThousand"/>
      <w:lvlText w:val="%1、"/>
      <w:lvlJc w:val="left"/>
      <w:pPr>
        <w:tabs>
          <w:tab w:val="num" w:pos="1800"/>
        </w:tabs>
        <w:ind w:left="1800" w:hanging="48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
    <w:nsid w:val="4D6B4E6E"/>
    <w:multiLevelType w:val="hybridMultilevel"/>
    <w:tmpl w:val="417A39CC"/>
    <w:lvl w:ilvl="0" w:tplc="E98071EA">
      <w:start w:val="1"/>
      <w:numFmt w:val="taiwaneseCountingThousand"/>
      <w:lvlText w:val="%1、"/>
      <w:lvlJc w:val="left"/>
      <w:pPr>
        <w:tabs>
          <w:tab w:val="num" w:pos="1800"/>
        </w:tabs>
        <w:ind w:left="1800" w:hanging="720"/>
      </w:pPr>
      <w:rPr>
        <w:rFonts w:ascii="Times New Roman" w:eastAsia="新細明體" w:hAnsi="Times New Roman" w:hint="eastAsia"/>
        <w:color w:val="auto"/>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ABA6C6B"/>
    <w:multiLevelType w:val="hybridMultilevel"/>
    <w:tmpl w:val="E882781A"/>
    <w:lvl w:ilvl="0" w:tplc="0D0CDD6A">
      <w:start w:val="1"/>
      <w:numFmt w:val="taiwaneseCountingThousand"/>
      <w:lvlText w:val="(%1)"/>
      <w:lvlJc w:val="left"/>
      <w:pPr>
        <w:ind w:left="466" w:hanging="4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
    <w:nsid w:val="692876F0"/>
    <w:multiLevelType w:val="hybridMultilevel"/>
    <w:tmpl w:val="78F6EDEC"/>
    <w:lvl w:ilvl="0" w:tplc="49B0642C">
      <w:start w:val="4"/>
      <w:numFmt w:val="taiwaneseCountingThousand"/>
      <w:lvlText w:val="第%1章"/>
      <w:lvlJc w:val="left"/>
      <w:pPr>
        <w:tabs>
          <w:tab w:val="num" w:pos="2325"/>
        </w:tabs>
        <w:ind w:left="2325" w:hanging="1125"/>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D02"/>
    <w:rsid w:val="0000264C"/>
    <w:rsid w:val="00011E9F"/>
    <w:rsid w:val="00013924"/>
    <w:rsid w:val="00024E2E"/>
    <w:rsid w:val="0003208E"/>
    <w:rsid w:val="0004035D"/>
    <w:rsid w:val="00051187"/>
    <w:rsid w:val="000717AE"/>
    <w:rsid w:val="00085E61"/>
    <w:rsid w:val="00097CD2"/>
    <w:rsid w:val="000C6223"/>
    <w:rsid w:val="00114505"/>
    <w:rsid w:val="0011798C"/>
    <w:rsid w:val="0012384B"/>
    <w:rsid w:val="001A7F34"/>
    <w:rsid w:val="001B6AAA"/>
    <w:rsid w:val="001F1162"/>
    <w:rsid w:val="00205D02"/>
    <w:rsid w:val="002247EB"/>
    <w:rsid w:val="002270D0"/>
    <w:rsid w:val="00234BD7"/>
    <w:rsid w:val="002474C2"/>
    <w:rsid w:val="002708DF"/>
    <w:rsid w:val="00283BE7"/>
    <w:rsid w:val="002927A2"/>
    <w:rsid w:val="002B5E17"/>
    <w:rsid w:val="002B7B52"/>
    <w:rsid w:val="002F5AE7"/>
    <w:rsid w:val="00306CF7"/>
    <w:rsid w:val="00316561"/>
    <w:rsid w:val="00322BF3"/>
    <w:rsid w:val="003400F6"/>
    <w:rsid w:val="00364FC8"/>
    <w:rsid w:val="003722D2"/>
    <w:rsid w:val="00376A44"/>
    <w:rsid w:val="003814C4"/>
    <w:rsid w:val="00396B87"/>
    <w:rsid w:val="003B34A3"/>
    <w:rsid w:val="003B6FE2"/>
    <w:rsid w:val="003C1B22"/>
    <w:rsid w:val="003C4335"/>
    <w:rsid w:val="003D17E6"/>
    <w:rsid w:val="003E4C44"/>
    <w:rsid w:val="003E79D0"/>
    <w:rsid w:val="0042014A"/>
    <w:rsid w:val="00427B7E"/>
    <w:rsid w:val="00431539"/>
    <w:rsid w:val="00487FC9"/>
    <w:rsid w:val="00492BE8"/>
    <w:rsid w:val="004D28D2"/>
    <w:rsid w:val="004E506C"/>
    <w:rsid w:val="004E62BE"/>
    <w:rsid w:val="004F6FDE"/>
    <w:rsid w:val="00547DBC"/>
    <w:rsid w:val="00575C85"/>
    <w:rsid w:val="00576DAE"/>
    <w:rsid w:val="00582ADA"/>
    <w:rsid w:val="00595488"/>
    <w:rsid w:val="005A3B50"/>
    <w:rsid w:val="005C07F8"/>
    <w:rsid w:val="005C483A"/>
    <w:rsid w:val="005D545F"/>
    <w:rsid w:val="005E471F"/>
    <w:rsid w:val="005F3D06"/>
    <w:rsid w:val="00613C4A"/>
    <w:rsid w:val="006227C3"/>
    <w:rsid w:val="00644A77"/>
    <w:rsid w:val="0064637B"/>
    <w:rsid w:val="00647C99"/>
    <w:rsid w:val="00666FEA"/>
    <w:rsid w:val="0068011B"/>
    <w:rsid w:val="00680F33"/>
    <w:rsid w:val="006955B5"/>
    <w:rsid w:val="006A564D"/>
    <w:rsid w:val="006C05EA"/>
    <w:rsid w:val="00724BDA"/>
    <w:rsid w:val="00736CA4"/>
    <w:rsid w:val="007A2B74"/>
    <w:rsid w:val="007D034A"/>
    <w:rsid w:val="007F4FEE"/>
    <w:rsid w:val="008036DA"/>
    <w:rsid w:val="00823FF7"/>
    <w:rsid w:val="00831E18"/>
    <w:rsid w:val="00863868"/>
    <w:rsid w:val="00864977"/>
    <w:rsid w:val="008659DA"/>
    <w:rsid w:val="00890C33"/>
    <w:rsid w:val="008A3668"/>
    <w:rsid w:val="008B7349"/>
    <w:rsid w:val="008E73EB"/>
    <w:rsid w:val="008F4764"/>
    <w:rsid w:val="008F6C24"/>
    <w:rsid w:val="00914E76"/>
    <w:rsid w:val="009803B1"/>
    <w:rsid w:val="00997C50"/>
    <w:rsid w:val="009A18EC"/>
    <w:rsid w:val="009A37F4"/>
    <w:rsid w:val="009E05FF"/>
    <w:rsid w:val="009E4A64"/>
    <w:rsid w:val="00A01F7A"/>
    <w:rsid w:val="00A25ED4"/>
    <w:rsid w:val="00A43A16"/>
    <w:rsid w:val="00A56623"/>
    <w:rsid w:val="00A57165"/>
    <w:rsid w:val="00A65D25"/>
    <w:rsid w:val="00A724BD"/>
    <w:rsid w:val="00AB0027"/>
    <w:rsid w:val="00AB46D5"/>
    <w:rsid w:val="00AC05B0"/>
    <w:rsid w:val="00AC6A94"/>
    <w:rsid w:val="00AF23D2"/>
    <w:rsid w:val="00AF6323"/>
    <w:rsid w:val="00B17493"/>
    <w:rsid w:val="00B54F92"/>
    <w:rsid w:val="00B94677"/>
    <w:rsid w:val="00BB0E48"/>
    <w:rsid w:val="00C0140E"/>
    <w:rsid w:val="00C02089"/>
    <w:rsid w:val="00C10E43"/>
    <w:rsid w:val="00C12E0E"/>
    <w:rsid w:val="00C15D86"/>
    <w:rsid w:val="00C65958"/>
    <w:rsid w:val="00C706B9"/>
    <w:rsid w:val="00C83B4F"/>
    <w:rsid w:val="00C90336"/>
    <w:rsid w:val="00CA3AFA"/>
    <w:rsid w:val="00CB21CF"/>
    <w:rsid w:val="00CB7C7B"/>
    <w:rsid w:val="00CD4BFB"/>
    <w:rsid w:val="00CF032E"/>
    <w:rsid w:val="00CF1BF5"/>
    <w:rsid w:val="00CF27C7"/>
    <w:rsid w:val="00D61DF2"/>
    <w:rsid w:val="00D63B46"/>
    <w:rsid w:val="00DA5D6B"/>
    <w:rsid w:val="00DB2851"/>
    <w:rsid w:val="00DE3002"/>
    <w:rsid w:val="00DF05E7"/>
    <w:rsid w:val="00DF2CAA"/>
    <w:rsid w:val="00E53A54"/>
    <w:rsid w:val="00E94E00"/>
    <w:rsid w:val="00E96D9A"/>
    <w:rsid w:val="00EA0EE0"/>
    <w:rsid w:val="00EB6C85"/>
    <w:rsid w:val="00F01975"/>
    <w:rsid w:val="00F15063"/>
    <w:rsid w:val="00F20A66"/>
    <w:rsid w:val="00F41CAF"/>
    <w:rsid w:val="00F77859"/>
    <w:rsid w:val="00F8032D"/>
    <w:rsid w:val="00FA5781"/>
    <w:rsid w:val="00FE59F8"/>
    <w:rsid w:val="00FF436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8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5D0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8032D"/>
    <w:rPr>
      <w:color w:val="0000FF"/>
      <w:u w:val="single"/>
    </w:rPr>
  </w:style>
  <w:style w:type="paragraph" w:styleId="a5">
    <w:name w:val="Block Text"/>
    <w:basedOn w:val="a"/>
    <w:rsid w:val="0064637B"/>
    <w:pPr>
      <w:spacing w:line="360" w:lineRule="exact"/>
      <w:ind w:left="1417" w:right="113" w:hanging="340"/>
    </w:pPr>
    <w:rPr>
      <w:rFonts w:ascii="華康中黑體" w:eastAsia="華康中黑體"/>
      <w:szCs w:val="20"/>
    </w:rPr>
  </w:style>
  <w:style w:type="character" w:styleId="a6">
    <w:name w:val="Strong"/>
    <w:qFormat/>
    <w:rsid w:val="00B17493"/>
    <w:rPr>
      <w:b/>
    </w:rPr>
  </w:style>
  <w:style w:type="paragraph" w:styleId="HTML">
    <w:name w:val="HTML Preformatted"/>
    <w:basedOn w:val="a"/>
    <w:rsid w:val="00CB21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footer"/>
    <w:basedOn w:val="a"/>
    <w:link w:val="a8"/>
    <w:uiPriority w:val="99"/>
    <w:rsid w:val="00A724BD"/>
    <w:pPr>
      <w:tabs>
        <w:tab w:val="center" w:pos="4153"/>
        <w:tab w:val="right" w:pos="8306"/>
      </w:tabs>
      <w:snapToGrid w:val="0"/>
    </w:pPr>
    <w:rPr>
      <w:sz w:val="20"/>
      <w:szCs w:val="20"/>
    </w:rPr>
  </w:style>
  <w:style w:type="character" w:styleId="a9">
    <w:name w:val="page number"/>
    <w:basedOn w:val="a0"/>
    <w:rsid w:val="00A724BD"/>
  </w:style>
  <w:style w:type="paragraph" w:styleId="aa">
    <w:name w:val="Balloon Text"/>
    <w:basedOn w:val="a"/>
    <w:semiHidden/>
    <w:rsid w:val="00A724BD"/>
    <w:rPr>
      <w:rFonts w:ascii="Arial" w:hAnsi="Arial"/>
      <w:sz w:val="18"/>
      <w:szCs w:val="18"/>
    </w:rPr>
  </w:style>
  <w:style w:type="paragraph" w:styleId="ab">
    <w:name w:val="header"/>
    <w:basedOn w:val="a"/>
    <w:link w:val="ac"/>
    <w:rsid w:val="00576DAE"/>
    <w:pPr>
      <w:tabs>
        <w:tab w:val="center" w:pos="4153"/>
        <w:tab w:val="right" w:pos="8306"/>
      </w:tabs>
      <w:snapToGrid w:val="0"/>
    </w:pPr>
    <w:rPr>
      <w:sz w:val="20"/>
      <w:szCs w:val="20"/>
    </w:rPr>
  </w:style>
  <w:style w:type="character" w:customStyle="1" w:styleId="ac">
    <w:name w:val="頁首 字元"/>
    <w:link w:val="ab"/>
    <w:rsid w:val="00576DAE"/>
    <w:rPr>
      <w:kern w:val="2"/>
    </w:rPr>
  </w:style>
  <w:style w:type="character" w:styleId="ad">
    <w:name w:val="FollowedHyperlink"/>
    <w:rsid w:val="00647C99"/>
    <w:rPr>
      <w:color w:val="800080"/>
      <w:u w:val="single"/>
    </w:rPr>
  </w:style>
  <w:style w:type="character" w:customStyle="1" w:styleId="a8">
    <w:name w:val="頁尾 字元"/>
    <w:link w:val="a7"/>
    <w:uiPriority w:val="99"/>
    <w:rsid w:val="00BB0E48"/>
    <w:rPr>
      <w:kern w:val="2"/>
    </w:rPr>
  </w:style>
  <w:style w:type="paragraph" w:styleId="ae">
    <w:name w:val="Body Text"/>
    <w:basedOn w:val="a"/>
    <w:link w:val="af"/>
    <w:uiPriority w:val="1"/>
    <w:qFormat/>
    <w:rsid w:val="008659DA"/>
    <w:pPr>
      <w:spacing w:before="8"/>
      <w:ind w:left="669"/>
    </w:pPr>
    <w:rPr>
      <w:rFonts w:ascii="標楷體" w:eastAsia="標楷體" w:hAnsi="標楷體" w:cs="Cordia New"/>
      <w:kern w:val="0"/>
      <w:sz w:val="28"/>
      <w:szCs w:val="28"/>
      <w:lang w:eastAsia="en-US"/>
    </w:rPr>
  </w:style>
  <w:style w:type="character" w:customStyle="1" w:styleId="af">
    <w:name w:val="本文 字元"/>
    <w:link w:val="ae"/>
    <w:uiPriority w:val="1"/>
    <w:rsid w:val="008659DA"/>
    <w:rPr>
      <w:rFonts w:ascii="標楷體" w:eastAsia="標楷體" w:hAnsi="標楷體" w:cs="Cordia New"/>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3551">
      <w:bodyDiv w:val="1"/>
      <w:marLeft w:val="0"/>
      <w:marRight w:val="0"/>
      <w:marTop w:val="0"/>
      <w:marBottom w:val="0"/>
      <w:divBdr>
        <w:top w:val="none" w:sz="0" w:space="0" w:color="auto"/>
        <w:left w:val="none" w:sz="0" w:space="0" w:color="auto"/>
        <w:bottom w:val="none" w:sz="0" w:space="0" w:color="auto"/>
        <w:right w:val="none" w:sz="0" w:space="0" w:color="auto"/>
      </w:divBdr>
    </w:div>
    <w:div w:id="535973252">
      <w:bodyDiv w:val="1"/>
      <w:marLeft w:val="0"/>
      <w:marRight w:val="0"/>
      <w:marTop w:val="0"/>
      <w:marBottom w:val="0"/>
      <w:divBdr>
        <w:top w:val="none" w:sz="0" w:space="0" w:color="auto"/>
        <w:left w:val="none" w:sz="0" w:space="0" w:color="auto"/>
        <w:bottom w:val="none" w:sz="0" w:space="0" w:color="auto"/>
        <w:right w:val="none" w:sz="0" w:space="0" w:color="auto"/>
      </w:divBdr>
      <w:divsChild>
        <w:div w:id="806043940">
          <w:marLeft w:val="0"/>
          <w:marRight w:val="0"/>
          <w:marTop w:val="0"/>
          <w:marBottom w:val="0"/>
          <w:divBdr>
            <w:top w:val="none" w:sz="0" w:space="0" w:color="auto"/>
            <w:left w:val="none" w:sz="0" w:space="0" w:color="auto"/>
            <w:bottom w:val="none" w:sz="0" w:space="0" w:color="auto"/>
            <w:right w:val="none" w:sz="0" w:space="0" w:color="auto"/>
          </w:divBdr>
          <w:divsChild>
            <w:div w:id="1222060763">
              <w:marLeft w:val="0"/>
              <w:marRight w:val="0"/>
              <w:marTop w:val="0"/>
              <w:marBottom w:val="0"/>
              <w:divBdr>
                <w:top w:val="none" w:sz="0" w:space="0" w:color="auto"/>
                <w:left w:val="none" w:sz="0" w:space="0" w:color="auto"/>
                <w:bottom w:val="none" w:sz="0" w:space="0" w:color="auto"/>
                <w:right w:val="none" w:sz="0" w:space="0" w:color="auto"/>
              </w:divBdr>
              <w:divsChild>
                <w:div w:id="763964778">
                  <w:marLeft w:val="0"/>
                  <w:marRight w:val="0"/>
                  <w:marTop w:val="0"/>
                  <w:marBottom w:val="0"/>
                  <w:divBdr>
                    <w:top w:val="none" w:sz="0" w:space="0" w:color="auto"/>
                    <w:left w:val="none" w:sz="0" w:space="0" w:color="auto"/>
                    <w:bottom w:val="none" w:sz="0" w:space="0" w:color="auto"/>
                    <w:right w:val="none" w:sz="0" w:space="0" w:color="auto"/>
                  </w:divBdr>
                  <w:divsChild>
                    <w:div w:id="1102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777</Words>
  <Characters>4429</Characters>
  <Application>Microsoft Office Word</Application>
  <DocSecurity>0</DocSecurity>
  <Lines>36</Lines>
  <Paragraphs>10</Paragraphs>
  <ScaleCrop>false</ScaleCrop>
  <Company>OEM</Company>
  <LinksUpToDate>false</LinksUpToDate>
  <CharactersWithSpaces>5196</CharactersWithSpaces>
  <SharedDoc>false</SharedDoc>
  <HLinks>
    <vt:vector size="6" baseType="variant">
      <vt:variant>
        <vt:i4>4390992</vt:i4>
      </vt:variant>
      <vt:variant>
        <vt:i4>0</vt:i4>
      </vt:variant>
      <vt:variant>
        <vt:i4>0</vt:i4>
      </vt:variant>
      <vt:variant>
        <vt:i4>5</vt:i4>
      </vt:variant>
      <vt:variant>
        <vt:lpwstr>http://edu.law.moe.gov.tw/LawContent.aspx?id=FL008606&amp;KeyWord=%e5%a4%a7%e5%ad%b8%e6%b3%95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總則</dc:title>
  <dc:subject/>
  <dc:creator>USER</dc:creator>
  <cp:keywords/>
  <dc:description/>
  <cp:lastModifiedBy>USER</cp:lastModifiedBy>
  <cp:revision>84</cp:revision>
  <cp:lastPrinted>2021-02-26T06:24:00Z</cp:lastPrinted>
  <dcterms:created xsi:type="dcterms:W3CDTF">2017-09-19T10:54:00Z</dcterms:created>
  <dcterms:modified xsi:type="dcterms:W3CDTF">2023-05-01T05:05:00Z</dcterms:modified>
</cp:coreProperties>
</file>