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AAD" w:rsidRDefault="003E1AAD" w:rsidP="00F94F2E">
      <w:pPr>
        <w:spacing w:line="50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國立嘉義大學與南華大學</w:t>
      </w:r>
    </w:p>
    <w:p w:rsidR="009D2264" w:rsidRDefault="00C26407" w:rsidP="00F94F2E">
      <w:pPr>
        <w:spacing w:line="5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89077E">
        <w:rPr>
          <w:rFonts w:ascii="標楷體" w:eastAsia="標楷體" w:hAnsi="標楷體" w:hint="eastAsia"/>
          <w:b/>
          <w:sz w:val="36"/>
          <w:szCs w:val="36"/>
        </w:rPr>
        <w:t>推動教師多元升等制度</w:t>
      </w:r>
      <w:proofErr w:type="gramStart"/>
      <w:r w:rsidRPr="0089077E">
        <w:rPr>
          <w:rFonts w:ascii="標楷體" w:eastAsia="標楷體" w:hAnsi="標楷體" w:hint="eastAsia"/>
          <w:b/>
          <w:sz w:val="36"/>
          <w:szCs w:val="36"/>
        </w:rPr>
        <w:t>—</w:t>
      </w:r>
      <w:proofErr w:type="gramEnd"/>
      <w:r w:rsidRPr="0089077E">
        <w:rPr>
          <w:rFonts w:ascii="標楷體" w:eastAsia="標楷體" w:hAnsi="標楷體" w:hint="eastAsia"/>
          <w:b/>
          <w:sz w:val="36"/>
          <w:szCs w:val="36"/>
        </w:rPr>
        <w:t>教學實務升等</w:t>
      </w:r>
      <w:r w:rsidR="009D2264">
        <w:rPr>
          <w:rFonts w:ascii="標楷體" w:eastAsia="標楷體" w:hAnsi="標楷體" w:hint="eastAsia"/>
          <w:b/>
          <w:sz w:val="36"/>
          <w:szCs w:val="36"/>
        </w:rPr>
        <w:t>經驗分享</w:t>
      </w:r>
      <w:r w:rsidR="001C5931">
        <w:rPr>
          <w:rFonts w:ascii="標楷體" w:eastAsia="標楷體" w:hAnsi="標楷體" w:hint="eastAsia"/>
          <w:b/>
          <w:sz w:val="36"/>
          <w:szCs w:val="36"/>
        </w:rPr>
        <w:t>研討</w:t>
      </w:r>
      <w:r w:rsidR="009D2264">
        <w:rPr>
          <w:rFonts w:ascii="標楷體" w:eastAsia="標楷體" w:hAnsi="標楷體" w:hint="eastAsia"/>
          <w:b/>
          <w:sz w:val="36"/>
          <w:szCs w:val="36"/>
        </w:rPr>
        <w:t>會</w:t>
      </w:r>
    </w:p>
    <w:p w:rsidR="000B735A" w:rsidRPr="001E55E9" w:rsidRDefault="003E1AAD" w:rsidP="001E55E9">
      <w:pPr>
        <w:spacing w:afterLines="50" w:after="180"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6"/>
          <w:szCs w:val="36"/>
        </w:rPr>
        <w:t>實施計畫</w:t>
      </w:r>
    </w:p>
    <w:p w:rsidR="003E1AAD" w:rsidRDefault="003E1AAD" w:rsidP="003E1AAD">
      <w:pPr>
        <w:widowControl/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</w:pPr>
    </w:p>
    <w:p w:rsidR="003E1AAD" w:rsidRPr="003E1AAD" w:rsidRDefault="003E1AAD" w:rsidP="00A06651">
      <w:pPr>
        <w:widowControl/>
        <w:spacing w:afterLines="50" w:after="180" w:line="400" w:lineRule="exact"/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壹、</w:t>
      </w:r>
      <w:r w:rsidRPr="003E1AAD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活動目的</w:t>
      </w:r>
      <w:r w:rsidR="00054D53" w:rsidRPr="00D9175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：</w:t>
      </w:r>
      <w:bookmarkStart w:id="0" w:name="_GoBack"/>
      <w:bookmarkEnd w:id="0"/>
    </w:p>
    <w:p w:rsidR="003E1AAD" w:rsidRDefault="003E1AAD" w:rsidP="00A06651">
      <w:pPr>
        <w:widowControl/>
        <w:spacing w:afterLines="50" w:after="180" w:line="460" w:lineRule="exact"/>
        <w:ind w:left="520" w:hangingChars="200" w:hanging="520"/>
        <w:jc w:val="both"/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 xml:space="preserve">    </w:t>
      </w:r>
      <w:r w:rsidR="00A06651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 xml:space="preserve">    教育部為因應各公私立大專校院即將</w:t>
      </w:r>
      <w:proofErr w:type="gramStart"/>
      <w:r w:rsidR="00A06651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面臨少子化</w:t>
      </w:r>
      <w:proofErr w:type="gramEnd"/>
      <w:r w:rsidR="00A06651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現象及高等教育國際化衝擊，協助學校提升競爭力及定位自我發展特色，</w:t>
      </w:r>
      <w:proofErr w:type="gramStart"/>
      <w:r w:rsidR="00280EEF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爰</w:t>
      </w:r>
      <w:proofErr w:type="gramEnd"/>
      <w:r w:rsidR="00A06651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建立多元升等制度引導大學教師職</w:t>
      </w:r>
      <w:proofErr w:type="gramStart"/>
      <w:r w:rsidR="00A06651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涯</w:t>
      </w:r>
      <w:proofErr w:type="gramEnd"/>
      <w:r w:rsidR="00A06651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發展與學校人才培育方向相結合</w:t>
      </w:r>
      <w:r w:rsidR="00280EEF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。國立嘉義大學</w:t>
      </w:r>
      <w:r w:rsidR="00A06651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與南華大學為配合教育部政策，因此向教育部申請成為</w:t>
      </w:r>
      <w:r w:rsidR="00280EEF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多元升等試辦學校</w:t>
      </w:r>
      <w:r w:rsidR="00A06651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，並以地域結盟方式辦理本次研討會，以確保教師多元適性的職</w:t>
      </w:r>
      <w:proofErr w:type="gramStart"/>
      <w:r w:rsidR="00A06651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涯</w:t>
      </w:r>
      <w:proofErr w:type="gramEnd"/>
      <w:r w:rsidR="00A06651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發展，強化教學效能，永續教學品保機制，落實學校整體發展定位。</w:t>
      </w:r>
    </w:p>
    <w:p w:rsidR="003E1AAD" w:rsidRDefault="003E1AAD" w:rsidP="00A06651">
      <w:pPr>
        <w:widowControl/>
        <w:spacing w:afterLines="50" w:after="180" w:line="400" w:lineRule="exact"/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貳、</w:t>
      </w:r>
      <w:r w:rsidRPr="00D9175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主辦單位：國立嘉義大學、南華大學</w:t>
      </w:r>
    </w:p>
    <w:p w:rsidR="00DE62DD" w:rsidRPr="00D91752" w:rsidRDefault="003E1AAD" w:rsidP="00A06651">
      <w:pPr>
        <w:widowControl/>
        <w:spacing w:afterLines="50" w:after="180" w:line="400" w:lineRule="exact"/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參、</w:t>
      </w:r>
      <w:r w:rsidR="00DE62DD" w:rsidRPr="00D9175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 xml:space="preserve">日    期：104年4月29日(星期三) </w:t>
      </w:r>
    </w:p>
    <w:p w:rsidR="00DE62DD" w:rsidRPr="00D91752" w:rsidRDefault="003E1AAD" w:rsidP="00A06651">
      <w:pPr>
        <w:widowControl/>
        <w:spacing w:afterLines="50" w:after="180" w:line="400" w:lineRule="exact"/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肆</w:t>
      </w:r>
      <w:r w:rsidR="00DE62DD" w:rsidRPr="00D9175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、時    間：13時50分至16時50分</w:t>
      </w:r>
    </w:p>
    <w:p w:rsidR="00DE62DD" w:rsidRPr="00D91752" w:rsidRDefault="003E1AAD" w:rsidP="00A06651">
      <w:pPr>
        <w:widowControl/>
        <w:spacing w:afterLines="50" w:after="180" w:line="400" w:lineRule="exact"/>
        <w:jc w:val="both"/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伍</w:t>
      </w:r>
      <w:r w:rsidR="00DE62DD" w:rsidRPr="00D9175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、地    點：國立嘉義大學</w:t>
      </w:r>
      <w:proofErr w:type="gramStart"/>
      <w:r w:rsidR="00DE62DD" w:rsidRPr="00D9175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蘭潭校區</w:t>
      </w:r>
      <w:proofErr w:type="gramEnd"/>
      <w:r w:rsidR="00DE62DD" w:rsidRPr="00D9175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行政中心4樓瑞穗廳</w:t>
      </w:r>
    </w:p>
    <w:p w:rsidR="00DE62DD" w:rsidRPr="00D91752" w:rsidRDefault="003E1AAD" w:rsidP="00A06651">
      <w:pPr>
        <w:widowControl/>
        <w:spacing w:afterLines="50" w:after="180" w:line="400" w:lineRule="exact"/>
        <w:rPr>
          <w:rFonts w:ascii="新細明體" w:eastAsia="新細明體" w:hAnsi="新細明體" w:cs="新細明體"/>
          <w:color w:val="000000" w:themeColor="text1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陸</w:t>
      </w:r>
      <w:r w:rsidR="00DE62DD" w:rsidRPr="00D9175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、參加人員：教師多元升等制度試辦學校之教職員</w:t>
      </w:r>
    </w:p>
    <w:p w:rsidR="00DE62DD" w:rsidRPr="00D91752" w:rsidRDefault="003E1AAD" w:rsidP="00A06651">
      <w:pPr>
        <w:widowControl/>
        <w:spacing w:afterLines="50" w:after="180" w:line="400" w:lineRule="exact"/>
        <w:rPr>
          <w:rFonts w:ascii="新細明體" w:eastAsia="新細明體" w:hAnsi="新細明體" w:cs="新細明體"/>
          <w:color w:val="000000" w:themeColor="text1"/>
          <w:kern w:val="0"/>
          <w:sz w:val="26"/>
          <w:szCs w:val="26"/>
        </w:rPr>
      </w:pPr>
      <w:proofErr w:type="gramStart"/>
      <w:r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柒</w:t>
      </w:r>
      <w:proofErr w:type="gramEnd"/>
      <w:r w:rsidR="00DE62DD" w:rsidRPr="00D9175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、主 持 人：國立嘉義大學艾副校長群、南華大學李副校長坤崇</w:t>
      </w:r>
    </w:p>
    <w:p w:rsidR="00DE62DD" w:rsidRPr="00D91752" w:rsidRDefault="003E1AAD" w:rsidP="00A06651">
      <w:pPr>
        <w:widowControl/>
        <w:spacing w:line="460" w:lineRule="exact"/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捌</w:t>
      </w:r>
      <w:r w:rsidR="00DE62DD" w:rsidRPr="00D9175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、主 講 人：國立宜蘭大學資訊工程學系黃副教授朝曦</w:t>
      </w:r>
    </w:p>
    <w:p w:rsidR="00DE62DD" w:rsidRPr="00D91752" w:rsidRDefault="00DE62DD" w:rsidP="00A06651">
      <w:pPr>
        <w:widowControl/>
        <w:spacing w:afterLines="50" w:after="180" w:line="460" w:lineRule="exact"/>
        <w:rPr>
          <w:rFonts w:ascii="新細明體" w:eastAsia="新細明體" w:hAnsi="新細明體" w:cs="新細明體"/>
          <w:color w:val="000000" w:themeColor="text1"/>
          <w:kern w:val="0"/>
          <w:sz w:val="26"/>
          <w:szCs w:val="26"/>
        </w:rPr>
      </w:pPr>
      <w:r w:rsidRPr="00D9175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 xml:space="preserve">              中華大學資訊管理學系李副教授之中</w:t>
      </w:r>
    </w:p>
    <w:p w:rsidR="00333AD6" w:rsidRDefault="003E1AAD" w:rsidP="00A06651">
      <w:pPr>
        <w:widowControl/>
        <w:spacing w:line="460" w:lineRule="exact"/>
        <w:ind w:left="1701" w:hanging="1701"/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</w:pPr>
      <w:r>
        <w:rPr>
          <w:rFonts w:ascii="標楷體" w:eastAsia="標楷體" w:hAnsi="標楷體" w:cs="標楷體" w:hint="eastAsia"/>
          <w:color w:val="000000" w:themeColor="text1"/>
          <w:kern w:val="0"/>
          <w:sz w:val="26"/>
          <w:szCs w:val="26"/>
        </w:rPr>
        <w:t>玖</w:t>
      </w:r>
      <w:r w:rsidR="00DE62DD" w:rsidRPr="00D91752">
        <w:rPr>
          <w:rFonts w:ascii="標楷體" w:eastAsia="標楷體" w:hAnsi="標楷體" w:cs="標楷體" w:hint="eastAsia"/>
          <w:color w:val="000000" w:themeColor="text1"/>
          <w:kern w:val="0"/>
          <w:sz w:val="26"/>
          <w:szCs w:val="26"/>
        </w:rPr>
        <w:t>、</w:t>
      </w:r>
      <w:r w:rsidR="00DE62DD" w:rsidRPr="00D9175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內    容：本次研討會主要係邀請二位經由教學實務成果升等之教師蒞校</w:t>
      </w:r>
    </w:p>
    <w:p w:rsidR="00DE62DD" w:rsidRPr="00D91752" w:rsidRDefault="00333AD6" w:rsidP="00A06651">
      <w:pPr>
        <w:widowControl/>
        <w:spacing w:line="460" w:lineRule="exact"/>
        <w:ind w:left="1701" w:hanging="1701"/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 xml:space="preserve">              </w:t>
      </w:r>
      <w:r w:rsidR="00DE62DD" w:rsidRPr="00D9175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分享教學實務升等之準備方向與經驗。</w:t>
      </w:r>
    </w:p>
    <w:sectPr w:rsidR="00DE62DD" w:rsidRPr="00D91752" w:rsidSect="00333AD6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FE9" w:rsidRDefault="00323FE9" w:rsidP="0081304B">
      <w:r>
        <w:separator/>
      </w:r>
    </w:p>
  </w:endnote>
  <w:endnote w:type="continuationSeparator" w:id="0">
    <w:p w:rsidR="00323FE9" w:rsidRDefault="00323FE9" w:rsidP="00813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FE9" w:rsidRDefault="00323FE9" w:rsidP="0081304B">
      <w:r>
        <w:separator/>
      </w:r>
    </w:p>
  </w:footnote>
  <w:footnote w:type="continuationSeparator" w:id="0">
    <w:p w:rsidR="00323FE9" w:rsidRDefault="00323FE9" w:rsidP="008130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A4194"/>
    <w:multiLevelType w:val="hybridMultilevel"/>
    <w:tmpl w:val="F1F4A09E"/>
    <w:lvl w:ilvl="0" w:tplc="70F04704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B3870E6"/>
    <w:multiLevelType w:val="hybridMultilevel"/>
    <w:tmpl w:val="0E3A0BE0"/>
    <w:lvl w:ilvl="0" w:tplc="04090015">
      <w:start w:val="1"/>
      <w:numFmt w:val="taiwaneseCountingThousand"/>
      <w:lvlText w:val="%1、"/>
      <w:lvlJc w:val="left"/>
      <w:pPr>
        <w:ind w:left="303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512" w:hanging="480"/>
      </w:pPr>
    </w:lvl>
    <w:lvl w:ilvl="2" w:tplc="0409001B" w:tentative="1">
      <w:start w:val="1"/>
      <w:numFmt w:val="lowerRoman"/>
      <w:lvlText w:val="%3."/>
      <w:lvlJc w:val="right"/>
      <w:pPr>
        <w:ind w:left="3992" w:hanging="480"/>
      </w:pPr>
    </w:lvl>
    <w:lvl w:ilvl="3" w:tplc="0409000F" w:tentative="1">
      <w:start w:val="1"/>
      <w:numFmt w:val="decimal"/>
      <w:lvlText w:val="%4."/>
      <w:lvlJc w:val="left"/>
      <w:pPr>
        <w:ind w:left="44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952" w:hanging="480"/>
      </w:pPr>
    </w:lvl>
    <w:lvl w:ilvl="5" w:tplc="0409001B" w:tentative="1">
      <w:start w:val="1"/>
      <w:numFmt w:val="lowerRoman"/>
      <w:lvlText w:val="%6."/>
      <w:lvlJc w:val="right"/>
      <w:pPr>
        <w:ind w:left="5432" w:hanging="480"/>
      </w:pPr>
    </w:lvl>
    <w:lvl w:ilvl="6" w:tplc="0409000F" w:tentative="1">
      <w:start w:val="1"/>
      <w:numFmt w:val="decimal"/>
      <w:lvlText w:val="%7."/>
      <w:lvlJc w:val="left"/>
      <w:pPr>
        <w:ind w:left="59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392" w:hanging="480"/>
      </w:pPr>
    </w:lvl>
    <w:lvl w:ilvl="8" w:tplc="0409001B" w:tentative="1">
      <w:start w:val="1"/>
      <w:numFmt w:val="lowerRoman"/>
      <w:lvlText w:val="%9."/>
      <w:lvlJc w:val="right"/>
      <w:pPr>
        <w:ind w:left="6872" w:hanging="480"/>
      </w:pPr>
    </w:lvl>
  </w:abstractNum>
  <w:abstractNum w:abstractNumId="2">
    <w:nsid w:val="431D7C1B"/>
    <w:multiLevelType w:val="hybridMultilevel"/>
    <w:tmpl w:val="F9109AB0"/>
    <w:lvl w:ilvl="0" w:tplc="064A9B3C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AE71665"/>
    <w:multiLevelType w:val="hybridMultilevel"/>
    <w:tmpl w:val="95DA36D0"/>
    <w:lvl w:ilvl="0" w:tplc="83302966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F89"/>
    <w:rsid w:val="00002628"/>
    <w:rsid w:val="00054D53"/>
    <w:rsid w:val="000A0194"/>
    <w:rsid w:val="000B735A"/>
    <w:rsid w:val="000D4A66"/>
    <w:rsid w:val="00106EC0"/>
    <w:rsid w:val="001116DB"/>
    <w:rsid w:val="00120D65"/>
    <w:rsid w:val="00125FDA"/>
    <w:rsid w:val="00197464"/>
    <w:rsid w:val="001C5931"/>
    <w:rsid w:val="001E3ADF"/>
    <w:rsid w:val="001E55E9"/>
    <w:rsid w:val="00280EEF"/>
    <w:rsid w:val="002A1C5C"/>
    <w:rsid w:val="002E2625"/>
    <w:rsid w:val="002F52CD"/>
    <w:rsid w:val="00323FE9"/>
    <w:rsid w:val="00333AD6"/>
    <w:rsid w:val="0036460B"/>
    <w:rsid w:val="003A1052"/>
    <w:rsid w:val="003C0A15"/>
    <w:rsid w:val="003E1AAD"/>
    <w:rsid w:val="00417A9B"/>
    <w:rsid w:val="00486B05"/>
    <w:rsid w:val="00524B55"/>
    <w:rsid w:val="0053363E"/>
    <w:rsid w:val="00541298"/>
    <w:rsid w:val="00561106"/>
    <w:rsid w:val="005A3BC3"/>
    <w:rsid w:val="005E5F89"/>
    <w:rsid w:val="00644182"/>
    <w:rsid w:val="00693F9D"/>
    <w:rsid w:val="006E712B"/>
    <w:rsid w:val="006F5FF9"/>
    <w:rsid w:val="00712B69"/>
    <w:rsid w:val="00751FF6"/>
    <w:rsid w:val="00756110"/>
    <w:rsid w:val="00794C52"/>
    <w:rsid w:val="007C60E9"/>
    <w:rsid w:val="007D1B59"/>
    <w:rsid w:val="007D2681"/>
    <w:rsid w:val="007F74B3"/>
    <w:rsid w:val="0081304B"/>
    <w:rsid w:val="008172FF"/>
    <w:rsid w:val="0089077E"/>
    <w:rsid w:val="008D5837"/>
    <w:rsid w:val="008F7640"/>
    <w:rsid w:val="0099028A"/>
    <w:rsid w:val="009C48E7"/>
    <w:rsid w:val="009D2264"/>
    <w:rsid w:val="009E7DE7"/>
    <w:rsid w:val="00A06651"/>
    <w:rsid w:val="00AB2895"/>
    <w:rsid w:val="00AD5896"/>
    <w:rsid w:val="00B43A0E"/>
    <w:rsid w:val="00B57B25"/>
    <w:rsid w:val="00B6508F"/>
    <w:rsid w:val="00B6587A"/>
    <w:rsid w:val="00B80485"/>
    <w:rsid w:val="00C17410"/>
    <w:rsid w:val="00C23F53"/>
    <w:rsid w:val="00C26407"/>
    <w:rsid w:val="00C90D91"/>
    <w:rsid w:val="00CB1DB0"/>
    <w:rsid w:val="00CC1838"/>
    <w:rsid w:val="00CC3937"/>
    <w:rsid w:val="00CD683C"/>
    <w:rsid w:val="00D71C2D"/>
    <w:rsid w:val="00D91752"/>
    <w:rsid w:val="00DE62DD"/>
    <w:rsid w:val="00E4394E"/>
    <w:rsid w:val="00EE3F42"/>
    <w:rsid w:val="00F40386"/>
    <w:rsid w:val="00F63DC7"/>
    <w:rsid w:val="00F9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40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106"/>
    <w:pPr>
      <w:ind w:leftChars="200" w:left="480"/>
    </w:pPr>
  </w:style>
  <w:style w:type="table" w:styleId="a4">
    <w:name w:val="Table Grid"/>
    <w:basedOn w:val="a1"/>
    <w:uiPriority w:val="59"/>
    <w:rsid w:val="005611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130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1304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130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1304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40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106"/>
    <w:pPr>
      <w:ind w:leftChars="200" w:left="480"/>
    </w:pPr>
  </w:style>
  <w:style w:type="table" w:styleId="a4">
    <w:name w:val="Table Grid"/>
    <w:basedOn w:val="a1"/>
    <w:uiPriority w:val="59"/>
    <w:rsid w:val="005611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130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1304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130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1304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77</Words>
  <Characters>443</Characters>
  <Application>Microsoft Office Word</Application>
  <DocSecurity>0</DocSecurity>
  <Lines>3</Lines>
  <Paragraphs>1</Paragraphs>
  <ScaleCrop>false</ScaleCrop>
  <Company>OEM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2015-04-24T08:35:00Z</cp:lastPrinted>
  <dcterms:created xsi:type="dcterms:W3CDTF">2015-04-24T07:00:00Z</dcterms:created>
  <dcterms:modified xsi:type="dcterms:W3CDTF">2015-04-24T08:44:00Z</dcterms:modified>
</cp:coreProperties>
</file>