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96" w:rsidRPr="00945BAA" w:rsidRDefault="00D72D29" w:rsidP="00E45CB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noProof/>
          <w:kern w:val="0"/>
        </w:rPr>
        <w:pict>
          <v:rect id="_x0000_s1026" style="position:absolute;margin-left:330.9pt;margin-top:-20.4pt;width:124.8pt;height:38.4pt;z-index:1">
            <v:textbox>
              <w:txbxContent>
                <w:p w:rsidR="00D72D29" w:rsidRDefault="00D72D29">
                  <w:r>
                    <w:rPr>
                      <w:rFonts w:hint="eastAsia"/>
                    </w:rPr>
                    <w:t>表格編號：</w:t>
                  </w:r>
                  <w:r>
                    <w:rPr>
                      <w:rFonts w:hint="eastAsia"/>
                      <w:sz w:val="28"/>
                      <w:szCs w:val="28"/>
                    </w:rPr>
                    <w:t>C-1-04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BB2F96" w:rsidRPr="00EC02CA" w:rsidRDefault="00FD6334" w:rsidP="00E45CBD">
      <w:pPr>
        <w:widowControl/>
        <w:spacing w:afterLines="20" w:after="72" w:line="5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EC02CA">
        <w:rPr>
          <w:rFonts w:ascii="標楷體" w:eastAsia="標楷體" w:hAnsi="標楷體" w:hint="eastAsia"/>
          <w:b/>
          <w:sz w:val="28"/>
          <w:szCs w:val="28"/>
        </w:rPr>
        <w:t>國立嘉義大學</w:t>
      </w:r>
      <w:r w:rsidR="00BB2F96" w:rsidRPr="00EC02C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教師</w:t>
      </w:r>
      <w:r w:rsidR="00E8686F" w:rsidRPr="008C780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【</w:t>
      </w:r>
      <w:r w:rsidR="00D05B5B" w:rsidRPr="008C780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技術研發</w:t>
      </w:r>
      <w:r w:rsidR="00867A77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–技術報告</w:t>
      </w:r>
      <w:r w:rsidR="00E8686F" w:rsidRPr="008C780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  <w:u w:val="single"/>
        </w:rPr>
        <w:t>】</w:t>
      </w:r>
      <w:r w:rsidR="00BB2F96" w:rsidRPr="00EC02C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送審教師資格審查基準</w:t>
      </w:r>
    </w:p>
    <w:p w:rsidR="006D37DA" w:rsidRDefault="006D37DA" w:rsidP="001F2748">
      <w:pPr>
        <w:widowControl/>
        <w:spacing w:line="240" w:lineRule="exact"/>
        <w:ind w:right="-1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105年10月18日105學年度第1學期第1次校務會議修正通過</w:t>
      </w:r>
    </w:p>
    <w:p w:rsidR="00E8686F" w:rsidRPr="00DD4735" w:rsidRDefault="00DD4735" w:rsidP="001F2748">
      <w:pPr>
        <w:widowControl/>
        <w:spacing w:line="240" w:lineRule="exact"/>
        <w:ind w:right="-1"/>
        <w:jc w:val="right"/>
        <w:rPr>
          <w:rFonts w:ascii="標楷體" w:eastAsia="標楷體" w:hAnsi="標楷體" w:cs="新細明體"/>
          <w:color w:val="FF0000"/>
          <w:kern w:val="0"/>
        </w:rPr>
      </w:pPr>
      <w:r w:rsidRPr="00DD4735">
        <w:rPr>
          <w:rFonts w:ascii="標楷體" w:eastAsia="標楷體" w:hAnsi="標楷體" w:hint="eastAsia"/>
          <w:color w:val="FF0000"/>
          <w:sz w:val="16"/>
          <w:szCs w:val="16"/>
        </w:rPr>
        <w:t>111年12月13日111學年度第1學期第2</w:t>
      </w:r>
      <w:r w:rsidR="00E8686F" w:rsidRPr="00DD4735">
        <w:rPr>
          <w:rFonts w:ascii="標楷體" w:eastAsia="標楷體" w:hAnsi="標楷體" w:hint="eastAsia"/>
          <w:color w:val="FF0000"/>
          <w:sz w:val="16"/>
          <w:szCs w:val="16"/>
        </w:rPr>
        <w:t>次校務會議修正通過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6D37DA" w:rsidRPr="00945BAA" w:rsidTr="005F6A0D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A" w:rsidRPr="00945BAA" w:rsidRDefault="006D37DA" w:rsidP="00BB2F9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45BAA">
              <w:rPr>
                <w:rFonts w:ascii="標楷體" w:eastAsia="標楷體" w:hAnsi="標楷體" w:cs="新細明體" w:hint="eastAsia"/>
                <w:kern w:val="0"/>
              </w:rPr>
              <w:t>範圍</w:t>
            </w:r>
            <w:r w:rsidRPr="00945BAA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DA" w:rsidRPr="00945BAA" w:rsidRDefault="006D37DA" w:rsidP="00BB2F96">
            <w:pPr>
              <w:widowControl/>
              <w:spacing w:line="113" w:lineRule="atLeast"/>
              <w:ind w:left="48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45BAA">
              <w:rPr>
                <w:rFonts w:ascii="標楷體" w:eastAsia="標楷體" w:hAnsi="標楷體" w:cs="新細明體" w:hint="eastAsia"/>
                <w:kern w:val="0"/>
              </w:rPr>
              <w:t>相關規定</w:t>
            </w:r>
            <w:r w:rsidRPr="00945BAA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6D37DA" w:rsidRPr="00945BAA" w:rsidTr="005F6A0D">
        <w:trPr>
          <w:trHeight w:val="1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一、有關專利、技術移轉或創新之成果。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二、有關專業、管理之個案研究、全國性或國際性技術競賽獎項，經整理分析具整體性及獨特見解貢獻之成果。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三、有關產學合作、技術應用及衍生成果或改善專案具有特殊貢獻之研發成果。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A" w:rsidRPr="00E8686F" w:rsidRDefault="006D37DA" w:rsidP="003B2BD3">
            <w:pPr>
              <w:pStyle w:val="Standard"/>
              <w:widowControl/>
              <w:ind w:left="48" w:right="4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 w:hint="eastAsia"/>
                <w:kern w:val="0"/>
              </w:rPr>
              <w:t>教師須符合下列各職級升等條件，始得以</w:t>
            </w:r>
            <w:r w:rsidR="00AE3572" w:rsidRPr="008C780A">
              <w:rPr>
                <w:rFonts w:ascii="標楷體" w:eastAsia="標楷體" w:hAnsi="標楷體" w:cs="標楷體" w:hint="eastAsia"/>
                <w:b/>
                <w:color w:val="FF0000"/>
                <w:kern w:val="0"/>
                <w:u w:val="single"/>
              </w:rPr>
              <w:t>技術研發</w:t>
            </w:r>
            <w:r w:rsidRPr="00E8686F">
              <w:rPr>
                <w:rFonts w:ascii="標楷體" w:eastAsia="標楷體" w:hAnsi="標楷體" w:cs="標楷體" w:hint="eastAsia"/>
                <w:kern w:val="0"/>
              </w:rPr>
              <w:t>申請升等：</w:t>
            </w:r>
          </w:p>
          <w:p w:rsidR="006D37DA" w:rsidRPr="00E8686F" w:rsidRDefault="006D37DA" w:rsidP="00E8686F">
            <w:pPr>
              <w:pStyle w:val="Standard"/>
              <w:widowControl/>
              <w:ind w:left="540" w:right="48" w:hangingChars="225" w:hanging="5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 w:hint="eastAsia"/>
                <w:kern w:val="0"/>
              </w:rPr>
              <w:t>（一）升等教授：</w:t>
            </w:r>
            <w:r w:rsidR="002E392E" w:rsidRPr="008C780A">
              <w:rPr>
                <w:rFonts w:ascii="標楷體" w:eastAsia="標楷體" w:hAnsi="標楷體" w:cs="標楷體" w:hint="eastAsia"/>
                <w:b/>
                <w:color w:val="FF0000"/>
                <w:kern w:val="0"/>
                <w:u w:val="single"/>
              </w:rPr>
              <w:t>1篇技術報告，</w:t>
            </w:r>
            <w:r w:rsidRPr="00E8686F">
              <w:rPr>
                <w:rFonts w:ascii="標楷體" w:eastAsia="標楷體" w:hAnsi="標楷體" w:cs="標楷體" w:hint="eastAsia"/>
                <w:kern w:val="0"/>
              </w:rPr>
              <w:t>2篇參考作，至少2件發明專利及2件智財技轉案者，且智財技轉金額需累計達70萬元以上。</w:t>
            </w:r>
          </w:p>
          <w:p w:rsidR="006D37DA" w:rsidRPr="00E8686F" w:rsidRDefault="006D37DA" w:rsidP="00E8686F">
            <w:pPr>
              <w:pStyle w:val="Standard"/>
              <w:widowControl/>
              <w:ind w:left="540" w:right="48" w:hangingChars="225" w:hanging="540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:rsidR="006D37DA" w:rsidRDefault="006D37DA" w:rsidP="00E8686F">
            <w:pPr>
              <w:pStyle w:val="Standard"/>
              <w:widowControl/>
              <w:ind w:left="540" w:right="48" w:hangingChars="225" w:hanging="5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 w:hint="eastAsia"/>
                <w:kern w:val="0"/>
              </w:rPr>
              <w:t>（二）升等副教授以下：</w:t>
            </w:r>
            <w:r w:rsidR="002E392E" w:rsidRPr="008C780A">
              <w:rPr>
                <w:rFonts w:ascii="標楷體" w:eastAsia="標楷體" w:hAnsi="標楷體" w:cs="標楷體" w:hint="eastAsia"/>
                <w:b/>
                <w:color w:val="FF0000"/>
                <w:kern w:val="0"/>
                <w:u w:val="single"/>
              </w:rPr>
              <w:t>1篇技術報告，</w:t>
            </w:r>
            <w:r w:rsidRPr="00E8686F">
              <w:rPr>
                <w:rFonts w:ascii="標楷體" w:eastAsia="標楷體" w:hAnsi="標楷體" w:cs="標楷體" w:hint="eastAsia"/>
                <w:kern w:val="0"/>
              </w:rPr>
              <w:t>1篇參考作，至少2件發明專利及2件智財技轉案者，且智財技轉金額需累計達45萬元以上。</w:t>
            </w:r>
          </w:p>
          <w:p w:rsidR="00B52455" w:rsidRPr="00E8686F" w:rsidRDefault="00B52455" w:rsidP="00E8686F">
            <w:pPr>
              <w:pStyle w:val="Standard"/>
              <w:widowControl/>
              <w:ind w:left="540" w:right="48" w:hangingChars="225" w:hanging="54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Pr="00B5245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技術報告如為發明專利衍生者，至少應有一件發明專利係以本校為申請人。</w:t>
            </w:r>
          </w:p>
          <w:p w:rsidR="006D37DA" w:rsidRPr="00E8686F" w:rsidRDefault="006D37DA" w:rsidP="007C3371">
            <w:pPr>
              <w:pStyle w:val="Standard"/>
              <w:widowControl/>
              <w:ind w:left="48" w:right="4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送審成果應符合下列規定：</w:t>
            </w:r>
          </w:p>
          <w:p w:rsidR="006D37DA" w:rsidRPr="00E8686F" w:rsidRDefault="006D37DA" w:rsidP="007C3371">
            <w:pPr>
              <w:pStyle w:val="Standard"/>
              <w:widowControl/>
              <w:ind w:leftChars="20" w:left="538" w:right="4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 w:hint="eastAsia"/>
                <w:kern w:val="0"/>
              </w:rPr>
              <w:t>一、送審研發成果符合取得前一等級教師資格後出版或發表之規定。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二、以二種以上研發成果送審者，應自行擇定代表成果及參考成果。其屬一系列相關之研究者，得自行合併為代表成果</w:t>
            </w:r>
            <w:r w:rsidRPr="00E8686F">
              <w:rPr>
                <w:rFonts w:ascii="標楷體" w:eastAsia="標楷體" w:hAnsi="標楷體" w:cs="標楷體" w:hint="eastAsia"/>
                <w:kern w:val="0"/>
              </w:rPr>
              <w:t>，惟研發成果總件數，仍依未合併前之件數計算，總計五件。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三、如係數人合作代表成果者，僅得由其中一人送審；送審時，送審人以外他人應放棄以該成果作為代表成果送審之權利。送審人應以書面具體說明其參與部分，並由合著人簽章證明之。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四、研發成果涉及機密者，送審人得針對機密部分提出說明，並要求審查過程及審查者予以保密。</w:t>
            </w:r>
          </w:p>
          <w:p w:rsidR="006D37DA" w:rsidRPr="00E8686F" w:rsidRDefault="006D37DA" w:rsidP="002C57CC">
            <w:pPr>
              <w:pStyle w:val="Standard"/>
              <w:widowControl/>
              <w:ind w:left="490" w:right="48" w:hanging="442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五、送審成果應附整體之技術報告，其內容應包括下列之主要項目：</w:t>
            </w:r>
          </w:p>
          <w:p w:rsidR="006D37DA" w:rsidRPr="00E8686F" w:rsidRDefault="006D37DA" w:rsidP="002C57CC">
            <w:pPr>
              <w:pStyle w:val="Standard"/>
              <w:widowControl/>
              <w:ind w:left="964" w:right="57" w:hanging="45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（一）研發理念。</w:t>
            </w:r>
          </w:p>
          <w:p w:rsidR="006D37DA" w:rsidRPr="00E8686F" w:rsidRDefault="006D37DA" w:rsidP="002C57CC">
            <w:pPr>
              <w:pStyle w:val="Standard"/>
              <w:widowControl/>
              <w:ind w:left="964" w:right="57" w:hanging="45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（二）學理基礎。</w:t>
            </w:r>
          </w:p>
          <w:p w:rsidR="006D37DA" w:rsidRPr="00E8686F" w:rsidRDefault="006D37DA" w:rsidP="002C57CC">
            <w:pPr>
              <w:pStyle w:val="Standard"/>
              <w:widowControl/>
              <w:ind w:left="964" w:right="57" w:hanging="45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（三）主題內容。</w:t>
            </w:r>
          </w:p>
          <w:p w:rsidR="006D37DA" w:rsidRPr="00E8686F" w:rsidRDefault="006D37DA" w:rsidP="002C57CC">
            <w:pPr>
              <w:pStyle w:val="Standard"/>
              <w:widowControl/>
              <w:ind w:left="964" w:right="57" w:hanging="45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（四）方法技巧。</w:t>
            </w:r>
          </w:p>
          <w:p w:rsidR="006D37DA" w:rsidRPr="00E8686F" w:rsidRDefault="006D37DA" w:rsidP="002C57CC">
            <w:pPr>
              <w:pStyle w:val="Standard"/>
              <w:widowControl/>
              <w:spacing w:line="113" w:lineRule="atLeast"/>
              <w:ind w:left="964" w:right="57" w:hanging="454"/>
              <w:jc w:val="both"/>
              <w:rPr>
                <w:rFonts w:ascii="標楷體" w:eastAsia="標楷體" w:hAnsi="標楷體" w:cs="標楷體"/>
                <w:kern w:val="0"/>
              </w:rPr>
            </w:pPr>
            <w:r w:rsidRPr="00E8686F">
              <w:rPr>
                <w:rFonts w:ascii="標楷體" w:eastAsia="標楷體" w:hAnsi="標楷體" w:cs="標楷體"/>
                <w:kern w:val="0"/>
              </w:rPr>
              <w:t>（五）成果貢獻。</w:t>
            </w:r>
          </w:p>
          <w:p w:rsidR="006D37DA" w:rsidRPr="00E8686F" w:rsidRDefault="006D37DA" w:rsidP="00867A77">
            <w:pPr>
              <w:pStyle w:val="Standard"/>
              <w:widowControl/>
              <w:ind w:left="490" w:right="48" w:hanging="442"/>
              <w:jc w:val="both"/>
            </w:pPr>
            <w:r w:rsidRPr="00E8686F">
              <w:rPr>
                <w:rFonts w:ascii="標楷體" w:eastAsia="標楷體" w:hAnsi="標楷體" w:cs="標楷體"/>
                <w:kern w:val="0"/>
              </w:rPr>
              <w:t>六</w:t>
            </w:r>
            <w:r w:rsidRPr="00E8686F">
              <w:rPr>
                <w:rFonts w:ascii="新細明體" w:hAnsi="新細明體" w:cs="新細明體"/>
                <w:kern w:val="0"/>
              </w:rPr>
              <w:t>、</w:t>
            </w:r>
            <w:r w:rsidRPr="00E8686F">
              <w:rPr>
                <w:rFonts w:ascii="標楷體" w:eastAsia="標楷體" w:hAnsi="標楷體" w:cs="標楷體"/>
              </w:rPr>
              <w:t>所提技術報告送審通過，且無</w:t>
            </w:r>
            <w:r w:rsidRPr="00E8686F">
              <w:rPr>
                <w:rFonts w:ascii="標楷體" w:eastAsia="標楷體" w:hAnsi="標楷體" w:cs="標楷體" w:hint="eastAsia"/>
              </w:rPr>
              <w:t>本校聘任及升等審查辦法</w:t>
            </w:r>
            <w:r w:rsidRPr="00346187">
              <w:rPr>
                <w:rFonts w:ascii="標楷體" w:eastAsia="標楷體" w:hAnsi="標楷體" w:cs="標楷體" w:hint="eastAsia"/>
              </w:rPr>
              <w:t>第</w:t>
            </w:r>
            <w:r w:rsidR="00346187" w:rsidRPr="008C780A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十六</w:t>
            </w:r>
            <w:r w:rsidR="00346187" w:rsidRPr="00346187">
              <w:rPr>
                <w:rFonts w:ascii="標楷體" w:eastAsia="標楷體" w:hAnsi="標楷體" w:cs="標楷體" w:hint="eastAsia"/>
              </w:rPr>
              <w:t>條</w:t>
            </w:r>
            <w:r w:rsidR="00346187" w:rsidRPr="00346187">
              <w:rPr>
                <w:rFonts w:ascii="標楷體" w:eastAsia="標楷體" w:hAnsi="標楷體" w:cs="標楷體"/>
              </w:rPr>
              <w:t>第</w:t>
            </w:r>
            <w:r w:rsidR="00346187" w:rsidRPr="008C780A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四</w:t>
            </w:r>
            <w:r w:rsidRPr="00346187">
              <w:rPr>
                <w:rFonts w:ascii="標楷體" w:eastAsia="標楷體" w:hAnsi="標楷體" w:cs="標楷體"/>
              </w:rPr>
              <w:t>項</w:t>
            </w:r>
            <w:r w:rsidRPr="00E8686F">
              <w:rPr>
                <w:rFonts w:ascii="標楷體" w:eastAsia="標楷體" w:hAnsi="標楷體" w:cs="標楷體"/>
              </w:rPr>
              <w:t>但書規定得不予公開出版或一定期間內不予公開出版者，應於</w:t>
            </w:r>
            <w:r w:rsidR="00867A77" w:rsidRPr="00867A77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本</w:t>
            </w:r>
            <w:r w:rsidRPr="00E8686F">
              <w:rPr>
                <w:rFonts w:ascii="標楷體" w:eastAsia="標楷體" w:hAnsi="標楷體" w:cs="標楷體"/>
              </w:rPr>
              <w:t>校網站、圖書館公開或於國內外相關出版品發行</w:t>
            </w:r>
            <w:r w:rsidRPr="00E8686F">
              <w:rPr>
                <w:rFonts w:ascii="標楷體" w:eastAsia="標楷體" w:hAnsi="標楷體" w:cs="標楷體"/>
                <w:kern w:val="0"/>
              </w:rPr>
              <w:t>。</w:t>
            </w:r>
          </w:p>
        </w:tc>
      </w:tr>
    </w:tbl>
    <w:p w:rsidR="00945BAA" w:rsidRPr="00945BAA" w:rsidRDefault="00945BAA" w:rsidP="006D7A8E">
      <w:pPr>
        <w:widowControl/>
        <w:spacing w:before="100" w:beforeAutospacing="1" w:after="100" w:afterAutospacing="1"/>
        <w:rPr>
          <w:rFonts w:ascii="標楷體" w:eastAsia="標楷體" w:hAnsi="標楷體"/>
        </w:rPr>
      </w:pPr>
    </w:p>
    <w:sectPr w:rsidR="00945BAA" w:rsidRPr="00945BAA" w:rsidSect="005F6A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78" w:rsidRDefault="00E02578" w:rsidP="004B3EDD">
      <w:r>
        <w:separator/>
      </w:r>
    </w:p>
  </w:endnote>
  <w:endnote w:type="continuationSeparator" w:id="0">
    <w:p w:rsidR="00E02578" w:rsidRDefault="00E02578" w:rsidP="004B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78" w:rsidRDefault="00E02578" w:rsidP="004B3EDD">
      <w:r>
        <w:separator/>
      </w:r>
    </w:p>
  </w:footnote>
  <w:footnote w:type="continuationSeparator" w:id="0">
    <w:p w:rsidR="00E02578" w:rsidRDefault="00E02578" w:rsidP="004B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056"/>
    <w:rsid w:val="0005155B"/>
    <w:rsid w:val="00091F21"/>
    <w:rsid w:val="000B4B23"/>
    <w:rsid w:val="00105CBC"/>
    <w:rsid w:val="001462B3"/>
    <w:rsid w:val="00166BE7"/>
    <w:rsid w:val="001D09D7"/>
    <w:rsid w:val="001E2D5D"/>
    <w:rsid w:val="001F2748"/>
    <w:rsid w:val="002114BE"/>
    <w:rsid w:val="002623CB"/>
    <w:rsid w:val="002C2A13"/>
    <w:rsid w:val="002C57CC"/>
    <w:rsid w:val="002C5FEE"/>
    <w:rsid w:val="002D2435"/>
    <w:rsid w:val="002D5A26"/>
    <w:rsid w:val="002E16B3"/>
    <w:rsid w:val="002E392E"/>
    <w:rsid w:val="00325952"/>
    <w:rsid w:val="0034222A"/>
    <w:rsid w:val="00345FD7"/>
    <w:rsid w:val="00346187"/>
    <w:rsid w:val="0036436A"/>
    <w:rsid w:val="003B2BD3"/>
    <w:rsid w:val="003C524A"/>
    <w:rsid w:val="003E7BD7"/>
    <w:rsid w:val="004208D9"/>
    <w:rsid w:val="004B3EDD"/>
    <w:rsid w:val="004D5ABA"/>
    <w:rsid w:val="005402CD"/>
    <w:rsid w:val="00561908"/>
    <w:rsid w:val="005E0EAA"/>
    <w:rsid w:val="005F6A0D"/>
    <w:rsid w:val="006047B3"/>
    <w:rsid w:val="00681964"/>
    <w:rsid w:val="006C57B7"/>
    <w:rsid w:val="006D37DA"/>
    <w:rsid w:val="006D7A8E"/>
    <w:rsid w:val="00723D0A"/>
    <w:rsid w:val="00730DED"/>
    <w:rsid w:val="00731056"/>
    <w:rsid w:val="007352C5"/>
    <w:rsid w:val="007A64C2"/>
    <w:rsid w:val="007C3371"/>
    <w:rsid w:val="00844C39"/>
    <w:rsid w:val="00867A77"/>
    <w:rsid w:val="00872D46"/>
    <w:rsid w:val="008778BF"/>
    <w:rsid w:val="008965CF"/>
    <w:rsid w:val="008A3D9F"/>
    <w:rsid w:val="008C6337"/>
    <w:rsid w:val="008C780A"/>
    <w:rsid w:val="008F2841"/>
    <w:rsid w:val="00920214"/>
    <w:rsid w:val="009303E3"/>
    <w:rsid w:val="00940772"/>
    <w:rsid w:val="00945BAA"/>
    <w:rsid w:val="00957DC9"/>
    <w:rsid w:val="009728F6"/>
    <w:rsid w:val="009E527D"/>
    <w:rsid w:val="00A03CD9"/>
    <w:rsid w:val="00A05AA9"/>
    <w:rsid w:val="00A1157A"/>
    <w:rsid w:val="00A26624"/>
    <w:rsid w:val="00A42D6B"/>
    <w:rsid w:val="00A525A3"/>
    <w:rsid w:val="00A52733"/>
    <w:rsid w:val="00A64EFC"/>
    <w:rsid w:val="00A9097D"/>
    <w:rsid w:val="00A95C3D"/>
    <w:rsid w:val="00AE3572"/>
    <w:rsid w:val="00AF06DD"/>
    <w:rsid w:val="00B52455"/>
    <w:rsid w:val="00B82AB2"/>
    <w:rsid w:val="00BA30BD"/>
    <w:rsid w:val="00BB2F96"/>
    <w:rsid w:val="00C33CDA"/>
    <w:rsid w:val="00D05B5B"/>
    <w:rsid w:val="00D72D29"/>
    <w:rsid w:val="00DA6606"/>
    <w:rsid w:val="00DB0C20"/>
    <w:rsid w:val="00DD4735"/>
    <w:rsid w:val="00E0148B"/>
    <w:rsid w:val="00E02578"/>
    <w:rsid w:val="00E1147F"/>
    <w:rsid w:val="00E45CBD"/>
    <w:rsid w:val="00E7400A"/>
    <w:rsid w:val="00E74E4E"/>
    <w:rsid w:val="00E8686F"/>
    <w:rsid w:val="00EC02CA"/>
    <w:rsid w:val="00F15512"/>
    <w:rsid w:val="00FB4EB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FAF94C-7C30-43D0-AC8C-9BECF01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5-2">
    <w:name w:val="045-2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2-">
    <w:name w:val="042-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2-0">
    <w:name w:val="042-0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7310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4B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3EDD"/>
    <w:rPr>
      <w:kern w:val="2"/>
    </w:rPr>
  </w:style>
  <w:style w:type="paragraph" w:styleId="a5">
    <w:name w:val="footer"/>
    <w:basedOn w:val="a"/>
    <w:link w:val="a6"/>
    <w:rsid w:val="004B3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3EDD"/>
    <w:rPr>
      <w:kern w:val="2"/>
    </w:rPr>
  </w:style>
  <w:style w:type="paragraph" w:customStyle="1" w:styleId="Standard">
    <w:name w:val="Standard"/>
    <w:rsid w:val="003B2BD3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</w:rPr>
  </w:style>
  <w:style w:type="paragraph" w:styleId="a7">
    <w:name w:val="Balloon Text"/>
    <w:basedOn w:val="a"/>
    <w:link w:val="a8"/>
    <w:rsid w:val="00A525A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525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690</Characters>
  <Application>Microsoft Office Word</Application>
  <DocSecurity>0</DocSecurity>
  <Lines>5</Lines>
  <Paragraphs>1</Paragraphs>
  <ScaleCrop>false</ScaleCrop>
  <Company>CMT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lex</dc:creator>
  <cp:keywords/>
  <cp:lastModifiedBy>USER</cp:lastModifiedBy>
  <cp:revision>20</cp:revision>
  <cp:lastPrinted>2022-11-17T05:52:00Z</cp:lastPrinted>
  <dcterms:created xsi:type="dcterms:W3CDTF">2018-04-10T03:42:00Z</dcterms:created>
  <dcterms:modified xsi:type="dcterms:W3CDTF">2023-01-07T06:07:00Z</dcterms:modified>
</cp:coreProperties>
</file>