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E3" w:rsidRPr="00623563" w:rsidRDefault="002103E3" w:rsidP="00B0077A">
      <w:pPr>
        <w:spacing w:afterLines="50" w:after="180" w:line="520" w:lineRule="exact"/>
        <w:jc w:val="center"/>
        <w:rPr>
          <w:rFonts w:ascii="華康正顏楷體W5" w:eastAsia="華康正顏楷體W5" w:hAnsi="標楷體"/>
          <w:sz w:val="36"/>
          <w:lang w:eastAsia="zh-HK"/>
        </w:rPr>
      </w:pPr>
      <w:r w:rsidRPr="00623563">
        <w:rPr>
          <w:rFonts w:ascii="華康正顏楷體W5" w:eastAsia="華康正顏楷體W5" w:hAnsi="標楷體" w:hint="eastAsia"/>
          <w:sz w:val="36"/>
        </w:rPr>
        <w:t>國立嘉義大學</w:t>
      </w:r>
      <w:r w:rsidR="00D76BF6">
        <w:rPr>
          <w:rFonts w:ascii="華康正顏楷體W5" w:eastAsia="華康正顏楷體W5" w:hAnsi="標楷體" w:hint="eastAsia"/>
          <w:sz w:val="36"/>
        </w:rPr>
        <w:t>10</w:t>
      </w:r>
      <w:r w:rsidR="00A121BA">
        <w:rPr>
          <w:rFonts w:ascii="華康正顏楷體W5" w:eastAsia="華康正顏楷體W5" w:hAnsi="標楷體" w:hint="eastAsia"/>
          <w:sz w:val="36"/>
        </w:rPr>
        <w:t>9</w:t>
      </w:r>
      <w:r w:rsidRPr="00623563">
        <w:rPr>
          <w:rFonts w:ascii="華康正顏楷體W5" w:eastAsia="華康正顏楷體W5" w:hAnsi="標楷體" w:hint="eastAsia"/>
          <w:sz w:val="36"/>
        </w:rPr>
        <w:t>學年度</w:t>
      </w:r>
      <w:r w:rsidR="00444C57">
        <w:rPr>
          <w:rFonts w:ascii="華康正顏楷體W5" w:eastAsia="華康正顏楷體W5" w:hAnsi="標楷體" w:hint="eastAsia"/>
          <w:sz w:val="36"/>
        </w:rPr>
        <w:t>新聘專任</w:t>
      </w:r>
      <w:r w:rsidR="00444C57">
        <w:rPr>
          <w:rFonts w:ascii="華康正顏楷體W5" w:eastAsia="華康正顏楷體W5" w:hAnsi="標楷體" w:hint="eastAsia"/>
          <w:sz w:val="36"/>
          <w:lang w:eastAsia="zh-HK"/>
        </w:rPr>
        <w:t>教師甄選委員會</w:t>
      </w:r>
      <w:r w:rsidR="00400E68">
        <w:rPr>
          <w:rFonts w:ascii="華康正顏楷體W5" w:eastAsia="華康正顏楷體W5" w:hAnsi="標楷體"/>
          <w:sz w:val="36"/>
          <w:lang w:eastAsia="zh-HK"/>
        </w:rPr>
        <w:br/>
      </w:r>
      <w:r w:rsidR="00444C57">
        <w:rPr>
          <w:rFonts w:ascii="華康正顏楷體W5" w:eastAsia="華康正顏楷體W5" w:hAnsi="標楷體" w:hint="eastAsia"/>
          <w:sz w:val="36"/>
          <w:lang w:eastAsia="zh-HK"/>
        </w:rPr>
        <w:t>辦理時程及注意事項一覽表</w:t>
      </w:r>
    </w:p>
    <w:tbl>
      <w:tblPr>
        <w:tblW w:w="9678" w:type="dxa"/>
        <w:tblInd w:w="-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4764"/>
        <w:gridCol w:w="4914"/>
      </w:tblGrid>
      <w:tr w:rsidR="009D0F10" w:rsidTr="009D0F10">
        <w:trPr>
          <w:trHeight w:val="578"/>
        </w:trPr>
        <w:tc>
          <w:tcPr>
            <w:tcW w:w="4764" w:type="dxa"/>
            <w:tcBorders>
              <w:top w:val="thinThickSmallGap" w:sz="12" w:space="0" w:color="auto"/>
              <w:bottom w:val="double" w:sz="4" w:space="0" w:color="auto"/>
            </w:tcBorders>
            <w:vAlign w:val="center"/>
          </w:tcPr>
          <w:p w:rsidR="009D0F10" w:rsidRPr="00545C23" w:rsidRDefault="009D0F10" w:rsidP="009D0F10">
            <w:pPr>
              <w:spacing w:line="400" w:lineRule="exact"/>
              <w:jc w:val="center"/>
              <w:rPr>
                <w:rFonts w:ascii="華康正顏楷體W5" w:eastAsia="華康正顏楷體W5"/>
                <w:sz w:val="28"/>
              </w:rPr>
            </w:pPr>
            <w:r w:rsidRPr="009D0F10">
              <w:rPr>
                <w:rFonts w:ascii="標楷體" w:eastAsia="標楷體" w:hAnsi="標楷體" w:hint="eastAsia"/>
                <w:color w:val="000000"/>
                <w:sz w:val="28"/>
                <w:szCs w:val="28"/>
              </w:rPr>
              <w:t>開 會 日 期</w:t>
            </w:r>
          </w:p>
        </w:tc>
        <w:tc>
          <w:tcPr>
            <w:tcW w:w="4914" w:type="dxa"/>
            <w:tcBorders>
              <w:top w:val="thinThickSmallGap" w:sz="12" w:space="0" w:color="auto"/>
              <w:bottom w:val="double" w:sz="4" w:space="0" w:color="auto"/>
            </w:tcBorders>
            <w:vAlign w:val="center"/>
          </w:tcPr>
          <w:p w:rsidR="009D0F10" w:rsidRPr="00545C23" w:rsidRDefault="009D0F10" w:rsidP="009D0F10">
            <w:pPr>
              <w:spacing w:line="400" w:lineRule="exact"/>
              <w:jc w:val="center"/>
              <w:rPr>
                <w:rFonts w:ascii="華康正顏楷體W5" w:eastAsia="華康正顏楷體W5"/>
                <w:sz w:val="28"/>
              </w:rPr>
            </w:pPr>
            <w:r w:rsidRPr="000A6DEA">
              <w:rPr>
                <w:rFonts w:ascii="標楷體" w:eastAsia="標楷體" w:hAnsi="標楷體" w:hint="eastAsia"/>
                <w:color w:val="000000"/>
                <w:sz w:val="28"/>
                <w:szCs w:val="28"/>
              </w:rPr>
              <w:t>收件截止時間</w:t>
            </w:r>
          </w:p>
        </w:tc>
      </w:tr>
      <w:tr w:rsidR="009D0F10" w:rsidTr="009D0F10">
        <w:trPr>
          <w:trHeight w:val="485"/>
        </w:trPr>
        <w:tc>
          <w:tcPr>
            <w:tcW w:w="4764" w:type="dxa"/>
            <w:tcBorders>
              <w:top w:val="double" w:sz="4" w:space="0" w:color="auto"/>
            </w:tcBorders>
            <w:vAlign w:val="center"/>
          </w:tcPr>
          <w:p w:rsidR="009D0F10" w:rsidRPr="00623563" w:rsidRDefault="009D0F10" w:rsidP="009D0F10">
            <w:pPr>
              <w:spacing w:line="360" w:lineRule="exact"/>
              <w:jc w:val="both"/>
              <w:rPr>
                <w:rFonts w:ascii="標楷體" w:eastAsia="標楷體" w:hAnsi="標楷體"/>
                <w:sz w:val="26"/>
                <w:szCs w:val="26"/>
              </w:rPr>
            </w:pPr>
            <w:r>
              <w:rPr>
                <w:rFonts w:ascii="標楷體" w:eastAsia="標楷體" w:hAnsi="標楷體" w:hint="eastAsia"/>
                <w:sz w:val="26"/>
                <w:szCs w:val="26"/>
              </w:rPr>
              <w:t>109</w:t>
            </w:r>
            <w:r w:rsidRPr="00623563">
              <w:rPr>
                <w:rFonts w:ascii="標楷體" w:eastAsia="標楷體" w:hAnsi="標楷體" w:hint="eastAsia"/>
                <w:sz w:val="26"/>
                <w:szCs w:val="26"/>
              </w:rPr>
              <w:t>年</w:t>
            </w:r>
            <w:r>
              <w:rPr>
                <w:rFonts w:ascii="標楷體" w:eastAsia="標楷體" w:hAnsi="標楷體" w:hint="eastAsia"/>
                <w:sz w:val="26"/>
                <w:szCs w:val="26"/>
              </w:rPr>
              <w:t>8</w:t>
            </w:r>
            <w:r w:rsidRPr="00623563">
              <w:rPr>
                <w:rFonts w:ascii="標楷體" w:eastAsia="標楷體" w:hAnsi="標楷體" w:hint="eastAsia"/>
                <w:sz w:val="26"/>
                <w:szCs w:val="26"/>
              </w:rPr>
              <w:t>月</w:t>
            </w:r>
            <w:r>
              <w:rPr>
                <w:rFonts w:ascii="標楷體" w:eastAsia="標楷體" w:hAnsi="標楷體" w:hint="eastAsia"/>
                <w:sz w:val="26"/>
                <w:szCs w:val="26"/>
              </w:rPr>
              <w:t>11</w:t>
            </w:r>
            <w:r w:rsidRPr="00623563">
              <w:rPr>
                <w:rFonts w:ascii="標楷體" w:eastAsia="標楷體" w:hAnsi="標楷體" w:hint="eastAsia"/>
                <w:sz w:val="26"/>
                <w:szCs w:val="26"/>
              </w:rPr>
              <w:t>日</w:t>
            </w:r>
            <w:r>
              <w:rPr>
                <w:rFonts w:ascii="標楷體" w:eastAsia="標楷體" w:hAnsi="標楷體" w:hint="eastAsia"/>
                <w:sz w:val="26"/>
                <w:szCs w:val="26"/>
              </w:rPr>
              <w:t xml:space="preserve"> </w:t>
            </w:r>
            <w:r w:rsidRPr="00623563">
              <w:rPr>
                <w:rFonts w:ascii="標楷體" w:eastAsia="標楷體" w:hAnsi="標楷體" w:hint="eastAsia"/>
                <w:sz w:val="26"/>
                <w:szCs w:val="26"/>
              </w:rPr>
              <w:t>（星期二）</w:t>
            </w:r>
            <w:r>
              <w:rPr>
                <w:rFonts w:ascii="標楷體" w:eastAsia="標楷體" w:hAnsi="標楷體" w:hint="eastAsia"/>
                <w:sz w:val="26"/>
                <w:szCs w:val="26"/>
              </w:rPr>
              <w:t>下午</w:t>
            </w:r>
            <w:r>
              <w:rPr>
                <w:rFonts w:ascii="標楷體" w:eastAsia="標楷體" w:hAnsi="標楷體"/>
                <w:sz w:val="26"/>
                <w:szCs w:val="26"/>
              </w:rPr>
              <w:t>2</w:t>
            </w:r>
            <w:r>
              <w:rPr>
                <w:rFonts w:ascii="標楷體" w:eastAsia="標楷體" w:hAnsi="標楷體" w:hint="eastAsia"/>
                <w:sz w:val="26"/>
                <w:szCs w:val="26"/>
              </w:rPr>
              <w:t xml:space="preserve">時 </w:t>
            </w:r>
          </w:p>
        </w:tc>
        <w:tc>
          <w:tcPr>
            <w:tcW w:w="4914" w:type="dxa"/>
            <w:tcBorders>
              <w:top w:val="double" w:sz="4" w:space="0" w:color="auto"/>
            </w:tcBorders>
            <w:vAlign w:val="center"/>
          </w:tcPr>
          <w:p w:rsidR="009D0F10" w:rsidRPr="00623563" w:rsidRDefault="009D0F10" w:rsidP="00392F85">
            <w:pPr>
              <w:spacing w:line="360" w:lineRule="exact"/>
              <w:jc w:val="both"/>
              <w:rPr>
                <w:rFonts w:ascii="標楷體" w:eastAsia="標楷體" w:hAnsi="標楷體"/>
                <w:sz w:val="26"/>
                <w:szCs w:val="26"/>
              </w:rPr>
            </w:pPr>
            <w:r>
              <w:rPr>
                <w:rFonts w:ascii="標楷體" w:eastAsia="標楷體" w:hAnsi="標楷體" w:hint="eastAsia"/>
                <w:sz w:val="26"/>
                <w:szCs w:val="26"/>
              </w:rPr>
              <w:t>109</w:t>
            </w:r>
            <w:r w:rsidRPr="00623563">
              <w:rPr>
                <w:rFonts w:ascii="標楷體" w:eastAsia="標楷體" w:hAnsi="標楷體" w:hint="eastAsia"/>
                <w:sz w:val="26"/>
                <w:szCs w:val="26"/>
              </w:rPr>
              <w:t>年</w:t>
            </w:r>
            <w:r>
              <w:rPr>
                <w:rFonts w:ascii="標楷體" w:eastAsia="標楷體" w:hAnsi="標楷體" w:hint="eastAsia"/>
                <w:sz w:val="26"/>
                <w:szCs w:val="26"/>
              </w:rPr>
              <w:t>7</w:t>
            </w:r>
            <w:r w:rsidRPr="00623563">
              <w:rPr>
                <w:rFonts w:ascii="標楷體" w:eastAsia="標楷體" w:hAnsi="標楷體" w:hint="eastAsia"/>
                <w:sz w:val="26"/>
                <w:szCs w:val="26"/>
              </w:rPr>
              <w:t>月</w:t>
            </w:r>
            <w:r>
              <w:rPr>
                <w:rFonts w:ascii="標楷體" w:eastAsia="標楷體" w:hAnsi="標楷體" w:hint="eastAsia"/>
                <w:sz w:val="26"/>
                <w:szCs w:val="26"/>
              </w:rPr>
              <w:t>2</w:t>
            </w:r>
            <w:r w:rsidR="00392F85">
              <w:rPr>
                <w:rFonts w:ascii="標楷體" w:eastAsia="標楷體" w:hAnsi="標楷體" w:hint="eastAsia"/>
                <w:sz w:val="26"/>
                <w:szCs w:val="26"/>
              </w:rPr>
              <w:t>8</w:t>
            </w:r>
            <w:r w:rsidRPr="00623563">
              <w:rPr>
                <w:rFonts w:ascii="標楷體" w:eastAsia="標楷體" w:hAnsi="標楷體" w:hint="eastAsia"/>
                <w:sz w:val="26"/>
                <w:szCs w:val="26"/>
              </w:rPr>
              <w:t>日</w:t>
            </w:r>
            <w:r>
              <w:rPr>
                <w:rFonts w:ascii="標楷體" w:eastAsia="標楷體" w:hAnsi="標楷體" w:hint="eastAsia"/>
                <w:sz w:val="26"/>
                <w:szCs w:val="26"/>
              </w:rPr>
              <w:t xml:space="preserve"> </w:t>
            </w:r>
            <w:r w:rsidRPr="00623563">
              <w:rPr>
                <w:rFonts w:ascii="標楷體" w:eastAsia="標楷體" w:hAnsi="標楷體" w:hint="eastAsia"/>
                <w:sz w:val="26"/>
                <w:szCs w:val="26"/>
              </w:rPr>
              <w:t>（星期二）</w:t>
            </w:r>
            <w:r>
              <w:rPr>
                <w:rFonts w:ascii="標楷體" w:eastAsia="標楷體" w:hAnsi="標楷體" w:hint="eastAsia"/>
                <w:sz w:val="26"/>
                <w:szCs w:val="26"/>
              </w:rPr>
              <w:t>下</w:t>
            </w:r>
            <w:r>
              <w:rPr>
                <w:rFonts w:ascii="標楷體" w:eastAsia="標楷體" w:hAnsi="標楷體" w:hint="eastAsia"/>
                <w:sz w:val="26"/>
                <w:szCs w:val="26"/>
                <w:lang w:eastAsia="zh-HK"/>
              </w:rPr>
              <w:t>班前</w:t>
            </w:r>
            <w:r>
              <w:rPr>
                <w:rFonts w:ascii="標楷體" w:eastAsia="標楷體" w:hAnsi="標楷體" w:hint="eastAsia"/>
                <w:sz w:val="26"/>
                <w:szCs w:val="26"/>
              </w:rPr>
              <w:t xml:space="preserve"> </w:t>
            </w:r>
          </w:p>
        </w:tc>
      </w:tr>
      <w:tr w:rsidR="009D0F10" w:rsidTr="009D0F10">
        <w:trPr>
          <w:trHeight w:val="555"/>
        </w:trPr>
        <w:tc>
          <w:tcPr>
            <w:tcW w:w="4764" w:type="dxa"/>
            <w:vAlign w:val="center"/>
          </w:tcPr>
          <w:p w:rsidR="009D0F10" w:rsidRPr="00623563" w:rsidRDefault="009D0F10" w:rsidP="009D0F10">
            <w:pPr>
              <w:spacing w:line="340" w:lineRule="exact"/>
              <w:jc w:val="both"/>
              <w:rPr>
                <w:rFonts w:ascii="標楷體" w:eastAsia="標楷體" w:hAnsi="標楷體"/>
                <w:sz w:val="26"/>
                <w:szCs w:val="26"/>
              </w:rPr>
            </w:pPr>
            <w:r>
              <w:rPr>
                <w:rFonts w:ascii="標楷體" w:eastAsia="標楷體" w:hAnsi="標楷體" w:hint="eastAsia"/>
                <w:sz w:val="26"/>
                <w:szCs w:val="26"/>
              </w:rPr>
              <w:t>109</w:t>
            </w:r>
            <w:r w:rsidRPr="00623563">
              <w:rPr>
                <w:rFonts w:ascii="標楷體" w:eastAsia="標楷體" w:hAnsi="標楷體" w:hint="eastAsia"/>
                <w:sz w:val="26"/>
                <w:szCs w:val="26"/>
              </w:rPr>
              <w:t>年</w:t>
            </w:r>
            <w:r>
              <w:rPr>
                <w:rFonts w:ascii="標楷體" w:eastAsia="標楷體" w:hAnsi="標楷體" w:hint="eastAsia"/>
                <w:sz w:val="26"/>
                <w:szCs w:val="26"/>
              </w:rPr>
              <w:t>9</w:t>
            </w:r>
            <w:r w:rsidRPr="00623563">
              <w:rPr>
                <w:rFonts w:ascii="標楷體" w:eastAsia="標楷體" w:hAnsi="標楷體" w:hint="eastAsia"/>
                <w:sz w:val="26"/>
                <w:szCs w:val="26"/>
              </w:rPr>
              <w:t>月</w:t>
            </w:r>
            <w:r>
              <w:rPr>
                <w:rFonts w:ascii="標楷體" w:eastAsia="標楷體" w:hAnsi="標楷體" w:hint="eastAsia"/>
                <w:sz w:val="26"/>
                <w:szCs w:val="26"/>
              </w:rPr>
              <w:t>29</w:t>
            </w:r>
            <w:r w:rsidRPr="00623563">
              <w:rPr>
                <w:rFonts w:ascii="標楷體" w:eastAsia="標楷體" w:hAnsi="標楷體" w:hint="eastAsia"/>
                <w:sz w:val="26"/>
                <w:szCs w:val="26"/>
              </w:rPr>
              <w:t>日（星期二）</w:t>
            </w:r>
            <w:r>
              <w:rPr>
                <w:rFonts w:ascii="標楷體" w:eastAsia="標楷體" w:hAnsi="標楷體" w:hint="eastAsia"/>
                <w:sz w:val="26"/>
                <w:szCs w:val="26"/>
              </w:rPr>
              <w:t>下午2時</w:t>
            </w:r>
          </w:p>
        </w:tc>
        <w:tc>
          <w:tcPr>
            <w:tcW w:w="4914" w:type="dxa"/>
            <w:vAlign w:val="center"/>
          </w:tcPr>
          <w:p w:rsidR="009D0F10" w:rsidRPr="00623563" w:rsidRDefault="009D0F10" w:rsidP="009D0F10">
            <w:pPr>
              <w:spacing w:line="340" w:lineRule="exact"/>
              <w:jc w:val="both"/>
              <w:rPr>
                <w:rFonts w:ascii="標楷體" w:eastAsia="標楷體" w:hAnsi="標楷體"/>
                <w:sz w:val="26"/>
                <w:szCs w:val="26"/>
              </w:rPr>
            </w:pPr>
            <w:r>
              <w:rPr>
                <w:rFonts w:ascii="標楷體" w:eastAsia="標楷體" w:hAnsi="標楷體" w:hint="eastAsia"/>
                <w:sz w:val="26"/>
                <w:szCs w:val="26"/>
              </w:rPr>
              <w:t>109</w:t>
            </w:r>
            <w:r w:rsidRPr="00623563">
              <w:rPr>
                <w:rFonts w:ascii="標楷體" w:eastAsia="標楷體" w:hAnsi="標楷體" w:hint="eastAsia"/>
                <w:sz w:val="26"/>
                <w:szCs w:val="26"/>
              </w:rPr>
              <w:t>年</w:t>
            </w:r>
            <w:r>
              <w:rPr>
                <w:rFonts w:ascii="標楷體" w:eastAsia="標楷體" w:hAnsi="標楷體" w:hint="eastAsia"/>
                <w:sz w:val="26"/>
                <w:szCs w:val="26"/>
              </w:rPr>
              <w:t>9</w:t>
            </w:r>
            <w:r w:rsidRPr="00623563">
              <w:rPr>
                <w:rFonts w:ascii="標楷體" w:eastAsia="標楷體" w:hAnsi="標楷體" w:hint="eastAsia"/>
                <w:sz w:val="26"/>
                <w:szCs w:val="26"/>
              </w:rPr>
              <w:t>月</w:t>
            </w:r>
            <w:r>
              <w:rPr>
                <w:rFonts w:ascii="標楷體" w:eastAsia="標楷體" w:hAnsi="標楷體" w:hint="eastAsia"/>
                <w:sz w:val="26"/>
                <w:szCs w:val="26"/>
              </w:rPr>
              <w:t>15</w:t>
            </w:r>
            <w:r w:rsidRPr="00623563">
              <w:rPr>
                <w:rFonts w:ascii="標楷體" w:eastAsia="標楷體" w:hAnsi="標楷體" w:hint="eastAsia"/>
                <w:sz w:val="26"/>
                <w:szCs w:val="26"/>
              </w:rPr>
              <w:t>日（星期二）</w:t>
            </w:r>
            <w:r>
              <w:rPr>
                <w:rFonts w:ascii="標楷體" w:eastAsia="標楷體" w:hAnsi="標楷體" w:hint="eastAsia"/>
                <w:sz w:val="26"/>
                <w:szCs w:val="26"/>
              </w:rPr>
              <w:t>下</w:t>
            </w:r>
            <w:r>
              <w:rPr>
                <w:rFonts w:ascii="標楷體" w:eastAsia="標楷體" w:hAnsi="標楷體" w:hint="eastAsia"/>
                <w:sz w:val="26"/>
                <w:szCs w:val="26"/>
                <w:lang w:eastAsia="zh-HK"/>
              </w:rPr>
              <w:t>班前</w:t>
            </w:r>
          </w:p>
        </w:tc>
      </w:tr>
      <w:tr w:rsidR="009D0F10" w:rsidTr="009D0F10">
        <w:trPr>
          <w:trHeight w:val="549"/>
        </w:trPr>
        <w:tc>
          <w:tcPr>
            <w:tcW w:w="4764" w:type="dxa"/>
            <w:vAlign w:val="center"/>
          </w:tcPr>
          <w:p w:rsidR="009D0F10" w:rsidRPr="00623563" w:rsidRDefault="009D0F10" w:rsidP="009D0F10">
            <w:pPr>
              <w:spacing w:line="340" w:lineRule="exact"/>
              <w:rPr>
                <w:rFonts w:ascii="標楷體" w:eastAsia="標楷體" w:hAnsi="標楷體"/>
                <w:sz w:val="26"/>
                <w:szCs w:val="26"/>
              </w:rPr>
            </w:pPr>
            <w:r>
              <w:rPr>
                <w:rFonts w:ascii="標楷體" w:eastAsia="標楷體" w:hAnsi="標楷體" w:hint="eastAsia"/>
                <w:sz w:val="26"/>
                <w:szCs w:val="26"/>
              </w:rPr>
              <w:t>110</w:t>
            </w:r>
            <w:r w:rsidRPr="00623563">
              <w:rPr>
                <w:rFonts w:ascii="標楷體" w:eastAsia="標楷體" w:hAnsi="標楷體" w:hint="eastAsia"/>
                <w:sz w:val="26"/>
                <w:szCs w:val="26"/>
              </w:rPr>
              <w:t>年</w:t>
            </w:r>
            <w:r>
              <w:rPr>
                <w:rFonts w:ascii="標楷體" w:eastAsia="標楷體" w:hAnsi="標楷體" w:hint="eastAsia"/>
                <w:sz w:val="26"/>
                <w:szCs w:val="26"/>
              </w:rPr>
              <w:t>2</w:t>
            </w:r>
            <w:r w:rsidRPr="00623563">
              <w:rPr>
                <w:rFonts w:ascii="標楷體" w:eastAsia="標楷體" w:hAnsi="標楷體" w:hint="eastAsia"/>
                <w:sz w:val="26"/>
                <w:szCs w:val="26"/>
              </w:rPr>
              <w:t>月</w:t>
            </w:r>
            <w:r>
              <w:rPr>
                <w:rFonts w:ascii="標楷體" w:eastAsia="標楷體" w:hAnsi="標楷體" w:hint="eastAsia"/>
                <w:sz w:val="26"/>
                <w:szCs w:val="26"/>
              </w:rPr>
              <w:t>23</w:t>
            </w:r>
            <w:r w:rsidRPr="00623563">
              <w:rPr>
                <w:rFonts w:ascii="標楷體" w:eastAsia="標楷體" w:hAnsi="標楷體" w:hint="eastAsia"/>
                <w:sz w:val="26"/>
                <w:szCs w:val="26"/>
              </w:rPr>
              <w:t>日</w:t>
            </w:r>
            <w:r>
              <w:rPr>
                <w:rFonts w:ascii="標楷體" w:eastAsia="標楷體" w:hAnsi="標楷體" w:hint="eastAsia"/>
                <w:sz w:val="26"/>
                <w:szCs w:val="26"/>
              </w:rPr>
              <w:t xml:space="preserve"> </w:t>
            </w:r>
            <w:r w:rsidRPr="00623563">
              <w:rPr>
                <w:rFonts w:ascii="標楷體" w:eastAsia="標楷體" w:hAnsi="標楷體" w:hint="eastAsia"/>
                <w:sz w:val="26"/>
                <w:szCs w:val="26"/>
              </w:rPr>
              <w:t>（星期</w:t>
            </w:r>
            <w:r>
              <w:rPr>
                <w:rFonts w:ascii="標楷體" w:eastAsia="標楷體" w:hAnsi="標楷體" w:hint="eastAsia"/>
                <w:sz w:val="26"/>
                <w:szCs w:val="26"/>
              </w:rPr>
              <w:t>二</w:t>
            </w:r>
            <w:r w:rsidRPr="00623563">
              <w:rPr>
                <w:rFonts w:ascii="標楷體" w:eastAsia="標楷體" w:hAnsi="標楷體" w:hint="eastAsia"/>
                <w:sz w:val="26"/>
                <w:szCs w:val="26"/>
              </w:rPr>
              <w:t>）</w:t>
            </w:r>
            <w:r>
              <w:rPr>
                <w:rFonts w:ascii="標楷體" w:eastAsia="標楷體" w:hAnsi="標楷體" w:hint="eastAsia"/>
                <w:sz w:val="26"/>
                <w:szCs w:val="26"/>
                <w:lang w:eastAsia="zh-HK"/>
              </w:rPr>
              <w:t>下</w:t>
            </w:r>
            <w:r>
              <w:rPr>
                <w:rFonts w:ascii="標楷體" w:eastAsia="標楷體" w:hAnsi="標楷體" w:hint="eastAsia"/>
                <w:sz w:val="26"/>
                <w:szCs w:val="26"/>
              </w:rPr>
              <w:t>午2時</w:t>
            </w:r>
          </w:p>
        </w:tc>
        <w:tc>
          <w:tcPr>
            <w:tcW w:w="4914" w:type="dxa"/>
            <w:vAlign w:val="center"/>
          </w:tcPr>
          <w:p w:rsidR="009D0F10" w:rsidRPr="009D0F10" w:rsidRDefault="009D0F10" w:rsidP="009D0F10">
            <w:pPr>
              <w:spacing w:line="340" w:lineRule="exact"/>
              <w:rPr>
                <w:rFonts w:ascii="標楷體" w:eastAsia="標楷體" w:hAnsi="標楷體"/>
                <w:sz w:val="26"/>
                <w:szCs w:val="26"/>
              </w:rPr>
            </w:pPr>
            <w:r>
              <w:rPr>
                <w:rFonts w:ascii="標楷體" w:eastAsia="標楷體" w:hAnsi="標楷體" w:hint="eastAsia"/>
                <w:sz w:val="26"/>
                <w:szCs w:val="26"/>
              </w:rPr>
              <w:t>110</w:t>
            </w:r>
            <w:r w:rsidRPr="00623563">
              <w:rPr>
                <w:rFonts w:ascii="標楷體" w:eastAsia="標楷體" w:hAnsi="標楷體" w:hint="eastAsia"/>
                <w:sz w:val="26"/>
                <w:szCs w:val="26"/>
              </w:rPr>
              <w:t>年</w:t>
            </w:r>
            <w:r>
              <w:rPr>
                <w:rFonts w:ascii="標楷體" w:eastAsia="標楷體" w:hAnsi="標楷體" w:hint="eastAsia"/>
                <w:sz w:val="26"/>
                <w:szCs w:val="26"/>
              </w:rPr>
              <w:t>2</w:t>
            </w:r>
            <w:r w:rsidRPr="00623563">
              <w:rPr>
                <w:rFonts w:ascii="標楷體" w:eastAsia="標楷體" w:hAnsi="標楷體" w:hint="eastAsia"/>
                <w:sz w:val="26"/>
                <w:szCs w:val="26"/>
              </w:rPr>
              <w:t>月</w:t>
            </w:r>
            <w:r>
              <w:rPr>
                <w:rFonts w:ascii="標楷體" w:eastAsia="標楷體" w:hAnsi="標楷體" w:hint="eastAsia"/>
                <w:sz w:val="26"/>
                <w:szCs w:val="26"/>
              </w:rPr>
              <w:t>2</w:t>
            </w:r>
            <w:r w:rsidRPr="00623563">
              <w:rPr>
                <w:rFonts w:ascii="標楷體" w:eastAsia="標楷體" w:hAnsi="標楷體" w:hint="eastAsia"/>
                <w:sz w:val="26"/>
                <w:szCs w:val="26"/>
              </w:rPr>
              <w:t>日</w:t>
            </w:r>
            <w:r>
              <w:rPr>
                <w:rFonts w:ascii="標楷體" w:eastAsia="標楷體" w:hAnsi="標楷體" w:hint="eastAsia"/>
                <w:sz w:val="26"/>
                <w:szCs w:val="26"/>
              </w:rPr>
              <w:t xml:space="preserve"> </w:t>
            </w:r>
            <w:r w:rsidRPr="00623563">
              <w:rPr>
                <w:rFonts w:ascii="標楷體" w:eastAsia="標楷體" w:hAnsi="標楷體" w:hint="eastAsia"/>
                <w:sz w:val="26"/>
                <w:szCs w:val="26"/>
              </w:rPr>
              <w:t>（星期</w:t>
            </w:r>
            <w:r>
              <w:rPr>
                <w:rFonts w:ascii="標楷體" w:eastAsia="標楷體" w:hAnsi="標楷體" w:hint="eastAsia"/>
                <w:sz w:val="26"/>
                <w:szCs w:val="26"/>
              </w:rPr>
              <w:t>二</w:t>
            </w:r>
            <w:r w:rsidRPr="00623563">
              <w:rPr>
                <w:rFonts w:ascii="標楷體" w:eastAsia="標楷體" w:hAnsi="標楷體" w:hint="eastAsia"/>
                <w:sz w:val="26"/>
                <w:szCs w:val="26"/>
              </w:rPr>
              <w:t>）</w:t>
            </w:r>
            <w:r>
              <w:rPr>
                <w:rFonts w:ascii="標楷體" w:eastAsia="標楷體" w:hAnsi="標楷體" w:hint="eastAsia"/>
                <w:sz w:val="26"/>
                <w:szCs w:val="26"/>
              </w:rPr>
              <w:t>下</w:t>
            </w:r>
            <w:r>
              <w:rPr>
                <w:rFonts w:ascii="標楷體" w:eastAsia="標楷體" w:hAnsi="標楷體" w:hint="eastAsia"/>
                <w:sz w:val="26"/>
                <w:szCs w:val="26"/>
                <w:lang w:eastAsia="zh-HK"/>
              </w:rPr>
              <w:t>班前</w:t>
            </w:r>
            <w:r>
              <w:rPr>
                <w:rFonts w:ascii="標楷體" w:eastAsia="標楷體" w:hAnsi="標楷體"/>
                <w:sz w:val="26"/>
                <w:szCs w:val="26"/>
                <w:lang w:eastAsia="zh-HK"/>
              </w:rPr>
              <w:br/>
            </w:r>
            <w:r>
              <w:rPr>
                <w:rFonts w:ascii="標楷體" w:eastAsia="標楷體" w:hAnsi="標楷體" w:hint="eastAsia"/>
                <w:sz w:val="26"/>
                <w:szCs w:val="26"/>
              </w:rPr>
              <w:t>(2/10-2/16</w:t>
            </w:r>
            <w:r>
              <w:rPr>
                <w:rFonts w:ascii="標楷體" w:eastAsia="標楷體" w:hAnsi="標楷體" w:hint="eastAsia"/>
                <w:sz w:val="26"/>
                <w:szCs w:val="26"/>
                <w:lang w:eastAsia="zh-HK"/>
              </w:rPr>
              <w:t>為春節假期</w:t>
            </w:r>
            <w:r>
              <w:rPr>
                <w:rFonts w:ascii="標楷體" w:eastAsia="標楷體" w:hAnsi="標楷體" w:hint="eastAsia"/>
                <w:sz w:val="26"/>
                <w:szCs w:val="26"/>
              </w:rPr>
              <w:t>)</w:t>
            </w:r>
          </w:p>
        </w:tc>
      </w:tr>
      <w:tr w:rsidR="009D0F10" w:rsidRPr="003566F3" w:rsidTr="009D0F10">
        <w:trPr>
          <w:trHeight w:val="557"/>
        </w:trPr>
        <w:tc>
          <w:tcPr>
            <w:tcW w:w="4764" w:type="dxa"/>
            <w:vAlign w:val="center"/>
          </w:tcPr>
          <w:p w:rsidR="009D0F10" w:rsidRDefault="009D0F10" w:rsidP="009D0F10">
            <w:pPr>
              <w:spacing w:line="340" w:lineRule="exact"/>
              <w:jc w:val="both"/>
              <w:rPr>
                <w:rFonts w:ascii="標楷體" w:eastAsia="標楷體" w:hAnsi="標楷體"/>
                <w:sz w:val="26"/>
                <w:szCs w:val="26"/>
              </w:rPr>
            </w:pPr>
            <w:r>
              <w:rPr>
                <w:rFonts w:ascii="標楷體" w:eastAsia="標楷體" w:hAnsi="標楷體" w:hint="eastAsia"/>
                <w:sz w:val="26"/>
                <w:szCs w:val="26"/>
              </w:rPr>
              <w:t>110年3月30日 （</w:t>
            </w:r>
            <w:r w:rsidRPr="00623563">
              <w:rPr>
                <w:rFonts w:ascii="標楷體" w:eastAsia="標楷體" w:hAnsi="標楷體" w:hint="eastAsia"/>
                <w:sz w:val="26"/>
                <w:szCs w:val="26"/>
              </w:rPr>
              <w:t>星期二</w:t>
            </w:r>
            <w:r>
              <w:rPr>
                <w:rFonts w:ascii="標楷體" w:eastAsia="標楷體" w:hAnsi="標楷體" w:hint="eastAsia"/>
                <w:sz w:val="26"/>
                <w:szCs w:val="26"/>
              </w:rPr>
              <w:t>）下午2時</w:t>
            </w:r>
          </w:p>
        </w:tc>
        <w:tc>
          <w:tcPr>
            <w:tcW w:w="4914" w:type="dxa"/>
            <w:vAlign w:val="center"/>
          </w:tcPr>
          <w:p w:rsidR="009D0F10" w:rsidRDefault="009D0F10" w:rsidP="009D0F10">
            <w:pPr>
              <w:spacing w:line="340" w:lineRule="exact"/>
              <w:jc w:val="both"/>
              <w:rPr>
                <w:rFonts w:ascii="標楷體" w:eastAsia="標楷體" w:hAnsi="標楷體"/>
                <w:sz w:val="26"/>
                <w:szCs w:val="26"/>
              </w:rPr>
            </w:pPr>
            <w:r>
              <w:rPr>
                <w:rFonts w:ascii="標楷體" w:eastAsia="標楷體" w:hAnsi="標楷體" w:hint="eastAsia"/>
                <w:sz w:val="26"/>
                <w:szCs w:val="26"/>
              </w:rPr>
              <w:t>110年3月16日 （</w:t>
            </w:r>
            <w:r w:rsidRPr="00623563">
              <w:rPr>
                <w:rFonts w:ascii="標楷體" w:eastAsia="標楷體" w:hAnsi="標楷體" w:hint="eastAsia"/>
                <w:sz w:val="26"/>
                <w:szCs w:val="26"/>
              </w:rPr>
              <w:t>星期二</w:t>
            </w:r>
            <w:r>
              <w:rPr>
                <w:rFonts w:ascii="標楷體" w:eastAsia="標楷體" w:hAnsi="標楷體" w:hint="eastAsia"/>
                <w:sz w:val="26"/>
                <w:szCs w:val="26"/>
              </w:rPr>
              <w:t>）下</w:t>
            </w:r>
            <w:r>
              <w:rPr>
                <w:rFonts w:ascii="標楷體" w:eastAsia="標楷體" w:hAnsi="標楷體" w:hint="eastAsia"/>
                <w:sz w:val="26"/>
                <w:szCs w:val="26"/>
                <w:lang w:eastAsia="zh-HK"/>
              </w:rPr>
              <w:t>班前</w:t>
            </w:r>
          </w:p>
        </w:tc>
      </w:tr>
      <w:tr w:rsidR="004D1AC1" w:rsidTr="001554EC">
        <w:trPr>
          <w:trHeight w:val="2248"/>
        </w:trPr>
        <w:tc>
          <w:tcPr>
            <w:tcW w:w="9678" w:type="dxa"/>
            <w:gridSpan w:val="2"/>
            <w:tcBorders>
              <w:top w:val="double" w:sz="4" w:space="0" w:color="auto"/>
              <w:bottom w:val="thickThinSmallGap" w:sz="12" w:space="0" w:color="auto"/>
            </w:tcBorders>
          </w:tcPr>
          <w:p w:rsidR="004D1AC1" w:rsidRDefault="004D1AC1" w:rsidP="003A10FE">
            <w:pPr>
              <w:spacing w:line="360" w:lineRule="exact"/>
              <w:rPr>
                <w:rFonts w:ascii="標楷體" w:eastAsia="標楷體"/>
                <w:sz w:val="26"/>
                <w:szCs w:val="26"/>
              </w:rPr>
            </w:pPr>
            <w:r w:rsidRPr="00545C23">
              <w:rPr>
                <w:rFonts w:ascii="標楷體" w:eastAsia="標楷體" w:hint="eastAsia"/>
                <w:sz w:val="26"/>
                <w:szCs w:val="26"/>
              </w:rPr>
              <w:t>備註：</w:t>
            </w:r>
          </w:p>
          <w:p w:rsidR="00444C57" w:rsidRDefault="003566F3" w:rsidP="003566F3">
            <w:pPr>
              <w:spacing w:line="360" w:lineRule="exact"/>
              <w:ind w:leftChars="105" w:left="772" w:hangingChars="200" w:hanging="520"/>
              <w:jc w:val="both"/>
              <w:rPr>
                <w:rFonts w:ascii="標楷體" w:eastAsia="標楷體" w:hAnsi="標楷體"/>
                <w:sz w:val="26"/>
                <w:szCs w:val="26"/>
                <w:lang w:eastAsia="zh-HK"/>
              </w:rPr>
            </w:pPr>
            <w:r w:rsidRPr="003566F3">
              <w:rPr>
                <w:rFonts w:ascii="標楷體" w:eastAsia="標楷體" w:hAnsi="標楷體" w:hint="eastAsia"/>
                <w:sz w:val="26"/>
                <w:szCs w:val="26"/>
                <w:lang w:eastAsia="zh-HK"/>
              </w:rPr>
              <w:t>一、</w:t>
            </w:r>
            <w:r w:rsidR="00444C57" w:rsidRPr="00444C57">
              <w:rPr>
                <w:rFonts w:ascii="標楷體" w:eastAsia="標楷體" w:hAnsi="標楷體" w:hint="eastAsia"/>
                <w:sz w:val="26"/>
                <w:szCs w:val="26"/>
                <w:lang w:eastAsia="zh-HK"/>
              </w:rPr>
              <w:t>各提案單位之系（所、中心）主管，應於本校「新聘專任教師甄選委員會」列席說明。</w:t>
            </w:r>
          </w:p>
          <w:p w:rsidR="003566F3" w:rsidRPr="003566F3" w:rsidRDefault="00444C57" w:rsidP="003566F3">
            <w:pPr>
              <w:spacing w:line="360" w:lineRule="exact"/>
              <w:ind w:leftChars="105" w:left="772" w:hangingChars="200" w:hanging="520"/>
              <w:jc w:val="both"/>
              <w:rPr>
                <w:rFonts w:ascii="標楷體" w:eastAsia="標楷體" w:hAnsi="標楷體"/>
                <w:sz w:val="26"/>
                <w:szCs w:val="26"/>
                <w:lang w:eastAsia="zh-HK"/>
              </w:rPr>
            </w:pPr>
            <w:r w:rsidRPr="00444C57">
              <w:rPr>
                <w:rFonts w:ascii="標楷體" w:eastAsia="標楷體" w:hAnsi="標楷體" w:hint="eastAsia"/>
                <w:sz w:val="26"/>
                <w:szCs w:val="26"/>
                <w:lang w:eastAsia="zh-HK"/>
              </w:rPr>
              <w:t>二、</w:t>
            </w:r>
            <w:r w:rsidR="003566F3" w:rsidRPr="003566F3">
              <w:rPr>
                <w:rFonts w:ascii="標楷體" w:eastAsia="標楷體" w:hAnsi="標楷體" w:hint="eastAsia"/>
                <w:sz w:val="26"/>
                <w:szCs w:val="26"/>
                <w:lang w:eastAsia="zh-HK"/>
              </w:rPr>
              <w:t>依109年4月9日108學年度第5次校教</w:t>
            </w:r>
            <w:r w:rsidR="00400E68">
              <w:rPr>
                <w:rFonts w:ascii="標楷體" w:eastAsia="標楷體" w:hAnsi="標楷體" w:hint="eastAsia"/>
                <w:sz w:val="26"/>
                <w:szCs w:val="26"/>
                <w:lang w:eastAsia="zh-HK"/>
              </w:rPr>
              <w:t>師評審委員會</w:t>
            </w:r>
            <w:r w:rsidR="003566F3" w:rsidRPr="003566F3">
              <w:rPr>
                <w:rFonts w:ascii="標楷體" w:eastAsia="標楷體" w:hAnsi="標楷體" w:hint="eastAsia"/>
                <w:sz w:val="26"/>
                <w:szCs w:val="26"/>
                <w:lang w:eastAsia="zh-HK"/>
              </w:rPr>
              <w:t>決議，本校專任教師遴聘作業程序及相關審核原則如下：</w:t>
            </w:r>
          </w:p>
          <w:p w:rsidR="003566F3" w:rsidRPr="003566F3" w:rsidRDefault="003566F3" w:rsidP="003566F3">
            <w:pPr>
              <w:spacing w:line="360" w:lineRule="exact"/>
              <w:ind w:leftChars="324" w:left="1202" w:hangingChars="163" w:hanging="424"/>
              <w:rPr>
                <w:rFonts w:ascii="標楷體" w:eastAsia="標楷體"/>
                <w:sz w:val="26"/>
                <w:szCs w:val="26"/>
              </w:rPr>
            </w:pPr>
            <w:r w:rsidRPr="003566F3">
              <w:rPr>
                <w:rFonts w:ascii="標楷體" w:eastAsia="標楷體" w:hint="eastAsia"/>
                <w:sz w:val="26"/>
                <w:szCs w:val="26"/>
              </w:rPr>
              <w:t>(一)本校專任教師遴聘作業程序：</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1</w:t>
            </w:r>
            <w:r w:rsidRPr="003566F3">
              <w:rPr>
                <w:rFonts w:ascii="標楷體" w:eastAsia="標楷體" w:hint="eastAsia"/>
                <w:sz w:val="26"/>
                <w:szCs w:val="26"/>
              </w:rPr>
              <w:t>、各系應詳實審查應徵者所附佐證資料（如學、經歷佐證資料是否完整、是否依本校教師取得前一等級教師資格後之著作及論文目錄一覽表格式繕打送審著作並親自簽名等），</w:t>
            </w:r>
            <w:r w:rsidRPr="00400E68">
              <w:rPr>
                <w:rFonts w:ascii="標楷體" w:eastAsia="標楷體" w:hint="eastAsia"/>
                <w:b/>
                <w:sz w:val="26"/>
                <w:szCs w:val="26"/>
                <w:u w:val="single"/>
              </w:rPr>
              <w:t>應徵者資料如有不齊，各系應限期請應徵者補件完整後始採認其資格</w:t>
            </w:r>
            <w:r w:rsidRPr="003566F3">
              <w:rPr>
                <w:rFonts w:ascii="標楷體" w:eastAsia="標楷體" w:hint="eastAsia"/>
                <w:sz w:val="26"/>
                <w:szCs w:val="26"/>
              </w:rPr>
              <w:t>。</w:t>
            </w:r>
          </w:p>
          <w:p w:rsidR="00444C57" w:rsidRPr="00400E68" w:rsidRDefault="003566F3" w:rsidP="00400E68">
            <w:pPr>
              <w:spacing w:line="400" w:lineRule="exact"/>
              <w:ind w:leftChars="387" w:left="1356" w:hanging="427"/>
              <w:jc w:val="both"/>
              <w:rPr>
                <w:rFonts w:ascii="標楷體" w:eastAsia="標楷體"/>
                <w:sz w:val="26"/>
                <w:szCs w:val="26"/>
              </w:rPr>
            </w:pPr>
            <w:r>
              <w:rPr>
                <w:rFonts w:ascii="標楷體" w:eastAsia="標楷體" w:hint="eastAsia"/>
                <w:sz w:val="26"/>
                <w:szCs w:val="26"/>
              </w:rPr>
              <w:t>2</w:t>
            </w:r>
            <w:r w:rsidRPr="003566F3">
              <w:rPr>
                <w:rFonts w:ascii="標楷體" w:eastAsia="標楷體" w:hint="eastAsia"/>
                <w:sz w:val="26"/>
                <w:szCs w:val="26"/>
              </w:rPr>
              <w:t>、參與會議之委員如為應徵者之代表著作合著人或博士論文之指導教授應迴避該教師聘任案之審查。</w:t>
            </w:r>
            <w:r w:rsidR="00400E68" w:rsidRPr="00987A6F">
              <w:rPr>
                <w:rFonts w:ascii="標楷體" w:eastAsia="標楷體" w:hAnsi="標楷體" w:hint="eastAsia"/>
                <w:color w:val="000000" w:themeColor="text1"/>
                <w:sz w:val="28"/>
                <w:szCs w:val="28"/>
              </w:rPr>
              <w:t>（</w:t>
            </w:r>
            <w:bookmarkStart w:id="0" w:name="_GoBack"/>
            <w:r w:rsidR="00400E68" w:rsidRPr="007E7580">
              <w:rPr>
                <w:rFonts w:ascii="標楷體" w:eastAsia="標楷體" w:hAnsi="標楷體" w:hint="eastAsia"/>
                <w:b/>
                <w:color w:val="000000" w:themeColor="text1"/>
                <w:sz w:val="28"/>
                <w:szCs w:val="28"/>
                <w:u w:val="single"/>
              </w:rPr>
              <w:t>含系務會議、本校新聘專任教師甄選委員會及三級教評會</w:t>
            </w:r>
            <w:bookmarkEnd w:id="0"/>
            <w:r w:rsidR="00400E68" w:rsidRPr="00987A6F">
              <w:rPr>
                <w:rFonts w:ascii="標楷體" w:eastAsia="標楷體" w:hAnsi="標楷體" w:hint="eastAsia"/>
                <w:color w:val="000000" w:themeColor="text1"/>
                <w:sz w:val="28"/>
                <w:szCs w:val="28"/>
              </w:rPr>
              <w:t>）</w:t>
            </w:r>
          </w:p>
          <w:p w:rsidR="003566F3" w:rsidRPr="003566F3" w:rsidRDefault="003566F3" w:rsidP="003566F3">
            <w:pPr>
              <w:spacing w:line="360" w:lineRule="exact"/>
              <w:ind w:leftChars="384" w:left="1346" w:hangingChars="163" w:hanging="424"/>
              <w:rPr>
                <w:rFonts w:ascii="標楷體" w:eastAsia="標楷體"/>
                <w:b/>
                <w:sz w:val="26"/>
                <w:szCs w:val="26"/>
                <w:u w:val="single"/>
              </w:rPr>
            </w:pPr>
            <w:r>
              <w:rPr>
                <w:rFonts w:ascii="標楷體" w:eastAsia="標楷體" w:hint="eastAsia"/>
                <w:sz w:val="26"/>
                <w:szCs w:val="26"/>
              </w:rPr>
              <w:t>3</w:t>
            </w:r>
            <w:r w:rsidRPr="003566F3">
              <w:rPr>
                <w:rFonts w:ascii="標楷體" w:eastAsia="標楷體" w:hint="eastAsia"/>
                <w:sz w:val="26"/>
                <w:szCs w:val="26"/>
              </w:rPr>
              <w:t>、 依本校專任（案）教師遴聘作業時程，本校新聘專任教師甄選委員會每學期固定開會二次（預計每年2、3月及每年8、9月），會議時間排定後，不再另行加開，為使幕僚作業周延，</w:t>
            </w:r>
            <w:r w:rsidRPr="003566F3">
              <w:rPr>
                <w:rFonts w:ascii="標楷體" w:eastAsia="標楷體" w:hint="eastAsia"/>
                <w:b/>
                <w:sz w:val="26"/>
                <w:szCs w:val="26"/>
                <w:u w:val="single"/>
              </w:rPr>
              <w:t>各系提案資料應於開會前二週送達人事室。逾期送件或開會前二週資料未齊者，順延至下次會議審議，如已逾應聘前一學期最後一次開議時間，則起聘日順延至下一學期。</w:t>
            </w:r>
          </w:p>
          <w:p w:rsidR="003566F3" w:rsidRPr="003566F3" w:rsidRDefault="003566F3" w:rsidP="003566F3">
            <w:pPr>
              <w:spacing w:line="360" w:lineRule="exact"/>
              <w:ind w:leftChars="324" w:left="1202" w:hangingChars="163" w:hanging="424"/>
              <w:rPr>
                <w:rFonts w:ascii="標楷體" w:eastAsia="標楷體"/>
                <w:sz w:val="26"/>
                <w:szCs w:val="26"/>
              </w:rPr>
            </w:pPr>
            <w:r w:rsidRPr="003566F3">
              <w:rPr>
                <w:rFonts w:ascii="標楷體" w:eastAsia="標楷體" w:hint="eastAsia"/>
                <w:sz w:val="26"/>
                <w:szCs w:val="26"/>
              </w:rPr>
              <w:t>(二)本校新聘專任教師甄選委員會審核原則：</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1</w:t>
            </w:r>
            <w:r w:rsidRPr="003566F3">
              <w:rPr>
                <w:rFonts w:ascii="標楷體" w:eastAsia="標楷體" w:hint="eastAsia"/>
                <w:sz w:val="26"/>
                <w:szCs w:val="26"/>
              </w:rPr>
              <w:t>、本校徵聘專任教師啟事專長條件第1點第1款及第2款有關「至少有一篇學院所訂一級期刊等級」之著作採計期間，得列入博士學位取得前三年起至收件截止日之著作。</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2</w:t>
            </w:r>
            <w:r w:rsidRPr="003566F3">
              <w:rPr>
                <w:rFonts w:ascii="標楷體" w:eastAsia="標楷體" w:hint="eastAsia"/>
                <w:sz w:val="26"/>
                <w:szCs w:val="26"/>
              </w:rPr>
              <w:t>、應徵者之代表作如為合著之期刊論文，應徵者應為第一作者或通訊作者，如為合著專書應載明其貢獻度。</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3</w:t>
            </w:r>
            <w:r w:rsidRPr="003566F3">
              <w:rPr>
                <w:rFonts w:ascii="標楷體" w:eastAsia="標楷體" w:hint="eastAsia"/>
                <w:sz w:val="26"/>
                <w:szCs w:val="26"/>
              </w:rPr>
              <w:t>、本校徵聘專任教師啟事專長條件第1點第1款至第3款所訂工作年資係依不同工作屬性訂定之，工作年資應分別採計，各款年資不得合併計算。</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4</w:t>
            </w:r>
            <w:r w:rsidRPr="003566F3">
              <w:rPr>
                <w:rFonts w:ascii="標楷體" w:eastAsia="標楷體" w:hint="eastAsia"/>
                <w:sz w:val="26"/>
                <w:szCs w:val="26"/>
              </w:rPr>
              <w:t>、各系如擬採認中等學校以下教師之專任教學經驗作為「業界」全職工作</w:t>
            </w:r>
            <w:r w:rsidRPr="003566F3">
              <w:rPr>
                <w:rFonts w:ascii="標楷體" w:eastAsia="標楷體" w:hint="eastAsia"/>
                <w:sz w:val="26"/>
                <w:szCs w:val="26"/>
              </w:rPr>
              <w:lastRenderedPageBreak/>
              <w:t>經驗，由本校新聘專任教師甄選委員會依個案情形審認。</w:t>
            </w:r>
          </w:p>
          <w:p w:rsidR="003566F3" w:rsidRPr="003566F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5</w:t>
            </w:r>
            <w:r w:rsidRPr="003566F3">
              <w:rPr>
                <w:rFonts w:ascii="標楷體" w:eastAsia="標楷體" w:hint="eastAsia"/>
                <w:sz w:val="26"/>
                <w:szCs w:val="26"/>
              </w:rPr>
              <w:t>、各系新聘專任教師之徵聘人選如僅推薦1-2人者，應敘明理由專簽核准後始提送新聘專任教師甄選委員會。</w:t>
            </w:r>
          </w:p>
          <w:p w:rsidR="003566F3" w:rsidRPr="00545C23" w:rsidRDefault="003566F3" w:rsidP="003566F3">
            <w:pPr>
              <w:spacing w:line="360" w:lineRule="exact"/>
              <w:ind w:leftChars="384" w:left="1346" w:hangingChars="163" w:hanging="424"/>
              <w:rPr>
                <w:rFonts w:ascii="標楷體" w:eastAsia="標楷體"/>
                <w:sz w:val="26"/>
                <w:szCs w:val="26"/>
              </w:rPr>
            </w:pPr>
            <w:r>
              <w:rPr>
                <w:rFonts w:ascii="標楷體" w:eastAsia="標楷體" w:hint="eastAsia"/>
                <w:sz w:val="26"/>
                <w:szCs w:val="26"/>
              </w:rPr>
              <w:t>6</w:t>
            </w:r>
            <w:r w:rsidRPr="003566F3">
              <w:rPr>
                <w:rFonts w:ascii="標楷體" w:eastAsia="標楷體" w:hint="eastAsia"/>
                <w:sz w:val="26"/>
                <w:szCs w:val="26"/>
              </w:rPr>
              <w:t>、各系新聘專任教師之徵聘人選應排列推薦順序，並將投票或評分結果載明於會議紀錄，且依規定提送三倍人選，併同未獲選人員及相關資料，送交新聘專任教師甄選委員會審議，如會議紀錄記載不齊全或提送之人選超過三倍規定者，應退請該系重行辦理後再提新聘專任教師甄選委員會審議。</w:t>
            </w:r>
          </w:p>
          <w:p w:rsidR="001F045C" w:rsidRPr="001F045C" w:rsidRDefault="001F045C" w:rsidP="001F045C">
            <w:pPr>
              <w:spacing w:line="360" w:lineRule="exact"/>
              <w:ind w:leftChars="105" w:left="772" w:hangingChars="200" w:hanging="520"/>
              <w:jc w:val="both"/>
              <w:rPr>
                <w:rFonts w:ascii="標楷體" w:eastAsia="標楷體" w:hAnsi="標楷體"/>
                <w:sz w:val="26"/>
                <w:szCs w:val="26"/>
              </w:rPr>
            </w:pPr>
          </w:p>
        </w:tc>
      </w:tr>
    </w:tbl>
    <w:p w:rsidR="006A3D65" w:rsidRDefault="006A3D65"/>
    <w:sectPr w:rsidR="006A3D65" w:rsidSect="00B31D54">
      <w:pgSz w:w="11906" w:h="16838"/>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66" w:rsidRDefault="00A62D66" w:rsidP="00A506AA">
      <w:r>
        <w:separator/>
      </w:r>
    </w:p>
  </w:endnote>
  <w:endnote w:type="continuationSeparator" w:id="0">
    <w:p w:rsidR="00A62D66" w:rsidRDefault="00A62D66" w:rsidP="00A5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正顏楷體W5">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66" w:rsidRDefault="00A62D66" w:rsidP="00A506AA">
      <w:r>
        <w:separator/>
      </w:r>
    </w:p>
  </w:footnote>
  <w:footnote w:type="continuationSeparator" w:id="0">
    <w:p w:rsidR="00A62D66" w:rsidRDefault="00A62D66" w:rsidP="00A50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521"/>
    <w:multiLevelType w:val="hybridMultilevel"/>
    <w:tmpl w:val="A5649BB8"/>
    <w:lvl w:ilvl="0" w:tplc="A4F4B8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E24109B"/>
    <w:multiLevelType w:val="hybridMultilevel"/>
    <w:tmpl w:val="06FA22B6"/>
    <w:lvl w:ilvl="0" w:tplc="43161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A"/>
    <w:rsid w:val="00017EB5"/>
    <w:rsid w:val="00055633"/>
    <w:rsid w:val="00062492"/>
    <w:rsid w:val="000A3659"/>
    <w:rsid w:val="000B4FC1"/>
    <w:rsid w:val="000D6DEC"/>
    <w:rsid w:val="0010328A"/>
    <w:rsid w:val="001165AB"/>
    <w:rsid w:val="00120E66"/>
    <w:rsid w:val="00131F32"/>
    <w:rsid w:val="001554EC"/>
    <w:rsid w:val="001C3A3F"/>
    <w:rsid w:val="001F045C"/>
    <w:rsid w:val="002103E3"/>
    <w:rsid w:val="0021271E"/>
    <w:rsid w:val="002503D3"/>
    <w:rsid w:val="002D13EA"/>
    <w:rsid w:val="002D2FE5"/>
    <w:rsid w:val="002E4540"/>
    <w:rsid w:val="0031607F"/>
    <w:rsid w:val="00336957"/>
    <w:rsid w:val="003440AC"/>
    <w:rsid w:val="003566F3"/>
    <w:rsid w:val="00392D2B"/>
    <w:rsid w:val="00392F85"/>
    <w:rsid w:val="00394449"/>
    <w:rsid w:val="003A10FE"/>
    <w:rsid w:val="003C74E0"/>
    <w:rsid w:val="003E521F"/>
    <w:rsid w:val="003F604C"/>
    <w:rsid w:val="00400E68"/>
    <w:rsid w:val="004042AD"/>
    <w:rsid w:val="004107D0"/>
    <w:rsid w:val="004208E7"/>
    <w:rsid w:val="00440BD7"/>
    <w:rsid w:val="00444C57"/>
    <w:rsid w:val="00444F0F"/>
    <w:rsid w:val="00467293"/>
    <w:rsid w:val="00473B45"/>
    <w:rsid w:val="00484755"/>
    <w:rsid w:val="00496A77"/>
    <w:rsid w:val="004A7F9B"/>
    <w:rsid w:val="004D1AC1"/>
    <w:rsid w:val="004E566D"/>
    <w:rsid w:val="00507651"/>
    <w:rsid w:val="005264A1"/>
    <w:rsid w:val="00545C23"/>
    <w:rsid w:val="005936E2"/>
    <w:rsid w:val="005A5835"/>
    <w:rsid w:val="005A68A2"/>
    <w:rsid w:val="005E51B0"/>
    <w:rsid w:val="00623563"/>
    <w:rsid w:val="00647AE8"/>
    <w:rsid w:val="006A3D65"/>
    <w:rsid w:val="006F6574"/>
    <w:rsid w:val="00781178"/>
    <w:rsid w:val="007D49B1"/>
    <w:rsid w:val="007E7580"/>
    <w:rsid w:val="00801D94"/>
    <w:rsid w:val="00805F97"/>
    <w:rsid w:val="00830EF6"/>
    <w:rsid w:val="00842492"/>
    <w:rsid w:val="00890856"/>
    <w:rsid w:val="00892766"/>
    <w:rsid w:val="008C514D"/>
    <w:rsid w:val="008D740C"/>
    <w:rsid w:val="008E3E9A"/>
    <w:rsid w:val="008F2451"/>
    <w:rsid w:val="009224CA"/>
    <w:rsid w:val="009B4173"/>
    <w:rsid w:val="009C7BB2"/>
    <w:rsid w:val="009D0F10"/>
    <w:rsid w:val="009D4798"/>
    <w:rsid w:val="00A121BA"/>
    <w:rsid w:val="00A4302F"/>
    <w:rsid w:val="00A506AA"/>
    <w:rsid w:val="00A62D66"/>
    <w:rsid w:val="00A9263D"/>
    <w:rsid w:val="00AA5138"/>
    <w:rsid w:val="00AE5A5B"/>
    <w:rsid w:val="00B0077A"/>
    <w:rsid w:val="00B31D54"/>
    <w:rsid w:val="00B3274E"/>
    <w:rsid w:val="00B57D77"/>
    <w:rsid w:val="00B85A2F"/>
    <w:rsid w:val="00B96129"/>
    <w:rsid w:val="00BA15BC"/>
    <w:rsid w:val="00BC642D"/>
    <w:rsid w:val="00BD2E6B"/>
    <w:rsid w:val="00C35F76"/>
    <w:rsid w:val="00CC2E3E"/>
    <w:rsid w:val="00CE0940"/>
    <w:rsid w:val="00CF559B"/>
    <w:rsid w:val="00D05198"/>
    <w:rsid w:val="00D238EF"/>
    <w:rsid w:val="00D46708"/>
    <w:rsid w:val="00D6283A"/>
    <w:rsid w:val="00D71E94"/>
    <w:rsid w:val="00D76BF6"/>
    <w:rsid w:val="00DE34C1"/>
    <w:rsid w:val="00E740A8"/>
    <w:rsid w:val="00EE61C1"/>
    <w:rsid w:val="00EE76B0"/>
    <w:rsid w:val="00F04F7A"/>
    <w:rsid w:val="00F218D2"/>
    <w:rsid w:val="00FE3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C86A"/>
  <w15:docId w15:val="{061F9BCC-D55D-48A8-BC9F-2634E4C4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2451"/>
    <w:rPr>
      <w:rFonts w:ascii="Arial" w:hAnsi="Arial"/>
      <w:sz w:val="18"/>
      <w:szCs w:val="18"/>
    </w:rPr>
  </w:style>
  <w:style w:type="paragraph" w:styleId="a4">
    <w:name w:val="header"/>
    <w:basedOn w:val="a"/>
    <w:link w:val="a5"/>
    <w:rsid w:val="00A506AA"/>
    <w:pPr>
      <w:tabs>
        <w:tab w:val="center" w:pos="4153"/>
        <w:tab w:val="right" w:pos="8306"/>
      </w:tabs>
      <w:snapToGrid w:val="0"/>
    </w:pPr>
    <w:rPr>
      <w:sz w:val="20"/>
      <w:szCs w:val="20"/>
    </w:rPr>
  </w:style>
  <w:style w:type="character" w:customStyle="1" w:styleId="a5">
    <w:name w:val="頁首 字元"/>
    <w:basedOn w:val="a0"/>
    <w:link w:val="a4"/>
    <w:rsid w:val="00A506AA"/>
    <w:rPr>
      <w:kern w:val="2"/>
    </w:rPr>
  </w:style>
  <w:style w:type="paragraph" w:styleId="a6">
    <w:name w:val="footer"/>
    <w:basedOn w:val="a"/>
    <w:link w:val="a7"/>
    <w:rsid w:val="00A506AA"/>
    <w:pPr>
      <w:tabs>
        <w:tab w:val="center" w:pos="4153"/>
        <w:tab w:val="right" w:pos="8306"/>
      </w:tabs>
      <w:snapToGrid w:val="0"/>
    </w:pPr>
    <w:rPr>
      <w:sz w:val="20"/>
      <w:szCs w:val="20"/>
    </w:rPr>
  </w:style>
  <w:style w:type="character" w:customStyle="1" w:styleId="a7">
    <w:name w:val="頁尾 字元"/>
    <w:basedOn w:val="a0"/>
    <w:link w:val="a6"/>
    <w:rsid w:val="00A506AA"/>
    <w:rPr>
      <w:kern w:val="2"/>
    </w:rPr>
  </w:style>
  <w:style w:type="paragraph" w:styleId="a8">
    <w:name w:val="List Paragraph"/>
    <w:basedOn w:val="a"/>
    <w:uiPriority w:val="34"/>
    <w:qFormat/>
    <w:rsid w:val="005A5835"/>
    <w:pPr>
      <w:ind w:leftChars="200" w:left="480"/>
    </w:pPr>
  </w:style>
  <w:style w:type="character" w:styleId="a9">
    <w:name w:val="Hyperlink"/>
    <w:basedOn w:val="a0"/>
    <w:rsid w:val="0013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975</Characters>
  <Application>Microsoft Office Word</Application>
  <DocSecurity>0</DocSecurity>
  <Lines>8</Lines>
  <Paragraphs>2</Paragraphs>
  <ScaleCrop>false</ScaleCrop>
  <Company>OEM</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國立嘉義大學94學年度校教評會會議日期預定表</dc:title>
  <dc:creator>USER</dc:creator>
  <cp:lastModifiedBy>USER</cp:lastModifiedBy>
  <cp:revision>7</cp:revision>
  <cp:lastPrinted>2020-05-29T03:35:00Z</cp:lastPrinted>
  <dcterms:created xsi:type="dcterms:W3CDTF">2020-05-25T02:51:00Z</dcterms:created>
  <dcterms:modified xsi:type="dcterms:W3CDTF">2020-05-29T03:36:00Z</dcterms:modified>
</cp:coreProperties>
</file>