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778"/>
        <w:gridCol w:w="5271"/>
        <w:gridCol w:w="1625"/>
      </w:tblGrid>
      <w:tr w:rsidR="0041376F">
        <w:trPr>
          <w:tblCellSpacing w:w="0" w:type="dxa"/>
          <w:jc w:val="center"/>
        </w:trPr>
        <w:tc>
          <w:tcPr>
            <w:tcW w:w="974" w:type="pct"/>
            <w:vAlign w:val="center"/>
            <w:hideMark/>
          </w:tcPr>
          <w:p w:rsidR="0041376F" w:rsidRDefault="00455859">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1129083" cy="975360"/>
                  <wp:effectExtent l="0" t="0" r="0" b="0"/>
                  <wp:docPr id="4" name="圖片 4" descr="描述: 描述: 描述: 描述: 描述: 描述: 描述: 描述: 描述: 描述: 描述: 描述: 描述: 描述: 描述: 描述: 描述: 描述: 描述: 描述: D:\奕嘉檔案\03.人事簡訊\100年\99NCY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描述: 描述: 描述: 描述: 描述: 描述: 描述: 描述: 描述: 描述: 描述: 描述: 描述: 描述: 描述: 描述: 描述: 描述: 描述: D:\奕嘉檔案\03.人事簡訊\100年\99NCYULogo.gif"/>
                          <pic:cNvPicPr>
                            <a:picLocks noChangeAspect="1" noChangeArrowheads="1"/>
                          </pic:cNvPicPr>
                        </pic:nvPicPr>
                        <pic:blipFill>
                          <a:blip r:link="rId9" cstate="print"/>
                          <a:srcRect/>
                          <a:stretch>
                            <a:fillRect/>
                          </a:stretch>
                        </pic:blipFill>
                        <pic:spPr bwMode="auto">
                          <a:xfrm>
                            <a:off x="0" y="0"/>
                            <a:ext cx="1131668" cy="977593"/>
                          </a:xfrm>
                          <a:prstGeom prst="rect">
                            <a:avLst/>
                          </a:prstGeom>
                          <a:noFill/>
                          <a:ln w="9525">
                            <a:noFill/>
                            <a:miter lim="800000"/>
                            <a:headEnd/>
                            <a:tailEnd/>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FD7A84">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FD7A84">
              <w:rPr>
                <w:rFonts w:ascii="標楷體" w:eastAsia="標楷體" w:hAnsi="標楷體" w:hint="eastAsia"/>
                <w:b/>
                <w:bCs/>
                <w:sz w:val="27"/>
                <w:szCs w:val="27"/>
              </w:rPr>
              <w:t>7</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10022"/>
      </w:tblGrid>
      <w:tr w:rsidR="0041376F" w:rsidTr="000D0ACE">
        <w:trPr>
          <w:tblCellSpacing w:w="96" w:type="dxa"/>
          <w:jc w:val="center"/>
        </w:trPr>
        <w:tc>
          <w:tcPr>
            <w:tcW w:w="4813"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FD7A84" w:rsidRDefault="0045585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FD7A84">
              <w:rPr>
                <w:rFonts w:ascii="標楷體" w:eastAsia="標楷體" w:hAnsi="標楷體" w:hint="eastAsia"/>
                <w:sz w:val="26"/>
                <w:szCs w:val="26"/>
              </w:rPr>
              <w:t>教育部104年6月1日臺教人(四)字第</w:t>
            </w:r>
            <w:r w:rsidR="00FD7A84" w:rsidRPr="004277D2">
              <w:rPr>
                <w:rFonts w:ascii="標楷體" w:eastAsia="標楷體" w:hAnsi="標楷體"/>
                <w:sz w:val="26"/>
                <w:szCs w:val="26"/>
              </w:rPr>
              <w:t>10400</w:t>
            </w:r>
            <w:r w:rsidR="00FD7A84" w:rsidRPr="00FD7A84">
              <w:rPr>
                <w:rFonts w:ascii="標楷體" w:eastAsia="標楷體" w:hAnsi="標楷體"/>
                <w:sz w:val="26"/>
                <w:szCs w:val="26"/>
              </w:rPr>
              <w:t>72797</w:t>
            </w:r>
            <w:r w:rsidR="00FD7A84">
              <w:rPr>
                <w:rFonts w:ascii="標楷體" w:eastAsia="標楷體" w:hAnsi="標楷體" w:hint="eastAsia"/>
                <w:sz w:val="26"/>
                <w:szCs w:val="26"/>
              </w:rPr>
              <w:t>號函轉知，</w:t>
            </w:r>
            <w:r w:rsidR="00FD7A84" w:rsidRPr="00FD7A84">
              <w:rPr>
                <w:rFonts w:ascii="標楷體" w:eastAsia="標楷體" w:hAnsi="標楷體"/>
                <w:sz w:val="26"/>
                <w:szCs w:val="26"/>
              </w:rPr>
              <w:t>104年退休（伍）軍公教人員年終慰問金發給對象，按月支（兼）領月退休金（俸）之基準數額，業經行政院104年5月27日院授人給字第10400356461號公告為新臺幣2萬5,000元以下</w:t>
            </w:r>
            <w:r w:rsidR="00FD7A84" w:rsidRPr="00E0504E">
              <w:rPr>
                <w:rFonts w:ascii="標楷體" w:eastAsia="標楷體" w:hAnsi="標楷體"/>
                <w:sz w:val="26"/>
                <w:szCs w:val="26"/>
              </w:rPr>
              <w:t>一案</w:t>
            </w:r>
            <w:r w:rsidR="00FD7A84">
              <w:rPr>
                <w:rFonts w:ascii="標楷體" w:eastAsia="標楷體" w:hAnsi="標楷體" w:hint="eastAsia"/>
                <w:sz w:val="26"/>
                <w:szCs w:val="26"/>
              </w:rPr>
              <w:t>，相關內容請逕至本校人事室網頁/最新消息項下下載。</w:t>
            </w:r>
          </w:p>
          <w:p w:rsidR="00FD7A84"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二、</w:t>
            </w:r>
            <w:r w:rsidRPr="00FC4D19">
              <w:rPr>
                <w:rFonts w:ascii="標楷體" w:eastAsia="標楷體" w:hAnsi="標楷體"/>
                <w:sz w:val="26"/>
                <w:szCs w:val="26"/>
              </w:rPr>
              <w:tab/>
            </w:r>
            <w:r w:rsidR="00FD7A84" w:rsidRPr="00FC4D19">
              <w:rPr>
                <w:rFonts w:ascii="標楷體" w:eastAsia="標楷體" w:hAnsi="標楷體"/>
                <w:sz w:val="26"/>
                <w:szCs w:val="26"/>
              </w:rPr>
              <w:t>教育部104年</w:t>
            </w:r>
            <w:r w:rsidR="00FD7A84">
              <w:rPr>
                <w:rFonts w:ascii="標楷體" w:eastAsia="標楷體" w:hAnsi="標楷體" w:hint="eastAsia"/>
                <w:sz w:val="26"/>
                <w:szCs w:val="26"/>
              </w:rPr>
              <w:t>6</w:t>
            </w:r>
            <w:r w:rsidR="00FD7A84" w:rsidRPr="00FC4D19">
              <w:rPr>
                <w:rFonts w:ascii="標楷體" w:eastAsia="標楷體" w:hAnsi="標楷體"/>
                <w:sz w:val="26"/>
                <w:szCs w:val="26"/>
              </w:rPr>
              <w:t>月</w:t>
            </w:r>
            <w:r w:rsidR="00FD7A84">
              <w:rPr>
                <w:rFonts w:ascii="標楷體" w:eastAsia="標楷體" w:hAnsi="標楷體" w:hint="eastAsia"/>
                <w:sz w:val="26"/>
                <w:szCs w:val="26"/>
              </w:rPr>
              <w:t>1</w:t>
            </w:r>
            <w:r w:rsidR="00FD7A84" w:rsidRPr="00FC4D19">
              <w:rPr>
                <w:rFonts w:ascii="標楷體" w:eastAsia="標楷體" w:hAnsi="標楷體"/>
                <w:sz w:val="26"/>
                <w:szCs w:val="26"/>
              </w:rPr>
              <w:t>日臺教人(</w:t>
            </w:r>
            <w:r w:rsidR="00FD7A84">
              <w:rPr>
                <w:rFonts w:ascii="標楷體" w:eastAsia="標楷體" w:hAnsi="標楷體" w:hint="eastAsia"/>
                <w:sz w:val="26"/>
                <w:szCs w:val="26"/>
              </w:rPr>
              <w:t>二</w:t>
            </w:r>
            <w:r w:rsidR="00FD7A84" w:rsidRPr="00FC4D19">
              <w:rPr>
                <w:rFonts w:ascii="標楷體" w:eastAsia="標楷體" w:hAnsi="標楷體"/>
                <w:sz w:val="26"/>
                <w:szCs w:val="26"/>
              </w:rPr>
              <w:t>)字第</w:t>
            </w:r>
            <w:r w:rsidR="00FD7A84" w:rsidRPr="004277D2">
              <w:rPr>
                <w:rFonts w:ascii="標楷體" w:eastAsia="標楷體" w:hAnsi="標楷體"/>
                <w:sz w:val="26"/>
                <w:szCs w:val="26"/>
              </w:rPr>
              <w:t>10400</w:t>
            </w:r>
            <w:r w:rsidR="00FD7A84" w:rsidRPr="00FD7A84">
              <w:rPr>
                <w:rFonts w:ascii="標楷體" w:eastAsia="標楷體" w:hAnsi="標楷體"/>
                <w:sz w:val="26"/>
                <w:szCs w:val="26"/>
              </w:rPr>
              <w:t>70194</w:t>
            </w:r>
            <w:r w:rsidR="00FD7A84" w:rsidRPr="00FC4D19">
              <w:rPr>
                <w:rFonts w:ascii="標楷體" w:eastAsia="標楷體" w:hAnsi="標楷體"/>
                <w:sz w:val="26"/>
                <w:szCs w:val="26"/>
              </w:rPr>
              <w:t>號函轉知</w:t>
            </w:r>
            <w:r w:rsidR="00FD7A84">
              <w:rPr>
                <w:rFonts w:ascii="標楷體" w:eastAsia="標楷體" w:hAnsi="標楷體" w:hint="eastAsia"/>
                <w:sz w:val="26"/>
                <w:szCs w:val="26"/>
              </w:rPr>
              <w:t>，</w:t>
            </w:r>
            <w:r w:rsidR="00FD7A84" w:rsidRPr="00FD7A84">
              <w:rPr>
                <w:rFonts w:ascii="標楷體" w:eastAsia="標楷體" w:hAnsi="標楷體"/>
                <w:sz w:val="26"/>
                <w:szCs w:val="26"/>
              </w:rPr>
              <w:t>有關行政院重申「行政院院本部與各機關（構）借調人員遴選考核作業要點」第3點規定一案</w:t>
            </w:r>
            <w:r w:rsidR="00FD7A84" w:rsidRPr="00FC4D19">
              <w:rPr>
                <w:rFonts w:ascii="標楷體" w:eastAsia="標楷體" w:hAnsi="標楷體"/>
                <w:sz w:val="26"/>
                <w:szCs w:val="26"/>
              </w:rPr>
              <w:t>，</w:t>
            </w:r>
            <w:r w:rsidR="00FD7A84">
              <w:rPr>
                <w:rFonts w:ascii="標楷體" w:eastAsia="標楷體" w:hAnsi="標楷體" w:hint="eastAsia"/>
                <w:sz w:val="26"/>
                <w:szCs w:val="26"/>
              </w:rPr>
              <w:t>相關內容請逕至本校人事室網頁/最新消息項下下載。</w:t>
            </w:r>
          </w:p>
          <w:p w:rsidR="00FD7A84"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三</w:t>
            </w:r>
            <w:r w:rsidR="00E0504E">
              <w:rPr>
                <w:rFonts w:ascii="標楷體" w:eastAsia="標楷體" w:hAnsi="標楷體" w:hint="eastAsia"/>
                <w:sz w:val="26"/>
                <w:szCs w:val="26"/>
              </w:rPr>
              <w:t>、教育部104年</w:t>
            </w:r>
            <w:r w:rsidR="00D8416F">
              <w:rPr>
                <w:rFonts w:ascii="標楷體" w:eastAsia="標楷體" w:hAnsi="標楷體" w:hint="eastAsia"/>
                <w:sz w:val="26"/>
                <w:szCs w:val="26"/>
              </w:rPr>
              <w:t>6</w:t>
            </w:r>
            <w:r w:rsidR="00E0504E">
              <w:rPr>
                <w:rFonts w:ascii="標楷體" w:eastAsia="標楷體" w:hAnsi="標楷體" w:hint="eastAsia"/>
                <w:sz w:val="26"/>
                <w:szCs w:val="26"/>
              </w:rPr>
              <w:t>月</w:t>
            </w:r>
            <w:r w:rsidR="00D8416F">
              <w:rPr>
                <w:rFonts w:ascii="標楷體" w:eastAsia="標楷體" w:hAnsi="標楷體" w:hint="eastAsia"/>
                <w:sz w:val="26"/>
                <w:szCs w:val="26"/>
              </w:rPr>
              <w:t>2</w:t>
            </w:r>
            <w:r w:rsidR="00E0504E">
              <w:rPr>
                <w:rFonts w:ascii="標楷體" w:eastAsia="標楷體" w:hAnsi="標楷體" w:hint="eastAsia"/>
                <w:sz w:val="26"/>
                <w:szCs w:val="26"/>
              </w:rPr>
              <w:t>日</w:t>
            </w:r>
            <w:r w:rsidR="00D8416F" w:rsidRPr="00D8416F">
              <w:rPr>
                <w:rFonts w:ascii="標楷體" w:eastAsia="標楷體" w:hAnsi="標楷體" w:hint="eastAsia"/>
                <w:sz w:val="26"/>
                <w:szCs w:val="26"/>
              </w:rPr>
              <w:t>臺教人</w:t>
            </w:r>
            <w:r w:rsidR="00D8416F" w:rsidRPr="00D8416F">
              <w:rPr>
                <w:rFonts w:ascii="標楷體" w:eastAsia="標楷體" w:hAnsi="標楷體"/>
                <w:sz w:val="26"/>
                <w:szCs w:val="26"/>
              </w:rPr>
              <w:t>(三)字第1040074018號</w:t>
            </w:r>
            <w:r w:rsidR="00E0504E">
              <w:rPr>
                <w:rFonts w:ascii="標楷體" w:eastAsia="標楷體" w:hAnsi="標楷體" w:hint="eastAsia"/>
                <w:sz w:val="26"/>
                <w:szCs w:val="26"/>
              </w:rPr>
              <w:t>函轉知，</w:t>
            </w:r>
            <w:r w:rsidR="00D8416F">
              <w:rPr>
                <w:rFonts w:ascii="標楷體" w:eastAsia="標楷體" w:hAnsi="標楷體" w:hint="eastAsia"/>
                <w:sz w:val="26"/>
                <w:szCs w:val="26"/>
              </w:rPr>
              <w:t>有關</w:t>
            </w:r>
            <w:r w:rsidR="00D8416F" w:rsidRPr="00D8416F">
              <w:rPr>
                <w:rFonts w:ascii="標楷體" w:eastAsia="標楷體" w:hAnsi="標楷體" w:hint="eastAsia"/>
                <w:sz w:val="26"/>
                <w:szCs w:val="26"/>
              </w:rPr>
              <w:t>客家委員會修正「客家委員會獎勵客語績優公教人員作業要點」</w:t>
            </w:r>
            <w:r w:rsidR="00D8416F">
              <w:rPr>
                <w:rFonts w:ascii="標楷體" w:eastAsia="標楷體" w:hAnsi="標楷體" w:hint="eastAsia"/>
                <w:sz w:val="26"/>
                <w:szCs w:val="26"/>
              </w:rPr>
              <w:t>一案，</w:t>
            </w:r>
            <w:r w:rsidR="00D8416F" w:rsidRPr="004277D2">
              <w:rPr>
                <w:rFonts w:ascii="標楷體" w:eastAsia="標楷體" w:hAnsi="標楷體"/>
                <w:sz w:val="26"/>
                <w:szCs w:val="26"/>
              </w:rPr>
              <w:t>，</w:t>
            </w:r>
            <w:r w:rsidR="00D8416F">
              <w:rPr>
                <w:rFonts w:ascii="標楷體" w:eastAsia="標楷體" w:hAnsi="標楷體" w:hint="eastAsia"/>
                <w:sz w:val="26"/>
                <w:szCs w:val="26"/>
              </w:rPr>
              <w:t>相關內容請逕至本校人事室網頁/最新消息項下下載。</w:t>
            </w:r>
          </w:p>
          <w:p w:rsidR="00D8416F"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四</w:t>
            </w:r>
            <w:r w:rsidR="00E0504E">
              <w:rPr>
                <w:rFonts w:ascii="標楷體" w:eastAsia="標楷體" w:hAnsi="標楷體" w:hint="eastAsia"/>
                <w:sz w:val="26"/>
                <w:szCs w:val="26"/>
              </w:rPr>
              <w:t>、</w:t>
            </w:r>
            <w:r w:rsidR="008D48C0">
              <w:rPr>
                <w:rFonts w:ascii="標楷體" w:eastAsia="標楷體" w:hAnsi="標楷體" w:hint="eastAsia"/>
                <w:sz w:val="26"/>
                <w:szCs w:val="26"/>
              </w:rPr>
              <w:t>教育部104年</w:t>
            </w:r>
            <w:r w:rsidR="00D8416F">
              <w:rPr>
                <w:rFonts w:ascii="標楷體" w:eastAsia="標楷體" w:hAnsi="標楷體" w:hint="eastAsia"/>
                <w:sz w:val="26"/>
                <w:szCs w:val="26"/>
              </w:rPr>
              <w:t>6</w:t>
            </w:r>
            <w:r w:rsidR="008D48C0">
              <w:rPr>
                <w:rFonts w:ascii="標楷體" w:eastAsia="標楷體" w:hAnsi="標楷體" w:hint="eastAsia"/>
                <w:sz w:val="26"/>
                <w:szCs w:val="26"/>
              </w:rPr>
              <w:t>月</w:t>
            </w:r>
            <w:r w:rsidR="00D8416F">
              <w:rPr>
                <w:rFonts w:ascii="標楷體" w:eastAsia="標楷體" w:hAnsi="標楷體" w:hint="eastAsia"/>
                <w:sz w:val="26"/>
                <w:szCs w:val="26"/>
              </w:rPr>
              <w:t>1</w:t>
            </w:r>
            <w:r w:rsidR="008D48C0">
              <w:rPr>
                <w:rFonts w:ascii="標楷體" w:eastAsia="標楷體" w:hAnsi="標楷體" w:hint="eastAsia"/>
                <w:sz w:val="26"/>
                <w:szCs w:val="26"/>
              </w:rPr>
              <w:t>日臺教人(</w:t>
            </w:r>
            <w:r w:rsidR="00D8416F">
              <w:rPr>
                <w:rFonts w:ascii="標楷體" w:eastAsia="標楷體" w:hAnsi="標楷體" w:hint="eastAsia"/>
                <w:sz w:val="26"/>
                <w:szCs w:val="26"/>
              </w:rPr>
              <w:t>二</w:t>
            </w:r>
            <w:r w:rsidR="008D48C0">
              <w:rPr>
                <w:rFonts w:ascii="標楷體" w:eastAsia="標楷體" w:hAnsi="標楷體" w:hint="eastAsia"/>
                <w:sz w:val="26"/>
                <w:szCs w:val="26"/>
              </w:rPr>
              <w:t>)字第</w:t>
            </w:r>
            <w:r w:rsidR="008D48C0" w:rsidRPr="008D48C0">
              <w:rPr>
                <w:rFonts w:ascii="標楷體" w:eastAsia="標楷體" w:hAnsi="標楷體"/>
                <w:sz w:val="26"/>
                <w:szCs w:val="26"/>
              </w:rPr>
              <w:t>10400</w:t>
            </w:r>
            <w:r w:rsidR="00D8416F" w:rsidRPr="00D8416F">
              <w:rPr>
                <w:rFonts w:ascii="標楷體" w:eastAsia="標楷體" w:hAnsi="標楷體"/>
                <w:sz w:val="26"/>
                <w:szCs w:val="26"/>
              </w:rPr>
              <w:t>69402C</w:t>
            </w:r>
            <w:r w:rsidR="008D48C0">
              <w:rPr>
                <w:rFonts w:ascii="標楷體" w:eastAsia="標楷體" w:hAnsi="標楷體" w:hint="eastAsia"/>
                <w:sz w:val="26"/>
                <w:szCs w:val="26"/>
              </w:rPr>
              <w:t>號函轉知，</w:t>
            </w:r>
            <w:r w:rsidR="00D8416F" w:rsidRPr="00D8416F">
              <w:rPr>
                <w:rFonts w:ascii="標楷體" w:eastAsia="標楷體" w:hAnsi="標楷體"/>
                <w:sz w:val="26"/>
                <w:szCs w:val="26"/>
              </w:rPr>
              <w:t>「教育人員任用條例」第34條規定解釋令</w:t>
            </w:r>
            <w:r w:rsidR="00D8416F">
              <w:rPr>
                <w:rFonts w:ascii="標楷體" w:eastAsia="標楷體" w:hAnsi="標楷體" w:hint="eastAsia"/>
                <w:sz w:val="26"/>
                <w:szCs w:val="26"/>
              </w:rPr>
              <w:t>一案，</w:t>
            </w:r>
            <w:r w:rsidR="00D8416F" w:rsidRPr="00FC4D19">
              <w:rPr>
                <w:rFonts w:ascii="標楷體" w:eastAsia="標楷體" w:hAnsi="標楷體"/>
                <w:sz w:val="26"/>
                <w:szCs w:val="26"/>
              </w:rPr>
              <w:t>相關內容請逕至本校人事室網頁/法規彙編/人事法規釋例項下下載。</w:t>
            </w:r>
          </w:p>
          <w:p w:rsidR="00D8416F" w:rsidRDefault="008D48C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五、</w:t>
            </w:r>
            <w:r w:rsidR="00F877BF" w:rsidRPr="00F877BF">
              <w:rPr>
                <w:rFonts w:ascii="標楷體" w:eastAsia="標楷體" w:hAnsi="標楷體"/>
                <w:sz w:val="26"/>
                <w:szCs w:val="26"/>
              </w:rPr>
              <w:tab/>
              <w:t>教育部104年</w:t>
            </w:r>
            <w:r w:rsidR="00D8416F">
              <w:rPr>
                <w:rFonts w:ascii="標楷體" w:eastAsia="標楷體" w:hAnsi="標楷體" w:hint="eastAsia"/>
                <w:sz w:val="26"/>
                <w:szCs w:val="26"/>
              </w:rPr>
              <w:t>6</w:t>
            </w:r>
            <w:r w:rsidR="00F877BF" w:rsidRPr="00F877BF">
              <w:rPr>
                <w:rFonts w:ascii="標楷體" w:eastAsia="標楷體" w:hAnsi="標楷體"/>
                <w:sz w:val="26"/>
                <w:szCs w:val="26"/>
              </w:rPr>
              <w:t>月</w:t>
            </w:r>
            <w:r w:rsidR="00FD7A1E">
              <w:rPr>
                <w:rFonts w:ascii="標楷體" w:eastAsia="標楷體" w:hAnsi="標楷體" w:hint="eastAsia"/>
                <w:sz w:val="26"/>
                <w:szCs w:val="26"/>
              </w:rPr>
              <w:t>3</w:t>
            </w:r>
            <w:r w:rsidR="00F877BF" w:rsidRPr="00F877BF">
              <w:rPr>
                <w:rFonts w:ascii="標楷體" w:eastAsia="標楷體" w:hAnsi="標楷體"/>
                <w:sz w:val="26"/>
                <w:szCs w:val="26"/>
              </w:rPr>
              <w:t>日臺教人(</w:t>
            </w:r>
            <w:r w:rsidR="00FD7A1E">
              <w:rPr>
                <w:rFonts w:ascii="標楷體" w:eastAsia="標楷體" w:hAnsi="標楷體" w:hint="eastAsia"/>
                <w:sz w:val="26"/>
                <w:szCs w:val="26"/>
              </w:rPr>
              <w:t>四</w:t>
            </w:r>
            <w:r w:rsidR="00F877BF" w:rsidRPr="00F877BF">
              <w:rPr>
                <w:rFonts w:ascii="標楷體" w:eastAsia="標楷體" w:hAnsi="標楷體"/>
                <w:sz w:val="26"/>
                <w:szCs w:val="26"/>
              </w:rPr>
              <w:t>)字第10400</w:t>
            </w:r>
            <w:r w:rsidR="00FD7A1E" w:rsidRPr="00FD7A1E">
              <w:rPr>
                <w:rFonts w:ascii="標楷體" w:eastAsia="標楷體" w:hAnsi="標楷體"/>
                <w:sz w:val="26"/>
                <w:szCs w:val="26"/>
              </w:rPr>
              <w:t>75274</w:t>
            </w:r>
            <w:r w:rsidR="00F877BF" w:rsidRPr="00F877BF">
              <w:rPr>
                <w:rFonts w:ascii="標楷體" w:eastAsia="標楷體" w:hAnsi="標楷體"/>
                <w:sz w:val="26"/>
                <w:szCs w:val="26"/>
              </w:rPr>
              <w:t>號函轉知</w:t>
            </w:r>
            <w:r w:rsidR="00D8416F">
              <w:rPr>
                <w:rFonts w:ascii="標楷體" w:eastAsia="標楷體" w:hAnsi="標楷體" w:hint="eastAsia"/>
                <w:sz w:val="26"/>
                <w:szCs w:val="26"/>
              </w:rPr>
              <w:t>，</w:t>
            </w:r>
            <w:r w:rsidR="00FD7A1E" w:rsidRPr="00FD7A1E">
              <w:rPr>
                <w:rFonts w:ascii="標楷體" w:eastAsia="標楷體" w:hAnsi="標楷體"/>
                <w:sz w:val="26"/>
                <w:szCs w:val="26"/>
              </w:rPr>
              <w:t>103年度公務人員退休撫卹基金決算業已公告於公務人員退休撫卹基金管理委員會</w:t>
            </w:r>
            <w:hyperlink r:id="rId11" w:history="1">
              <w:r w:rsidR="00FD7A1E" w:rsidRPr="00FD7A1E">
                <w:rPr>
                  <w:rStyle w:val="a3"/>
                  <w:rFonts w:ascii="標楷體" w:eastAsia="標楷體" w:hAnsi="標楷體"/>
                  <w:sz w:val="26"/>
                  <w:szCs w:val="26"/>
                </w:rPr>
                <w:t>網站</w:t>
              </w:r>
            </w:hyperlink>
            <w:r w:rsidR="00FD7A1E">
              <w:rPr>
                <w:rFonts w:ascii="標楷體" w:eastAsia="標楷體" w:hAnsi="標楷體" w:hint="eastAsia"/>
                <w:sz w:val="26"/>
                <w:szCs w:val="26"/>
              </w:rPr>
              <w:t>，</w:t>
            </w:r>
            <w:r w:rsidR="00FD7A1E" w:rsidRPr="00F877BF">
              <w:rPr>
                <w:rFonts w:ascii="標楷體" w:eastAsia="標楷體" w:hAnsi="標楷體"/>
                <w:sz w:val="26"/>
                <w:szCs w:val="26"/>
              </w:rPr>
              <w:t>，相關內容請逕至本校人事室網頁/最新消息項下下載。</w:t>
            </w:r>
          </w:p>
          <w:p w:rsidR="00FD7A1E"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六、</w:t>
            </w:r>
            <w:r w:rsidR="00E0504E">
              <w:rPr>
                <w:rFonts w:ascii="標楷體" w:eastAsia="標楷體" w:hAnsi="標楷體" w:hint="eastAsia"/>
                <w:sz w:val="26"/>
                <w:szCs w:val="26"/>
              </w:rPr>
              <w:t>教育部104年</w:t>
            </w:r>
            <w:r w:rsidR="00FD7A1E">
              <w:rPr>
                <w:rFonts w:ascii="標楷體" w:eastAsia="標楷體" w:hAnsi="標楷體" w:hint="eastAsia"/>
                <w:sz w:val="26"/>
                <w:szCs w:val="26"/>
              </w:rPr>
              <w:t>6</w:t>
            </w:r>
            <w:r w:rsidR="00E0504E">
              <w:rPr>
                <w:rFonts w:ascii="標楷體" w:eastAsia="標楷體" w:hAnsi="標楷體" w:hint="eastAsia"/>
                <w:sz w:val="26"/>
                <w:szCs w:val="26"/>
              </w:rPr>
              <w:t>月</w:t>
            </w:r>
            <w:r w:rsidR="00FD7A1E">
              <w:rPr>
                <w:rFonts w:ascii="標楷體" w:eastAsia="標楷體" w:hAnsi="標楷體" w:hint="eastAsia"/>
                <w:sz w:val="26"/>
                <w:szCs w:val="26"/>
              </w:rPr>
              <w:t>4</w:t>
            </w:r>
            <w:r w:rsidR="00E0504E">
              <w:rPr>
                <w:rFonts w:ascii="標楷體" w:eastAsia="標楷體" w:hAnsi="標楷體" w:hint="eastAsia"/>
                <w:sz w:val="26"/>
                <w:szCs w:val="26"/>
              </w:rPr>
              <w:t>日臺教人(</w:t>
            </w:r>
            <w:r w:rsidR="00991997">
              <w:rPr>
                <w:rFonts w:ascii="標楷體" w:eastAsia="標楷體" w:hAnsi="標楷體" w:hint="eastAsia"/>
                <w:sz w:val="26"/>
                <w:szCs w:val="26"/>
              </w:rPr>
              <w:t>三</w:t>
            </w:r>
            <w:r w:rsidR="00E0504E">
              <w:rPr>
                <w:rFonts w:ascii="標楷體" w:eastAsia="標楷體" w:hAnsi="標楷體" w:hint="eastAsia"/>
                <w:sz w:val="26"/>
                <w:szCs w:val="26"/>
              </w:rPr>
              <w:t>)字第</w:t>
            </w:r>
            <w:r w:rsidR="008812EA" w:rsidRPr="008812EA">
              <w:rPr>
                <w:rFonts w:ascii="標楷體" w:eastAsia="標楷體" w:hAnsi="標楷體"/>
                <w:sz w:val="26"/>
                <w:szCs w:val="26"/>
              </w:rPr>
              <w:t>10400</w:t>
            </w:r>
            <w:r w:rsidR="00FD7A1E" w:rsidRPr="00FD7A1E">
              <w:rPr>
                <w:rFonts w:ascii="標楷體" w:eastAsia="標楷體" w:hAnsi="標楷體"/>
                <w:sz w:val="26"/>
                <w:szCs w:val="26"/>
              </w:rPr>
              <w:t>73334</w:t>
            </w:r>
            <w:r w:rsidR="00E0504E">
              <w:rPr>
                <w:rFonts w:ascii="標楷體" w:eastAsia="標楷體" w:hAnsi="標楷體" w:hint="eastAsia"/>
                <w:sz w:val="26"/>
                <w:szCs w:val="26"/>
              </w:rPr>
              <w:t>號函轉知，</w:t>
            </w:r>
            <w:r w:rsidR="00FD7A1E" w:rsidRPr="00FD7A1E">
              <w:rPr>
                <w:rFonts w:ascii="標楷體" w:eastAsia="標楷體" w:hAnsi="標楷體"/>
                <w:sz w:val="26"/>
                <w:szCs w:val="26"/>
              </w:rPr>
              <w:t>性別工作平等法（以下簡稱性工法）第15條規定解釋令1</w:t>
            </w:r>
            <w:r w:rsidR="00EE27CC">
              <w:rPr>
                <w:rFonts w:ascii="標楷體" w:eastAsia="標楷體" w:hAnsi="標楷體" w:hint="eastAsia"/>
                <w:sz w:val="26"/>
                <w:szCs w:val="26"/>
              </w:rPr>
              <w:t>案，相關內容請逕至本校人事室網頁/最新消息項下下載。</w:t>
            </w:r>
          </w:p>
          <w:p w:rsidR="00E0504E" w:rsidRPr="00BC29A9" w:rsidRDefault="00F877BF" w:rsidP="00EE27CC">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七、</w:t>
            </w:r>
            <w:r w:rsidR="008D48C0">
              <w:rPr>
                <w:rFonts w:ascii="標楷體" w:eastAsia="標楷體" w:hAnsi="標楷體" w:hint="eastAsia"/>
                <w:sz w:val="26"/>
                <w:szCs w:val="26"/>
              </w:rPr>
              <w:t>教育部104年</w:t>
            </w:r>
            <w:r w:rsidR="00EE27CC">
              <w:rPr>
                <w:rFonts w:ascii="標楷體" w:eastAsia="標楷體" w:hAnsi="標楷體" w:hint="eastAsia"/>
                <w:sz w:val="26"/>
                <w:szCs w:val="26"/>
              </w:rPr>
              <w:t>6</w:t>
            </w:r>
            <w:r w:rsidR="008D48C0">
              <w:rPr>
                <w:rFonts w:ascii="標楷體" w:eastAsia="標楷體" w:hAnsi="標楷體" w:hint="eastAsia"/>
                <w:sz w:val="26"/>
                <w:szCs w:val="26"/>
              </w:rPr>
              <w:t>月</w:t>
            </w:r>
            <w:r w:rsidR="00EE27CC">
              <w:rPr>
                <w:rFonts w:ascii="標楷體" w:eastAsia="標楷體" w:hAnsi="標楷體" w:hint="eastAsia"/>
                <w:sz w:val="26"/>
                <w:szCs w:val="26"/>
              </w:rPr>
              <w:t>5</w:t>
            </w:r>
            <w:r w:rsidR="008D48C0">
              <w:rPr>
                <w:rFonts w:ascii="標楷體" w:eastAsia="標楷體" w:hAnsi="標楷體" w:hint="eastAsia"/>
                <w:sz w:val="26"/>
                <w:szCs w:val="26"/>
              </w:rPr>
              <w:t>日臺教人(</w:t>
            </w:r>
            <w:r w:rsidR="00EE27CC">
              <w:rPr>
                <w:rFonts w:ascii="標楷體" w:eastAsia="標楷體" w:hAnsi="標楷體" w:hint="eastAsia"/>
                <w:sz w:val="26"/>
                <w:szCs w:val="26"/>
              </w:rPr>
              <w:t>二</w:t>
            </w:r>
            <w:r w:rsidR="008D48C0">
              <w:rPr>
                <w:rFonts w:ascii="標楷體" w:eastAsia="標楷體" w:hAnsi="標楷體" w:hint="eastAsia"/>
                <w:sz w:val="26"/>
                <w:szCs w:val="26"/>
              </w:rPr>
              <w:t>)字第</w:t>
            </w:r>
            <w:r w:rsidR="008D48C0" w:rsidRPr="008812EA">
              <w:rPr>
                <w:rFonts w:ascii="標楷體" w:eastAsia="標楷體" w:hAnsi="標楷體"/>
                <w:sz w:val="26"/>
                <w:szCs w:val="26"/>
              </w:rPr>
              <w:t>10400</w:t>
            </w:r>
            <w:r w:rsidR="00EE27CC" w:rsidRPr="00EE27CC">
              <w:rPr>
                <w:rFonts w:ascii="標楷體" w:eastAsia="標楷體" w:hAnsi="標楷體"/>
                <w:sz w:val="26"/>
                <w:szCs w:val="26"/>
              </w:rPr>
              <w:t>67271E</w:t>
            </w:r>
            <w:r w:rsidR="008D48C0">
              <w:rPr>
                <w:rFonts w:ascii="標楷體" w:eastAsia="標楷體" w:hAnsi="標楷體" w:hint="eastAsia"/>
                <w:sz w:val="26"/>
                <w:szCs w:val="26"/>
              </w:rPr>
              <w:t>號函轉知，</w:t>
            </w:r>
            <w:r w:rsidR="00EE27CC">
              <w:rPr>
                <w:rFonts w:ascii="標楷體" w:eastAsia="標楷體" w:hAnsi="標楷體" w:hint="eastAsia"/>
                <w:sz w:val="26"/>
                <w:szCs w:val="26"/>
              </w:rPr>
              <w:t>有關</w:t>
            </w:r>
            <w:r w:rsidR="00EE27CC" w:rsidRPr="00EE27CC">
              <w:rPr>
                <w:rFonts w:ascii="標楷體" w:eastAsia="標楷體" w:hAnsi="標楷體"/>
                <w:sz w:val="26"/>
                <w:szCs w:val="26"/>
              </w:rPr>
              <w:t>「教育人員任用條例施行細則」第11條，業經</w:t>
            </w:r>
            <w:r w:rsidR="00EE27CC">
              <w:rPr>
                <w:rFonts w:ascii="標楷體" w:eastAsia="標楷體" w:hAnsi="標楷體" w:hint="eastAsia"/>
                <w:sz w:val="26"/>
                <w:szCs w:val="26"/>
              </w:rPr>
              <w:t>教育</w:t>
            </w:r>
            <w:r w:rsidR="00EE27CC" w:rsidRPr="00EE27CC">
              <w:rPr>
                <w:rFonts w:ascii="標楷體" w:eastAsia="標楷體" w:hAnsi="標楷體"/>
                <w:sz w:val="26"/>
                <w:szCs w:val="26"/>
              </w:rPr>
              <w:t>部於中華民國104年6月5日以臺教人(二)字第1040067271B號令修正發布施行</w:t>
            </w:r>
            <w:r w:rsidR="00EE27CC">
              <w:rPr>
                <w:rFonts w:ascii="標楷體" w:eastAsia="標楷體" w:hAnsi="標楷體" w:hint="eastAsia"/>
                <w:sz w:val="26"/>
                <w:szCs w:val="26"/>
              </w:rPr>
              <w:t>，相關內容請逕至本校人事室網頁/最新消息項下下載。</w:t>
            </w:r>
          </w:p>
          <w:p w:rsidR="00EE27CC"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八、</w:t>
            </w:r>
            <w:r w:rsidR="00FC4D19" w:rsidRPr="00FC4D19">
              <w:rPr>
                <w:rFonts w:ascii="標楷體" w:eastAsia="標楷體" w:hAnsi="標楷體"/>
                <w:sz w:val="26"/>
                <w:szCs w:val="26"/>
              </w:rPr>
              <w:t>教育部104年</w:t>
            </w:r>
            <w:r w:rsidR="00470174">
              <w:rPr>
                <w:rFonts w:ascii="標楷體" w:eastAsia="標楷體" w:hAnsi="標楷體" w:hint="eastAsia"/>
                <w:sz w:val="26"/>
                <w:szCs w:val="26"/>
              </w:rPr>
              <w:t>6</w:t>
            </w:r>
            <w:r w:rsidR="00FC4D19" w:rsidRPr="00FC4D19">
              <w:rPr>
                <w:rFonts w:ascii="標楷體" w:eastAsia="標楷體" w:hAnsi="標楷體"/>
                <w:sz w:val="26"/>
                <w:szCs w:val="26"/>
              </w:rPr>
              <w:t>月</w:t>
            </w:r>
            <w:r w:rsidR="004473E7">
              <w:rPr>
                <w:rFonts w:ascii="標楷體" w:eastAsia="標楷體" w:hAnsi="標楷體" w:hint="eastAsia"/>
                <w:sz w:val="26"/>
                <w:szCs w:val="26"/>
              </w:rPr>
              <w:t>8</w:t>
            </w:r>
            <w:r w:rsidR="00FC4D19" w:rsidRPr="00FC4D19">
              <w:rPr>
                <w:rFonts w:ascii="標楷體" w:eastAsia="標楷體" w:hAnsi="標楷體"/>
                <w:sz w:val="26"/>
                <w:szCs w:val="26"/>
              </w:rPr>
              <w:t>日</w:t>
            </w:r>
            <w:r w:rsidR="00470174" w:rsidRPr="00470174">
              <w:rPr>
                <w:rFonts w:ascii="標楷體" w:eastAsia="標楷體" w:hAnsi="標楷體" w:hint="eastAsia"/>
                <w:sz w:val="26"/>
                <w:szCs w:val="26"/>
              </w:rPr>
              <w:t>臺教學</w:t>
            </w:r>
            <w:r w:rsidR="00470174" w:rsidRPr="00470174">
              <w:rPr>
                <w:rFonts w:ascii="標楷體" w:eastAsia="標楷體" w:hAnsi="標楷體"/>
                <w:sz w:val="26"/>
                <w:szCs w:val="26"/>
              </w:rPr>
              <w:t>(六)字第1040072590A號</w:t>
            </w:r>
            <w:r w:rsidR="00FC4D19" w:rsidRPr="00FC4D19">
              <w:rPr>
                <w:rFonts w:ascii="標楷體" w:eastAsia="標楷體" w:hAnsi="標楷體"/>
                <w:sz w:val="26"/>
                <w:szCs w:val="26"/>
              </w:rPr>
              <w:t>函</w:t>
            </w:r>
            <w:r w:rsidR="00470174">
              <w:rPr>
                <w:rFonts w:ascii="標楷體" w:eastAsia="標楷體" w:hAnsi="標楷體" w:hint="eastAsia"/>
                <w:sz w:val="26"/>
                <w:szCs w:val="26"/>
              </w:rPr>
              <w:t>轉</w:t>
            </w:r>
            <w:r w:rsidR="00A46C8C">
              <w:rPr>
                <w:rFonts w:ascii="標楷體" w:eastAsia="標楷體" w:hAnsi="標楷體" w:hint="eastAsia"/>
                <w:sz w:val="26"/>
                <w:szCs w:val="26"/>
              </w:rPr>
              <w:t>知</w:t>
            </w:r>
            <w:r w:rsidR="00EE27CC">
              <w:rPr>
                <w:rFonts w:ascii="標楷體" w:eastAsia="標楷體" w:hAnsi="標楷體" w:hint="eastAsia"/>
                <w:sz w:val="26"/>
                <w:szCs w:val="26"/>
              </w:rPr>
              <w:t>，</w:t>
            </w:r>
            <w:r w:rsidR="00470174" w:rsidRPr="00A46C8C">
              <w:rPr>
                <w:rFonts w:ascii="標楷體" w:eastAsia="標楷體" w:hAnsi="標楷體"/>
                <w:sz w:val="26"/>
                <w:szCs w:val="26"/>
              </w:rPr>
              <w:t>有關</w:t>
            </w:r>
            <w:r w:rsidR="00470174">
              <w:rPr>
                <w:rFonts w:ascii="標楷體" w:eastAsia="標楷體" w:hAnsi="標楷體" w:hint="eastAsia"/>
                <w:sz w:val="26"/>
                <w:szCs w:val="26"/>
              </w:rPr>
              <w:t>教育部</w:t>
            </w:r>
            <w:r w:rsidR="00470174" w:rsidRPr="00470174">
              <w:rPr>
                <w:rFonts w:ascii="標楷體" w:eastAsia="標楷體" w:hAnsi="標楷體" w:hint="eastAsia"/>
                <w:sz w:val="26"/>
                <w:szCs w:val="26"/>
              </w:rPr>
              <w:t>部軍訓教官及護理教師子女教育補助費申請作業注意</w:t>
            </w:r>
            <w:r w:rsidR="00470174">
              <w:rPr>
                <w:rFonts w:ascii="標楷體" w:eastAsia="標楷體" w:hAnsi="標楷體" w:hint="eastAsia"/>
                <w:sz w:val="26"/>
                <w:szCs w:val="26"/>
              </w:rPr>
              <w:t>事項，相關內容請逕至本校人事室網頁/最新消息項下下載。</w:t>
            </w:r>
          </w:p>
          <w:p w:rsidR="00D7639F"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lastRenderedPageBreak/>
              <w:t>九、</w:t>
            </w:r>
            <w:r w:rsidR="00FC4D19" w:rsidRPr="00FC4D19">
              <w:rPr>
                <w:rFonts w:ascii="標楷體" w:eastAsia="標楷體" w:hAnsi="標楷體"/>
                <w:sz w:val="26"/>
                <w:szCs w:val="26"/>
              </w:rPr>
              <w:t>教育部104年</w:t>
            </w:r>
            <w:r w:rsidR="00D7639F">
              <w:rPr>
                <w:rFonts w:ascii="標楷體" w:eastAsia="標楷體" w:hAnsi="標楷體" w:hint="eastAsia"/>
                <w:sz w:val="26"/>
                <w:szCs w:val="26"/>
              </w:rPr>
              <w:t>6</w:t>
            </w:r>
            <w:r w:rsidR="00FC4D19" w:rsidRPr="00FC4D19">
              <w:rPr>
                <w:rFonts w:ascii="標楷體" w:eastAsia="標楷體" w:hAnsi="標楷體"/>
                <w:sz w:val="26"/>
                <w:szCs w:val="26"/>
              </w:rPr>
              <w:t>月</w:t>
            </w:r>
            <w:r w:rsidR="00D7639F">
              <w:rPr>
                <w:rFonts w:ascii="標楷體" w:eastAsia="標楷體" w:hAnsi="標楷體" w:hint="eastAsia"/>
                <w:sz w:val="26"/>
                <w:szCs w:val="26"/>
              </w:rPr>
              <w:t>5</w:t>
            </w:r>
            <w:r w:rsidR="00FC4D19" w:rsidRPr="00FC4D19">
              <w:rPr>
                <w:rFonts w:ascii="標楷體" w:eastAsia="標楷體" w:hAnsi="標楷體"/>
                <w:sz w:val="26"/>
                <w:szCs w:val="26"/>
              </w:rPr>
              <w:t>日臺教</w:t>
            </w:r>
            <w:r w:rsidR="00D7639F">
              <w:rPr>
                <w:rFonts w:ascii="標楷體" w:eastAsia="標楷體" w:hAnsi="標楷體" w:hint="eastAsia"/>
                <w:sz w:val="26"/>
                <w:szCs w:val="26"/>
              </w:rPr>
              <w:t>政</w:t>
            </w:r>
            <w:r w:rsidR="00FC4D19" w:rsidRPr="00FC4D19">
              <w:rPr>
                <w:rFonts w:ascii="標楷體" w:eastAsia="標楷體" w:hAnsi="標楷體"/>
                <w:sz w:val="26"/>
                <w:szCs w:val="26"/>
              </w:rPr>
              <w:t>(</w:t>
            </w:r>
            <w:r w:rsidR="00D7639F">
              <w:rPr>
                <w:rFonts w:ascii="標楷體" w:eastAsia="標楷體" w:hAnsi="標楷體" w:hint="eastAsia"/>
                <w:sz w:val="26"/>
                <w:szCs w:val="26"/>
              </w:rPr>
              <w:t>一</w:t>
            </w:r>
            <w:r w:rsidR="00FC4D19" w:rsidRPr="00FC4D19">
              <w:rPr>
                <w:rFonts w:ascii="標楷體" w:eastAsia="標楷體" w:hAnsi="標楷體"/>
                <w:sz w:val="26"/>
                <w:szCs w:val="26"/>
              </w:rPr>
              <w:t>)字第</w:t>
            </w:r>
            <w:r w:rsidR="003D5CE7" w:rsidRPr="003D5CE7">
              <w:rPr>
                <w:rFonts w:ascii="標楷體" w:eastAsia="標楷體" w:hAnsi="標楷體"/>
                <w:sz w:val="26"/>
                <w:szCs w:val="26"/>
              </w:rPr>
              <w:t>10400</w:t>
            </w:r>
            <w:r w:rsidR="00D7639F" w:rsidRPr="00D7639F">
              <w:rPr>
                <w:rFonts w:ascii="標楷體" w:eastAsia="標楷體" w:hAnsi="標楷體"/>
                <w:sz w:val="26"/>
                <w:szCs w:val="26"/>
              </w:rPr>
              <w:t>76894</w:t>
            </w:r>
            <w:r w:rsidR="00FC4D19" w:rsidRPr="00FC4D19">
              <w:rPr>
                <w:rFonts w:ascii="標楷體" w:eastAsia="標楷體" w:hAnsi="標楷體"/>
                <w:sz w:val="26"/>
                <w:szCs w:val="26"/>
              </w:rPr>
              <w:t>號函轉知</w:t>
            </w:r>
            <w:r w:rsidR="003D5CE7">
              <w:rPr>
                <w:rFonts w:ascii="標楷體" w:eastAsia="標楷體" w:hAnsi="標楷體" w:hint="eastAsia"/>
                <w:sz w:val="26"/>
                <w:szCs w:val="26"/>
              </w:rPr>
              <w:t>，</w:t>
            </w:r>
            <w:r w:rsidR="00D7639F" w:rsidRPr="00D7639F">
              <w:rPr>
                <w:rFonts w:ascii="標楷體" w:eastAsia="標楷體" w:hAnsi="標楷體"/>
                <w:sz w:val="26"/>
                <w:szCs w:val="26"/>
              </w:rPr>
              <w:t>為避免民眾未諳政治獻金法規定觸法而受處罰，</w:t>
            </w:r>
            <w:r w:rsidR="00D7639F">
              <w:rPr>
                <w:rFonts w:ascii="標楷體" w:eastAsia="標楷體" w:hAnsi="標楷體" w:hint="eastAsia"/>
                <w:sz w:val="26"/>
                <w:szCs w:val="26"/>
              </w:rPr>
              <w:t>有關</w:t>
            </w:r>
            <w:r w:rsidR="00D7639F" w:rsidRPr="00D7639F">
              <w:rPr>
                <w:rFonts w:ascii="標楷體" w:eastAsia="標楷體" w:hAnsi="標楷體"/>
                <w:sz w:val="26"/>
                <w:szCs w:val="26"/>
              </w:rPr>
              <w:t>政治獻金法規定宣導1案</w:t>
            </w:r>
            <w:r w:rsidR="00D7639F">
              <w:rPr>
                <w:rFonts w:ascii="標楷體" w:eastAsia="標楷體" w:hAnsi="標楷體" w:hint="eastAsia"/>
                <w:sz w:val="26"/>
                <w:szCs w:val="26"/>
              </w:rPr>
              <w:t>，</w:t>
            </w:r>
            <w:r w:rsidR="00D7639F" w:rsidRPr="00FC4D19">
              <w:rPr>
                <w:rFonts w:ascii="標楷體" w:eastAsia="標楷體" w:hAnsi="標楷體"/>
                <w:sz w:val="26"/>
                <w:szCs w:val="26"/>
              </w:rPr>
              <w:t>相關內容請逕至本校人事室網頁/最新消息項下下載。</w:t>
            </w:r>
          </w:p>
          <w:p w:rsidR="00D7639F"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w:t>
            </w:r>
            <w:r w:rsidR="007146CC">
              <w:rPr>
                <w:rFonts w:ascii="標楷體" w:eastAsia="標楷體" w:hAnsi="標楷體" w:hint="eastAsia"/>
                <w:sz w:val="26"/>
                <w:szCs w:val="26"/>
              </w:rPr>
              <w:t>教育部104年</w:t>
            </w:r>
            <w:r w:rsidR="00D7639F">
              <w:rPr>
                <w:rFonts w:ascii="標楷體" w:eastAsia="標楷體" w:hAnsi="標楷體" w:hint="eastAsia"/>
                <w:sz w:val="26"/>
                <w:szCs w:val="26"/>
              </w:rPr>
              <w:t>6</w:t>
            </w:r>
            <w:r w:rsidR="007146CC">
              <w:rPr>
                <w:rFonts w:ascii="標楷體" w:eastAsia="標楷體" w:hAnsi="標楷體" w:hint="eastAsia"/>
                <w:sz w:val="26"/>
                <w:szCs w:val="26"/>
              </w:rPr>
              <w:t>月</w:t>
            </w:r>
            <w:r w:rsidR="003D5CE7">
              <w:rPr>
                <w:rFonts w:ascii="標楷體" w:eastAsia="標楷體" w:hAnsi="標楷體" w:hint="eastAsia"/>
                <w:sz w:val="26"/>
                <w:szCs w:val="26"/>
              </w:rPr>
              <w:t>1</w:t>
            </w:r>
            <w:r w:rsidR="00D7639F">
              <w:rPr>
                <w:rFonts w:ascii="標楷體" w:eastAsia="標楷體" w:hAnsi="標楷體" w:hint="eastAsia"/>
                <w:sz w:val="26"/>
                <w:szCs w:val="26"/>
              </w:rPr>
              <w:t>0</w:t>
            </w:r>
            <w:r w:rsidR="007146CC">
              <w:rPr>
                <w:rFonts w:ascii="標楷體" w:eastAsia="標楷體" w:hAnsi="標楷體" w:hint="eastAsia"/>
                <w:sz w:val="26"/>
                <w:szCs w:val="26"/>
              </w:rPr>
              <w:t>日臺教</w:t>
            </w:r>
            <w:r w:rsidR="00D7639F">
              <w:rPr>
                <w:rFonts w:ascii="標楷體" w:eastAsia="標楷體" w:hAnsi="標楷體" w:hint="eastAsia"/>
                <w:sz w:val="26"/>
                <w:szCs w:val="26"/>
              </w:rPr>
              <w:t>政</w:t>
            </w:r>
            <w:r w:rsidR="007146CC">
              <w:rPr>
                <w:rFonts w:ascii="標楷體" w:eastAsia="標楷體" w:hAnsi="標楷體" w:hint="eastAsia"/>
                <w:sz w:val="26"/>
                <w:szCs w:val="26"/>
              </w:rPr>
              <w:t>(</w:t>
            </w:r>
            <w:r w:rsidR="00D7639F">
              <w:rPr>
                <w:rFonts w:ascii="標楷體" w:eastAsia="標楷體" w:hAnsi="標楷體" w:hint="eastAsia"/>
                <w:sz w:val="26"/>
                <w:szCs w:val="26"/>
              </w:rPr>
              <w:t>一</w:t>
            </w:r>
            <w:r w:rsidR="007146CC">
              <w:rPr>
                <w:rFonts w:ascii="標楷體" w:eastAsia="標楷體" w:hAnsi="標楷體" w:hint="eastAsia"/>
                <w:sz w:val="26"/>
                <w:szCs w:val="26"/>
              </w:rPr>
              <w:t>)字第</w:t>
            </w:r>
            <w:r w:rsidR="003D5CE7" w:rsidRPr="003D5CE7">
              <w:rPr>
                <w:rFonts w:ascii="標楷體" w:eastAsia="標楷體" w:hAnsi="標楷體"/>
                <w:sz w:val="26"/>
                <w:szCs w:val="26"/>
              </w:rPr>
              <w:t>10400</w:t>
            </w:r>
            <w:r w:rsidR="00D7639F" w:rsidRPr="00D7639F">
              <w:rPr>
                <w:rFonts w:ascii="標楷體" w:eastAsia="標楷體" w:hAnsi="標楷體"/>
                <w:sz w:val="26"/>
                <w:szCs w:val="26"/>
              </w:rPr>
              <w:t>77352</w:t>
            </w:r>
            <w:r w:rsidR="007146CC">
              <w:rPr>
                <w:rFonts w:ascii="標楷體" w:eastAsia="標楷體" w:hAnsi="標楷體" w:hint="eastAsia"/>
                <w:sz w:val="26"/>
                <w:szCs w:val="26"/>
              </w:rPr>
              <w:t>號函轉知，</w:t>
            </w:r>
            <w:r w:rsidR="003D5CE7">
              <w:rPr>
                <w:rFonts w:ascii="標楷體" w:eastAsia="標楷體" w:hAnsi="標楷體" w:hint="eastAsia"/>
                <w:sz w:val="26"/>
                <w:szCs w:val="26"/>
              </w:rPr>
              <w:t>有關</w:t>
            </w:r>
            <w:r w:rsidR="00D7639F" w:rsidRPr="00D7639F">
              <w:rPr>
                <w:rFonts w:ascii="標楷體" w:eastAsia="標楷體" w:hAnsi="標楷體"/>
                <w:sz w:val="26"/>
                <w:szCs w:val="26"/>
              </w:rPr>
              <w:t>端午佳節（104年6月20日），公務員廉政倫理規範並落實登錄作業宣導</w:t>
            </w:r>
            <w:r w:rsidR="00D7639F">
              <w:rPr>
                <w:rFonts w:ascii="標楷體" w:eastAsia="標楷體" w:hAnsi="標楷體" w:hint="eastAsia"/>
                <w:sz w:val="26"/>
                <w:szCs w:val="26"/>
              </w:rPr>
              <w:t>一案</w:t>
            </w:r>
            <w:r w:rsidR="00D7639F" w:rsidRPr="00D7639F">
              <w:rPr>
                <w:rFonts w:ascii="標楷體" w:eastAsia="標楷體" w:hAnsi="標楷體"/>
                <w:sz w:val="26"/>
                <w:szCs w:val="26"/>
              </w:rPr>
              <w:t>，</w:t>
            </w:r>
            <w:r w:rsidR="00D7639F" w:rsidRPr="00FC4D19">
              <w:rPr>
                <w:rFonts w:ascii="標楷體" w:eastAsia="標楷體" w:hAnsi="標楷體"/>
                <w:sz w:val="26"/>
                <w:szCs w:val="26"/>
              </w:rPr>
              <w:t>相關內容請逕至本校人事室網頁/法規彙編/人事法規釋例項下下載。</w:t>
            </w:r>
          </w:p>
          <w:p w:rsidR="00D7639F"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十一、</w:t>
            </w:r>
            <w:r w:rsidR="007146CC">
              <w:rPr>
                <w:rFonts w:ascii="標楷體" w:eastAsia="標楷體" w:hAnsi="標楷體" w:hint="eastAsia"/>
                <w:sz w:val="26"/>
                <w:szCs w:val="26"/>
              </w:rPr>
              <w:t>教育部104年</w:t>
            </w:r>
            <w:r w:rsidR="00D7639F">
              <w:rPr>
                <w:rFonts w:ascii="標楷體" w:eastAsia="標楷體" w:hAnsi="標楷體" w:hint="eastAsia"/>
                <w:sz w:val="26"/>
                <w:szCs w:val="26"/>
              </w:rPr>
              <w:t>6</w:t>
            </w:r>
            <w:r w:rsidR="007146CC">
              <w:rPr>
                <w:rFonts w:ascii="標楷體" w:eastAsia="標楷體" w:hAnsi="標楷體" w:hint="eastAsia"/>
                <w:sz w:val="26"/>
                <w:szCs w:val="26"/>
              </w:rPr>
              <w:t>月1</w:t>
            </w:r>
            <w:r w:rsidR="00D7639F">
              <w:rPr>
                <w:rFonts w:ascii="標楷體" w:eastAsia="標楷體" w:hAnsi="標楷體" w:hint="eastAsia"/>
                <w:sz w:val="26"/>
                <w:szCs w:val="26"/>
              </w:rPr>
              <w:t>1</w:t>
            </w:r>
            <w:r w:rsidR="007146CC">
              <w:rPr>
                <w:rFonts w:ascii="標楷體" w:eastAsia="標楷體" w:hAnsi="標楷體" w:hint="eastAsia"/>
                <w:sz w:val="26"/>
                <w:szCs w:val="26"/>
              </w:rPr>
              <w:t>日臺教人(</w:t>
            </w:r>
            <w:r w:rsidR="00D7639F">
              <w:rPr>
                <w:rFonts w:ascii="標楷體" w:eastAsia="標楷體" w:hAnsi="標楷體" w:hint="eastAsia"/>
                <w:sz w:val="26"/>
                <w:szCs w:val="26"/>
              </w:rPr>
              <w:t>四</w:t>
            </w:r>
            <w:r w:rsidR="007146CC">
              <w:rPr>
                <w:rFonts w:ascii="標楷體" w:eastAsia="標楷體" w:hAnsi="標楷體" w:hint="eastAsia"/>
                <w:sz w:val="26"/>
                <w:szCs w:val="26"/>
              </w:rPr>
              <w:t>)字第</w:t>
            </w:r>
            <w:r w:rsidR="006F50E9" w:rsidRPr="006F50E9">
              <w:rPr>
                <w:rFonts w:ascii="標楷體" w:eastAsia="標楷體" w:hAnsi="標楷體"/>
                <w:sz w:val="26"/>
                <w:szCs w:val="26"/>
              </w:rPr>
              <w:t>10400</w:t>
            </w:r>
            <w:r w:rsidR="00D7639F" w:rsidRPr="00D7639F">
              <w:rPr>
                <w:rFonts w:ascii="標楷體" w:eastAsia="標楷體" w:hAnsi="標楷體"/>
                <w:sz w:val="26"/>
                <w:szCs w:val="26"/>
              </w:rPr>
              <w:t>78577</w:t>
            </w:r>
            <w:r w:rsidR="007146CC">
              <w:rPr>
                <w:rFonts w:ascii="標楷體" w:eastAsia="標楷體" w:hAnsi="標楷體" w:hint="eastAsia"/>
                <w:sz w:val="26"/>
                <w:szCs w:val="26"/>
              </w:rPr>
              <w:t>號函轉知，</w:t>
            </w:r>
            <w:r w:rsidR="006F50E9" w:rsidRPr="006F50E9">
              <w:rPr>
                <w:rFonts w:ascii="標楷體" w:eastAsia="標楷體" w:hAnsi="標楷體"/>
                <w:sz w:val="26"/>
                <w:szCs w:val="26"/>
              </w:rPr>
              <w:t>有關</w:t>
            </w:r>
            <w:r w:rsidR="00D7639F" w:rsidRPr="00D7639F">
              <w:rPr>
                <w:rFonts w:ascii="標楷體" w:eastAsia="標楷體" w:hAnsi="標楷體"/>
                <w:sz w:val="26"/>
                <w:szCs w:val="26"/>
              </w:rPr>
              <w:t>「全國公教人員退休撫卹整合平臺管理要點」業經行政院人事行政總處會同</w:t>
            </w:r>
            <w:r w:rsidR="004F65B8">
              <w:rPr>
                <w:rFonts w:ascii="標楷體" w:eastAsia="標楷體" w:hAnsi="標楷體" w:hint="eastAsia"/>
                <w:sz w:val="26"/>
                <w:szCs w:val="26"/>
              </w:rPr>
              <w:t>教育</w:t>
            </w:r>
            <w:r w:rsidR="00D7639F" w:rsidRPr="00D7639F">
              <w:rPr>
                <w:rFonts w:ascii="標楷體" w:eastAsia="標楷體" w:hAnsi="標楷體"/>
                <w:sz w:val="26"/>
                <w:szCs w:val="26"/>
              </w:rPr>
              <w:t>部及銓敘部於104年6月8日訂定</w:t>
            </w:r>
            <w:r w:rsidR="004F65B8">
              <w:rPr>
                <w:rFonts w:ascii="標楷體" w:eastAsia="標楷體" w:hAnsi="標楷體" w:hint="eastAsia"/>
                <w:sz w:val="26"/>
                <w:szCs w:val="26"/>
              </w:rPr>
              <w:t>，相關內容請逕至本校人事室網頁/最新消息項下下載。</w:t>
            </w:r>
          </w:p>
          <w:p w:rsidR="004F65B8"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十二、</w:t>
            </w:r>
            <w:r w:rsidR="007146CC">
              <w:rPr>
                <w:rFonts w:ascii="標楷體" w:eastAsia="標楷體" w:hAnsi="標楷體" w:hint="eastAsia"/>
                <w:sz w:val="26"/>
                <w:szCs w:val="26"/>
              </w:rPr>
              <w:t>教育部104年</w:t>
            </w:r>
            <w:r w:rsidR="004F65B8">
              <w:rPr>
                <w:rFonts w:ascii="標楷體" w:eastAsia="標楷體" w:hAnsi="標楷體" w:hint="eastAsia"/>
                <w:sz w:val="26"/>
                <w:szCs w:val="26"/>
              </w:rPr>
              <w:t>6</w:t>
            </w:r>
            <w:r w:rsidR="007146CC">
              <w:rPr>
                <w:rFonts w:ascii="標楷體" w:eastAsia="標楷體" w:hAnsi="標楷體" w:hint="eastAsia"/>
                <w:sz w:val="26"/>
                <w:szCs w:val="26"/>
              </w:rPr>
              <w:t>月</w:t>
            </w:r>
            <w:r w:rsidR="004F65B8">
              <w:rPr>
                <w:rFonts w:ascii="標楷體" w:eastAsia="標楷體" w:hAnsi="標楷體" w:hint="eastAsia"/>
                <w:sz w:val="26"/>
                <w:szCs w:val="26"/>
              </w:rPr>
              <w:t>11</w:t>
            </w:r>
            <w:r w:rsidR="007146CC">
              <w:rPr>
                <w:rFonts w:ascii="標楷體" w:eastAsia="標楷體" w:hAnsi="標楷體" w:hint="eastAsia"/>
                <w:sz w:val="26"/>
                <w:szCs w:val="26"/>
              </w:rPr>
              <w:t>日臺教人(</w:t>
            </w:r>
            <w:r w:rsidR="004F65B8">
              <w:rPr>
                <w:rFonts w:ascii="標楷體" w:eastAsia="標楷體" w:hAnsi="標楷體" w:hint="eastAsia"/>
                <w:sz w:val="26"/>
                <w:szCs w:val="26"/>
              </w:rPr>
              <w:t>二</w:t>
            </w:r>
            <w:r w:rsidR="007146CC">
              <w:rPr>
                <w:rFonts w:ascii="標楷體" w:eastAsia="標楷體" w:hAnsi="標楷體" w:hint="eastAsia"/>
                <w:sz w:val="26"/>
                <w:szCs w:val="26"/>
              </w:rPr>
              <w:t>)字第</w:t>
            </w:r>
            <w:r w:rsidR="00E847E0" w:rsidRPr="00E847E0">
              <w:rPr>
                <w:rFonts w:ascii="標楷體" w:eastAsia="標楷體" w:hAnsi="標楷體"/>
                <w:sz w:val="26"/>
                <w:szCs w:val="26"/>
              </w:rPr>
              <w:t>10400</w:t>
            </w:r>
            <w:r w:rsidR="004F65B8" w:rsidRPr="004F65B8">
              <w:rPr>
                <w:rFonts w:ascii="標楷體" w:eastAsia="標楷體" w:hAnsi="標楷體"/>
                <w:sz w:val="26"/>
                <w:szCs w:val="26"/>
              </w:rPr>
              <w:t>76429</w:t>
            </w:r>
            <w:r w:rsidR="007146CC">
              <w:rPr>
                <w:rFonts w:ascii="標楷體" w:eastAsia="標楷體" w:hAnsi="標楷體" w:hint="eastAsia"/>
                <w:sz w:val="26"/>
                <w:szCs w:val="26"/>
              </w:rPr>
              <w:t>號函轉知，</w:t>
            </w:r>
            <w:r w:rsidR="004F65B8" w:rsidRPr="004F65B8">
              <w:rPr>
                <w:rFonts w:ascii="標楷體" w:eastAsia="標楷體" w:hAnsi="標楷體"/>
                <w:sz w:val="26"/>
                <w:szCs w:val="26"/>
              </w:rPr>
              <w:t>「各機關職務代理應行注意事項(以下簡稱本注意事項)」部分規定修正，業經銓敘部104年5月29日部銓三字第10439723581號令修正發布，</w:t>
            </w:r>
            <w:r w:rsidR="004F65B8">
              <w:rPr>
                <w:rFonts w:ascii="標楷體" w:eastAsia="標楷體" w:hAnsi="標楷體" w:hint="eastAsia"/>
                <w:sz w:val="26"/>
                <w:szCs w:val="26"/>
              </w:rPr>
              <w:t>相關內容請逕至本校人事室網頁/最新消息項下下載。</w:t>
            </w:r>
          </w:p>
          <w:p w:rsidR="004F65B8"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十三、</w:t>
            </w:r>
            <w:r w:rsidR="007146CC">
              <w:rPr>
                <w:rFonts w:ascii="標楷體" w:eastAsia="標楷體" w:hAnsi="標楷體" w:hint="eastAsia"/>
                <w:sz w:val="26"/>
                <w:szCs w:val="26"/>
              </w:rPr>
              <w:t>教育部104年</w:t>
            </w:r>
            <w:r w:rsidR="004F65B8">
              <w:rPr>
                <w:rFonts w:ascii="標楷體" w:eastAsia="標楷體" w:hAnsi="標楷體" w:hint="eastAsia"/>
                <w:sz w:val="26"/>
                <w:szCs w:val="26"/>
              </w:rPr>
              <w:t>6</w:t>
            </w:r>
            <w:r w:rsidR="007146CC">
              <w:rPr>
                <w:rFonts w:ascii="標楷體" w:eastAsia="標楷體" w:hAnsi="標楷體" w:hint="eastAsia"/>
                <w:sz w:val="26"/>
                <w:szCs w:val="26"/>
              </w:rPr>
              <w:t>月</w:t>
            </w:r>
            <w:r w:rsidR="00E73689">
              <w:rPr>
                <w:rFonts w:ascii="標楷體" w:eastAsia="標楷體" w:hAnsi="標楷體" w:hint="eastAsia"/>
                <w:sz w:val="26"/>
                <w:szCs w:val="26"/>
              </w:rPr>
              <w:t>1</w:t>
            </w:r>
            <w:r w:rsidR="004F65B8">
              <w:rPr>
                <w:rFonts w:ascii="標楷體" w:eastAsia="標楷體" w:hAnsi="標楷體" w:hint="eastAsia"/>
                <w:sz w:val="26"/>
                <w:szCs w:val="26"/>
              </w:rPr>
              <w:t>2</w:t>
            </w:r>
            <w:r w:rsidR="007146CC">
              <w:rPr>
                <w:rFonts w:ascii="標楷體" w:eastAsia="標楷體" w:hAnsi="標楷體" w:hint="eastAsia"/>
                <w:sz w:val="26"/>
                <w:szCs w:val="26"/>
              </w:rPr>
              <w:t>日臺教</w:t>
            </w:r>
            <w:r w:rsidR="004F65B8">
              <w:rPr>
                <w:rFonts w:ascii="標楷體" w:eastAsia="標楷體" w:hAnsi="標楷體" w:hint="eastAsia"/>
                <w:sz w:val="26"/>
                <w:szCs w:val="26"/>
              </w:rPr>
              <w:t>秘</w:t>
            </w:r>
            <w:r w:rsidR="007146CC">
              <w:rPr>
                <w:rFonts w:ascii="標楷體" w:eastAsia="標楷體" w:hAnsi="標楷體" w:hint="eastAsia"/>
                <w:sz w:val="26"/>
                <w:szCs w:val="26"/>
              </w:rPr>
              <w:t>(</w:t>
            </w:r>
            <w:r w:rsidR="004F65B8">
              <w:rPr>
                <w:rFonts w:ascii="標楷體" w:eastAsia="標楷體" w:hAnsi="標楷體" w:hint="eastAsia"/>
                <w:sz w:val="26"/>
                <w:szCs w:val="26"/>
              </w:rPr>
              <w:t>二</w:t>
            </w:r>
            <w:r w:rsidR="007146CC">
              <w:rPr>
                <w:rFonts w:ascii="標楷體" w:eastAsia="標楷體" w:hAnsi="標楷體" w:hint="eastAsia"/>
                <w:sz w:val="26"/>
                <w:szCs w:val="26"/>
              </w:rPr>
              <w:t>)字第</w:t>
            </w:r>
            <w:r w:rsidR="00E73689" w:rsidRPr="00E73689">
              <w:rPr>
                <w:rFonts w:ascii="標楷體" w:eastAsia="標楷體" w:hAnsi="標楷體"/>
                <w:sz w:val="26"/>
                <w:szCs w:val="26"/>
              </w:rPr>
              <w:t>10400</w:t>
            </w:r>
            <w:r w:rsidR="004F65B8" w:rsidRPr="004F65B8">
              <w:rPr>
                <w:rFonts w:ascii="標楷體" w:eastAsia="標楷體" w:hAnsi="標楷體"/>
                <w:sz w:val="26"/>
                <w:szCs w:val="26"/>
              </w:rPr>
              <w:t>72553</w:t>
            </w:r>
            <w:r w:rsidR="007146CC">
              <w:rPr>
                <w:rFonts w:ascii="標楷體" w:eastAsia="標楷體" w:hAnsi="標楷體" w:hint="eastAsia"/>
                <w:sz w:val="26"/>
                <w:szCs w:val="26"/>
              </w:rPr>
              <w:t>號函轉知，</w:t>
            </w:r>
            <w:r w:rsidR="004F65B8" w:rsidRPr="004F65B8">
              <w:rPr>
                <w:rFonts w:ascii="標楷體" w:eastAsia="標楷體" w:hAnsi="標楷體"/>
                <w:sz w:val="26"/>
                <w:szCs w:val="26"/>
              </w:rPr>
              <w:t>法務部已於全球資訊網之資訊公開項下，建置「貪污治罪條例第4條第1項第3款案例分享」專區，納入臺灣高等法院檢察署「貪瀆案件判決分析研究專案小組」篩選具參考價值之分析案例10件，請</w:t>
            </w:r>
            <w:r w:rsidR="004F65B8">
              <w:rPr>
                <w:rFonts w:ascii="標楷體" w:eastAsia="標楷體" w:hAnsi="標楷體" w:hint="eastAsia"/>
                <w:sz w:val="26"/>
                <w:szCs w:val="26"/>
              </w:rPr>
              <w:t>同仁</w:t>
            </w:r>
            <w:r w:rsidR="004F65B8" w:rsidRPr="004F65B8">
              <w:rPr>
                <w:rFonts w:ascii="標楷體" w:eastAsia="標楷體" w:hAnsi="標楷體"/>
                <w:sz w:val="26"/>
                <w:szCs w:val="26"/>
              </w:rPr>
              <w:t>自行參考</w:t>
            </w:r>
            <w:r w:rsidR="004F65B8">
              <w:rPr>
                <w:rFonts w:ascii="標楷體" w:eastAsia="標楷體" w:hAnsi="標楷體" w:hint="eastAsia"/>
                <w:sz w:val="26"/>
                <w:szCs w:val="26"/>
              </w:rPr>
              <w:t>，相關內容請逕至本校人事室網頁/最新消息項下下載。</w:t>
            </w:r>
          </w:p>
          <w:p w:rsidR="004F65B8" w:rsidRDefault="00F877BF" w:rsidP="007146CC">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十四、</w:t>
            </w:r>
            <w:r w:rsidR="00E73689">
              <w:rPr>
                <w:rFonts w:ascii="標楷體" w:eastAsia="標楷體" w:hAnsi="標楷體" w:hint="eastAsia"/>
                <w:sz w:val="26"/>
                <w:szCs w:val="26"/>
              </w:rPr>
              <w:t>教育部104年</w:t>
            </w:r>
            <w:r w:rsidR="004F65B8">
              <w:rPr>
                <w:rFonts w:ascii="標楷體" w:eastAsia="標楷體" w:hAnsi="標楷體" w:hint="eastAsia"/>
                <w:sz w:val="26"/>
                <w:szCs w:val="26"/>
              </w:rPr>
              <w:t>6</w:t>
            </w:r>
            <w:r w:rsidR="00E73689">
              <w:rPr>
                <w:rFonts w:ascii="標楷體" w:eastAsia="標楷體" w:hAnsi="標楷體" w:hint="eastAsia"/>
                <w:sz w:val="26"/>
                <w:szCs w:val="26"/>
              </w:rPr>
              <w:t>月</w:t>
            </w:r>
            <w:r w:rsidR="004F65B8">
              <w:rPr>
                <w:rFonts w:ascii="標楷體" w:eastAsia="標楷體" w:hAnsi="標楷體" w:hint="eastAsia"/>
                <w:sz w:val="26"/>
                <w:szCs w:val="26"/>
              </w:rPr>
              <w:t>16</w:t>
            </w:r>
            <w:r w:rsidR="00E73689">
              <w:rPr>
                <w:rFonts w:ascii="標楷體" w:eastAsia="標楷體" w:hAnsi="標楷體" w:hint="eastAsia"/>
                <w:sz w:val="26"/>
                <w:szCs w:val="26"/>
              </w:rPr>
              <w:t>日臺教人(</w:t>
            </w:r>
            <w:r w:rsidR="004F65B8">
              <w:rPr>
                <w:rFonts w:ascii="標楷體" w:eastAsia="標楷體" w:hAnsi="標楷體" w:hint="eastAsia"/>
                <w:sz w:val="26"/>
                <w:szCs w:val="26"/>
              </w:rPr>
              <w:t>三</w:t>
            </w:r>
            <w:r w:rsidR="00E73689">
              <w:rPr>
                <w:rFonts w:ascii="標楷體" w:eastAsia="標楷體" w:hAnsi="標楷體" w:hint="eastAsia"/>
                <w:sz w:val="26"/>
                <w:szCs w:val="26"/>
              </w:rPr>
              <w:t>)字第</w:t>
            </w:r>
            <w:r w:rsidR="00E73689" w:rsidRPr="00E73689">
              <w:rPr>
                <w:rFonts w:ascii="標楷體" w:eastAsia="標楷體" w:hAnsi="標楷體"/>
                <w:sz w:val="26"/>
                <w:szCs w:val="26"/>
              </w:rPr>
              <w:t>10400</w:t>
            </w:r>
            <w:r w:rsidR="004F65B8" w:rsidRPr="004F65B8">
              <w:rPr>
                <w:rFonts w:ascii="標楷體" w:eastAsia="標楷體" w:hAnsi="標楷體"/>
                <w:sz w:val="26"/>
                <w:szCs w:val="26"/>
              </w:rPr>
              <w:t>77593</w:t>
            </w:r>
            <w:r w:rsidR="00E73689">
              <w:rPr>
                <w:rFonts w:ascii="標楷體" w:eastAsia="標楷體" w:hAnsi="標楷體" w:hint="eastAsia"/>
                <w:sz w:val="26"/>
                <w:szCs w:val="26"/>
              </w:rPr>
              <w:t>號函轉知，</w:t>
            </w:r>
            <w:r w:rsidR="004F65B8" w:rsidRPr="004F65B8">
              <w:rPr>
                <w:rFonts w:ascii="標楷體" w:eastAsia="標楷體" w:hAnsi="標楷體"/>
                <w:sz w:val="26"/>
                <w:szCs w:val="26"/>
              </w:rPr>
              <w:t>有關於女性公務人員請產前假相關規定一案</w:t>
            </w:r>
            <w:r w:rsidR="004F65B8">
              <w:rPr>
                <w:rFonts w:ascii="標楷體" w:eastAsia="標楷體" w:hAnsi="標楷體" w:hint="eastAsia"/>
                <w:sz w:val="26"/>
                <w:szCs w:val="26"/>
              </w:rPr>
              <w:t>，相關內容請逕至本校人事室網頁/最新消息項下下載。</w:t>
            </w:r>
          </w:p>
          <w:p w:rsidR="004F65B8" w:rsidRDefault="00F877BF" w:rsidP="007146CC">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十五、</w:t>
            </w:r>
            <w:r w:rsidR="004F65B8">
              <w:rPr>
                <w:rFonts w:ascii="標楷體" w:eastAsia="標楷體" w:hAnsi="標楷體" w:hint="eastAsia"/>
                <w:sz w:val="26"/>
                <w:szCs w:val="26"/>
              </w:rPr>
              <w:t>教育部104年6月16日臺教人(一)字第</w:t>
            </w:r>
            <w:r w:rsidR="004F65B8" w:rsidRPr="00E73689">
              <w:rPr>
                <w:rFonts w:ascii="標楷體" w:eastAsia="標楷體" w:hAnsi="標楷體"/>
                <w:sz w:val="26"/>
                <w:szCs w:val="26"/>
              </w:rPr>
              <w:t>10400</w:t>
            </w:r>
            <w:r w:rsidR="004F65B8" w:rsidRPr="004F65B8">
              <w:rPr>
                <w:rFonts w:ascii="標楷體" w:eastAsia="標楷體" w:hAnsi="標楷體"/>
                <w:sz w:val="26"/>
                <w:szCs w:val="26"/>
              </w:rPr>
              <w:t>78785</w:t>
            </w:r>
            <w:r w:rsidR="004F65B8">
              <w:rPr>
                <w:rFonts w:ascii="標楷體" w:eastAsia="標楷體" w:hAnsi="標楷體" w:hint="eastAsia"/>
                <w:sz w:val="26"/>
                <w:szCs w:val="26"/>
              </w:rPr>
              <w:t>號函轉知，有關</w:t>
            </w:r>
            <w:r w:rsidR="004F65B8" w:rsidRPr="004F65B8">
              <w:rPr>
                <w:rFonts w:ascii="標楷體" w:eastAsia="標楷體" w:hAnsi="標楷體"/>
                <w:sz w:val="26"/>
                <w:szCs w:val="26"/>
              </w:rPr>
              <w:t>總統104年6月3日華總一義字第10400064421號令公布修正勞動基準法部分條文1</w:t>
            </w:r>
            <w:r w:rsidR="004F65B8">
              <w:rPr>
                <w:rFonts w:ascii="標楷體" w:eastAsia="標楷體" w:hAnsi="標楷體" w:hint="eastAsia"/>
                <w:sz w:val="26"/>
                <w:szCs w:val="26"/>
              </w:rPr>
              <w:t>案</w:t>
            </w:r>
            <w:r w:rsidR="004F65B8" w:rsidRPr="004F65B8">
              <w:rPr>
                <w:rFonts w:ascii="標楷體" w:eastAsia="標楷體" w:hAnsi="標楷體"/>
                <w:sz w:val="26"/>
                <w:szCs w:val="26"/>
              </w:rPr>
              <w:t>，</w:t>
            </w:r>
            <w:r w:rsidR="004F65B8">
              <w:rPr>
                <w:rFonts w:ascii="標楷體" w:eastAsia="標楷體" w:hAnsi="標楷體" w:hint="eastAsia"/>
                <w:sz w:val="26"/>
                <w:szCs w:val="26"/>
              </w:rPr>
              <w:t>相關內容請逕至本校人事室網頁/最新消息項下下載。</w:t>
            </w:r>
          </w:p>
          <w:p w:rsidR="004F65B8" w:rsidRPr="004F65B8" w:rsidRDefault="004F65B8" w:rsidP="007146CC">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十六、教育部104年6月18日臺教人(一)字第</w:t>
            </w:r>
            <w:r w:rsidRPr="00E73689">
              <w:rPr>
                <w:rFonts w:ascii="標楷體" w:eastAsia="標楷體" w:hAnsi="標楷體"/>
                <w:sz w:val="26"/>
                <w:szCs w:val="26"/>
              </w:rPr>
              <w:t>10400</w:t>
            </w:r>
            <w:r w:rsidRPr="004F65B8">
              <w:rPr>
                <w:rFonts w:ascii="標楷體" w:eastAsia="標楷體" w:hAnsi="標楷體"/>
                <w:sz w:val="26"/>
                <w:szCs w:val="26"/>
              </w:rPr>
              <w:t>79196A</w:t>
            </w:r>
            <w:r>
              <w:rPr>
                <w:rFonts w:ascii="標楷體" w:eastAsia="標楷體" w:hAnsi="標楷體" w:hint="eastAsia"/>
                <w:sz w:val="26"/>
                <w:szCs w:val="26"/>
              </w:rPr>
              <w:t>號函轉知，</w:t>
            </w:r>
            <w:r w:rsidRPr="004F65B8">
              <w:rPr>
                <w:rFonts w:ascii="標楷體" w:eastAsia="標楷體" w:hAnsi="標楷體"/>
                <w:sz w:val="26"/>
                <w:szCs w:val="26"/>
              </w:rPr>
              <w:t>公益信託星雲大師教育基金舉辦「第四屆星雲教育獎」遴選活動，推薦期間自104年10月1日起至104年12月4日止，請</w:t>
            </w:r>
            <w:r w:rsidR="0021766A">
              <w:rPr>
                <w:rFonts w:ascii="標楷體" w:eastAsia="標楷體" w:hAnsi="標楷體" w:hint="eastAsia"/>
                <w:sz w:val="26"/>
                <w:szCs w:val="26"/>
              </w:rPr>
              <w:t>本</w:t>
            </w:r>
            <w:r w:rsidRPr="004F65B8">
              <w:rPr>
                <w:rFonts w:ascii="標楷體" w:eastAsia="標楷體" w:hAnsi="標楷體"/>
                <w:sz w:val="26"/>
                <w:szCs w:val="26"/>
              </w:rPr>
              <w:t>校</w:t>
            </w:r>
            <w:r w:rsidR="0021766A">
              <w:rPr>
                <w:rFonts w:ascii="標楷體" w:eastAsia="標楷體" w:hAnsi="標楷體" w:hint="eastAsia"/>
                <w:sz w:val="26"/>
                <w:szCs w:val="26"/>
              </w:rPr>
              <w:t>各單位踴躍</w:t>
            </w:r>
            <w:r w:rsidRPr="004F65B8">
              <w:rPr>
                <w:rFonts w:ascii="標楷體" w:eastAsia="標楷體" w:hAnsi="標楷體"/>
                <w:sz w:val="26"/>
                <w:szCs w:val="26"/>
              </w:rPr>
              <w:t>推薦符合資格人員參加遴選，</w:t>
            </w:r>
            <w:r w:rsidR="0021766A">
              <w:rPr>
                <w:rFonts w:ascii="標楷體" w:eastAsia="標楷體" w:hAnsi="標楷體" w:hint="eastAsia"/>
                <w:sz w:val="26"/>
                <w:szCs w:val="26"/>
              </w:rPr>
              <w:t>相關內容請逕至本校人事室網頁/最新消息項下下載。</w:t>
            </w:r>
          </w:p>
          <w:p w:rsidR="004F65B8" w:rsidRDefault="0021766A" w:rsidP="007146CC">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十七、</w:t>
            </w:r>
            <w:r w:rsidR="00BC490C">
              <w:rPr>
                <w:rFonts w:ascii="標楷體" w:eastAsia="標楷體" w:hAnsi="標楷體" w:hint="eastAsia"/>
                <w:sz w:val="26"/>
                <w:szCs w:val="26"/>
              </w:rPr>
              <w:t>教育部104年6月24日臺教政(一)字第</w:t>
            </w:r>
            <w:r w:rsidR="00BC490C" w:rsidRPr="003D5CE7">
              <w:rPr>
                <w:rFonts w:ascii="標楷體" w:eastAsia="標楷體" w:hAnsi="標楷體"/>
                <w:sz w:val="26"/>
                <w:szCs w:val="26"/>
              </w:rPr>
              <w:t>10400</w:t>
            </w:r>
            <w:r w:rsidR="00BC490C" w:rsidRPr="00BC490C">
              <w:t xml:space="preserve"> </w:t>
            </w:r>
            <w:r w:rsidR="00BC490C" w:rsidRPr="00BC490C">
              <w:rPr>
                <w:rFonts w:ascii="標楷體" w:eastAsia="標楷體" w:hAnsi="標楷體"/>
                <w:sz w:val="26"/>
                <w:szCs w:val="26"/>
              </w:rPr>
              <w:t>84740</w:t>
            </w:r>
            <w:r w:rsidR="00BC490C">
              <w:rPr>
                <w:rFonts w:ascii="標楷體" w:eastAsia="標楷體" w:hAnsi="標楷體" w:hint="eastAsia"/>
                <w:sz w:val="26"/>
                <w:szCs w:val="26"/>
              </w:rPr>
              <w:t>號函轉，</w:t>
            </w:r>
            <w:r w:rsidR="00BC490C" w:rsidRPr="00BC490C">
              <w:rPr>
                <w:rFonts w:ascii="標楷體" w:eastAsia="標楷體" w:hAnsi="標楷體"/>
                <w:sz w:val="26"/>
                <w:szCs w:val="26"/>
              </w:rPr>
              <w:t>保防教育宣導案例6則</w:t>
            </w:r>
            <w:r w:rsidR="00BC490C">
              <w:rPr>
                <w:rFonts w:ascii="標楷體" w:eastAsia="標楷體" w:hAnsi="標楷體" w:hint="eastAsia"/>
                <w:sz w:val="26"/>
                <w:szCs w:val="26"/>
              </w:rPr>
              <w:t>一案，相關內容請逕至本校人事室網頁/最新消息項下下載。</w:t>
            </w:r>
          </w:p>
          <w:p w:rsidR="00DB5C58" w:rsidRDefault="00BC490C" w:rsidP="007146CC">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十八、教育部104年6月24日臺教人(四)字第</w:t>
            </w:r>
            <w:r w:rsidRPr="006F39D4">
              <w:rPr>
                <w:rFonts w:ascii="標楷體" w:eastAsia="標楷體" w:hAnsi="標楷體"/>
                <w:sz w:val="26"/>
                <w:szCs w:val="26"/>
              </w:rPr>
              <w:t>10400</w:t>
            </w:r>
            <w:r w:rsidRPr="00BC490C">
              <w:rPr>
                <w:rFonts w:ascii="標楷體" w:eastAsia="標楷體" w:hAnsi="標楷體"/>
                <w:sz w:val="26"/>
                <w:szCs w:val="26"/>
              </w:rPr>
              <w:t>84006</w:t>
            </w:r>
            <w:r>
              <w:rPr>
                <w:rFonts w:ascii="標楷體" w:eastAsia="標楷體" w:hAnsi="標楷體" w:hint="eastAsia"/>
                <w:sz w:val="26"/>
                <w:szCs w:val="26"/>
              </w:rPr>
              <w:t>號函轉知，</w:t>
            </w:r>
            <w:r w:rsidRPr="00BC490C">
              <w:rPr>
                <w:rFonts w:ascii="標楷體" w:eastAsia="標楷體" w:hAnsi="標楷體"/>
                <w:sz w:val="26"/>
                <w:szCs w:val="26"/>
              </w:rPr>
              <w:t>衛生福利部中央健康保險署函以，為讓民眾掌握自己的就醫紀錄、服藥及檢驗（查）情況等，推動線上申請「全民健保健康存摺」，請</w:t>
            </w:r>
            <w:r>
              <w:rPr>
                <w:rFonts w:ascii="標楷體" w:eastAsia="標楷體" w:hAnsi="標楷體" w:hint="eastAsia"/>
                <w:sz w:val="26"/>
                <w:szCs w:val="26"/>
              </w:rPr>
              <w:t>本校同仁踴躍</w:t>
            </w:r>
            <w:r w:rsidRPr="00BC490C">
              <w:rPr>
                <w:rFonts w:ascii="標楷體" w:eastAsia="標楷體" w:hAnsi="標楷體"/>
                <w:sz w:val="26"/>
                <w:szCs w:val="26"/>
              </w:rPr>
              <w:t>查詢、下載</w:t>
            </w:r>
            <w:r>
              <w:rPr>
                <w:rFonts w:ascii="標楷體" w:eastAsia="標楷體" w:hAnsi="標楷體" w:hint="eastAsia"/>
                <w:sz w:val="26"/>
                <w:szCs w:val="26"/>
              </w:rPr>
              <w:t>運用</w:t>
            </w:r>
            <w:r w:rsidRPr="00BC490C">
              <w:rPr>
                <w:rFonts w:ascii="標楷體" w:eastAsia="標楷體" w:hAnsi="標楷體"/>
                <w:sz w:val="26"/>
                <w:szCs w:val="26"/>
              </w:rPr>
              <w:t>，</w:t>
            </w:r>
            <w:r>
              <w:rPr>
                <w:rFonts w:ascii="標楷體" w:eastAsia="標楷體" w:hAnsi="標楷體" w:hint="eastAsia"/>
                <w:sz w:val="26"/>
                <w:szCs w:val="26"/>
              </w:rPr>
              <w:t>相關內容請逕至本校人事室網頁/最新消息項下下載。</w:t>
            </w:r>
          </w:p>
          <w:p w:rsidR="00BC490C" w:rsidRPr="00880944" w:rsidRDefault="00BC490C" w:rsidP="007146CC">
            <w:pPr>
              <w:pStyle w:val="Web"/>
              <w:spacing w:before="150" w:beforeAutospacing="0" w:afterAutospacing="0"/>
              <w:ind w:left="525" w:right="300" w:hanging="525"/>
              <w:jc w:val="both"/>
              <w:rPr>
                <w:rFonts w:ascii="標楷體" w:eastAsia="標楷體" w:hAnsi="標楷體"/>
                <w:sz w:val="26"/>
                <w:szCs w:val="26"/>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lastRenderedPageBreak/>
              <w:t>人事業務--工作報告</w:t>
            </w:r>
          </w:p>
          <w:p w:rsidR="008E4ABE" w:rsidRPr="00E42C8E" w:rsidRDefault="00455859">
            <w:pPr>
              <w:snapToGrid w:val="0"/>
              <w:spacing w:before="150"/>
              <w:ind w:left="525" w:right="300" w:hanging="525"/>
              <w:jc w:val="both"/>
              <w:rPr>
                <w:rFonts w:ascii="標楷體" w:eastAsia="標楷體" w:hAnsi="標楷體"/>
                <w:sz w:val="28"/>
                <w:szCs w:val="28"/>
              </w:rPr>
            </w:pPr>
            <w:r w:rsidRPr="00E42C8E">
              <w:rPr>
                <w:rFonts w:ascii="標楷體" w:eastAsia="標楷體" w:hAnsi="標楷體" w:hint="eastAsia"/>
                <w:sz w:val="28"/>
                <w:szCs w:val="28"/>
              </w:rPr>
              <w:t>一、</w:t>
            </w:r>
            <w:r w:rsidR="00E25D23" w:rsidRPr="00E25D23">
              <w:rPr>
                <w:rFonts w:ascii="標楷體" w:eastAsia="標楷體" w:hAnsi="標楷體" w:hint="eastAsia"/>
                <w:sz w:val="28"/>
                <w:szCs w:val="28"/>
              </w:rPr>
              <w:t>本校</w:t>
            </w:r>
            <w:r w:rsidR="00E25D23" w:rsidRPr="00E25D23">
              <w:rPr>
                <w:rFonts w:ascii="標楷體" w:eastAsia="標楷體" w:hAnsi="標楷體"/>
                <w:sz w:val="28"/>
                <w:szCs w:val="28"/>
              </w:rPr>
              <w:t>103學年度兼任主管職務教師請於104年7月31日以前完成申請強制休假補助費及未休假加班費。</w:t>
            </w:r>
          </w:p>
          <w:p w:rsidR="0094578D" w:rsidRDefault="00E91064" w:rsidP="0094578D">
            <w:pPr>
              <w:snapToGrid w:val="0"/>
              <w:spacing w:before="150"/>
              <w:ind w:left="525" w:right="300" w:hanging="525"/>
              <w:jc w:val="both"/>
              <w:rPr>
                <w:rFonts w:ascii="標楷體" w:eastAsia="標楷體" w:hAnsi="標楷體" w:hint="eastAsia"/>
                <w:sz w:val="28"/>
                <w:szCs w:val="28"/>
              </w:rPr>
            </w:pPr>
            <w:r w:rsidRPr="00E42C8E">
              <w:rPr>
                <w:rFonts w:ascii="標楷體" w:eastAsia="標楷體" w:hAnsi="標楷體" w:hint="eastAsia"/>
                <w:sz w:val="28"/>
                <w:szCs w:val="28"/>
              </w:rPr>
              <w:t>二、</w:t>
            </w:r>
            <w:r w:rsidR="00BC490C" w:rsidRPr="00BC490C">
              <w:rPr>
                <w:rFonts w:ascii="標楷體" w:eastAsia="標楷體" w:hAnsi="標楷體"/>
                <w:sz w:val="28"/>
                <w:szCs w:val="28"/>
              </w:rPr>
              <w:t>為積極推動節能減碳，本校104年7月8日至9月7日暑假期間，於每週星期五（共9日）調整為統一扣抵暑假補休日，請</w:t>
            </w:r>
            <w:r w:rsidR="00BC490C">
              <w:rPr>
                <w:rFonts w:ascii="標楷體" w:eastAsia="標楷體" w:hAnsi="標楷體" w:hint="eastAsia"/>
                <w:sz w:val="28"/>
                <w:szCs w:val="28"/>
              </w:rPr>
              <w:t>各單位</w:t>
            </w:r>
            <w:r w:rsidR="00BC490C" w:rsidRPr="00BC490C">
              <w:rPr>
                <w:rFonts w:ascii="標楷體" w:eastAsia="標楷體" w:hAnsi="標楷體"/>
                <w:sz w:val="28"/>
                <w:szCs w:val="28"/>
              </w:rPr>
              <w:t>加強宣導</w:t>
            </w:r>
            <w:r w:rsidR="00BC490C">
              <w:rPr>
                <w:rFonts w:ascii="標楷體" w:eastAsia="標楷體" w:hAnsi="標楷體" w:hint="eastAsia"/>
                <w:sz w:val="28"/>
                <w:szCs w:val="28"/>
              </w:rPr>
              <w:t>轉知</w:t>
            </w:r>
            <w:r w:rsidR="00C43CB2" w:rsidRPr="00E42C8E">
              <w:rPr>
                <w:rFonts w:ascii="標楷體" w:eastAsia="標楷體" w:hAnsi="標楷體" w:hint="eastAsia"/>
                <w:sz w:val="28"/>
                <w:szCs w:val="28"/>
              </w:rPr>
              <w:t>。</w:t>
            </w:r>
          </w:p>
          <w:p w:rsidR="00E25D23" w:rsidRDefault="007B1863" w:rsidP="0094578D">
            <w:pPr>
              <w:snapToGrid w:val="0"/>
              <w:spacing w:before="150"/>
              <w:ind w:left="525" w:right="300" w:hanging="525"/>
              <w:jc w:val="both"/>
              <w:rPr>
                <w:rFonts w:ascii="標楷體" w:eastAsia="標楷體" w:hAnsi="標楷體" w:hint="eastAsia"/>
                <w:sz w:val="26"/>
                <w:szCs w:val="26"/>
              </w:rPr>
            </w:pPr>
            <w:r>
              <w:rPr>
                <w:rFonts w:ascii="標楷體" w:eastAsia="標楷體" w:hAnsi="標楷體" w:hint="eastAsia"/>
                <w:sz w:val="26"/>
                <w:szCs w:val="26"/>
              </w:rPr>
              <w:t>三、本校已與「</w:t>
            </w:r>
            <w:r>
              <w:rPr>
                <w:rFonts w:ascii="標楷體" w:eastAsia="標楷體" w:hAnsi="標楷體" w:hint="eastAsia"/>
                <w:sz w:val="26"/>
                <w:szCs w:val="26"/>
              </w:rPr>
              <w:t>城市商旅</w:t>
            </w:r>
            <w:r>
              <w:rPr>
                <w:rFonts w:ascii="標楷體" w:eastAsia="標楷體" w:hAnsi="標楷體" w:hint="eastAsia"/>
                <w:sz w:val="26"/>
                <w:szCs w:val="26"/>
              </w:rPr>
              <w:t>」完成特約商店契約簽訂並提供優惠，請本校同仁參考運用</w:t>
            </w:r>
            <w:r w:rsidRPr="007B1863">
              <w:rPr>
                <w:rFonts w:ascii="標楷體" w:eastAsia="標楷體" w:hAnsi="標楷體" w:hint="eastAsia"/>
                <w:sz w:val="26"/>
                <w:szCs w:val="26"/>
              </w:rPr>
              <w:t>。</w:t>
            </w:r>
            <w:r w:rsidRPr="007B1863">
              <w:rPr>
                <w:rFonts w:ascii="標楷體" w:eastAsia="標楷體" w:hAnsi="標楷體" w:cs="Calibri"/>
                <w:sz w:val="26"/>
                <w:szCs w:val="26"/>
              </w:rPr>
              <w:t>城市商旅旅館</w:t>
            </w:r>
            <w:r>
              <w:rPr>
                <w:rFonts w:ascii="標楷體" w:eastAsia="標楷體" w:hAnsi="標楷體" w:cs="Calibri" w:hint="eastAsia"/>
                <w:sz w:val="26"/>
                <w:szCs w:val="26"/>
              </w:rPr>
              <w:t>網址：</w:t>
            </w:r>
            <w:r w:rsidRPr="007B1863">
              <w:rPr>
                <w:rFonts w:ascii="標楷體" w:eastAsia="標楷體" w:hAnsi="標楷體" w:cs="Calibri"/>
                <w:sz w:val="26"/>
                <w:szCs w:val="26"/>
              </w:rPr>
              <w:t>http://</w:t>
            </w:r>
            <w:hyperlink r:id="rId12" w:history="1">
              <w:r w:rsidRPr="007B1863">
                <w:rPr>
                  <w:rFonts w:ascii="標楷體" w:eastAsia="標楷體" w:hAnsi="標楷體" w:cs="Calibri"/>
                  <w:sz w:val="26"/>
                  <w:szCs w:val="26"/>
                </w:rPr>
                <w:t>www.citysuites.com.tw</w:t>
              </w:r>
            </w:hyperlink>
            <w:r>
              <w:rPr>
                <w:rFonts w:ascii="標楷體" w:eastAsia="標楷體" w:hAnsi="標楷體" w:cs="Calibri" w:hint="eastAsia"/>
                <w:sz w:val="26"/>
                <w:szCs w:val="26"/>
              </w:rPr>
              <w:t>。</w:t>
            </w:r>
          </w:p>
          <w:p w:rsidR="007B1863" w:rsidRPr="00E25D23" w:rsidRDefault="007B1863" w:rsidP="0094578D">
            <w:pPr>
              <w:snapToGrid w:val="0"/>
              <w:spacing w:before="150"/>
              <w:ind w:left="525" w:right="300" w:hanging="525"/>
              <w:jc w:val="both"/>
              <w:rPr>
                <w:rFonts w:ascii="標楷體" w:eastAsia="標楷體" w:hAnsi="標楷體"/>
                <w:sz w:val="26"/>
                <w:szCs w:val="26"/>
              </w:rPr>
            </w:pPr>
          </w:p>
          <w:tbl>
            <w:tblPr>
              <w:tblW w:w="5000" w:type="pct"/>
              <w:tblLook w:val="04A0" w:firstRow="1" w:lastRow="0" w:firstColumn="1" w:lastColumn="0" w:noHBand="0" w:noVBand="1"/>
            </w:tblPr>
            <w:tblGrid>
              <w:gridCol w:w="9638"/>
            </w:tblGrid>
            <w:tr w:rsidR="0041376F" w:rsidTr="00073C6A">
              <w:tc>
                <w:tcPr>
                  <w:tcW w:w="0" w:type="auto"/>
                  <w:tcMar>
                    <w:top w:w="90" w:type="dxa"/>
                    <w:left w:w="150" w:type="dxa"/>
                    <w:bottom w:w="90" w:type="dxa"/>
                    <w:right w:w="150" w:type="dxa"/>
                  </w:tcMar>
                </w:tcPr>
                <w:p w:rsidR="0041376F" w:rsidRPr="002F3246" w:rsidRDefault="00455859" w:rsidP="001D7113">
                  <w:pPr>
                    <w:pStyle w:val="ab"/>
                    <w:numPr>
                      <w:ilvl w:val="0"/>
                      <w:numId w:val="14"/>
                    </w:numPr>
                    <w:tabs>
                      <w:tab w:val="left" w:pos="24"/>
                    </w:tabs>
                    <w:snapToGrid w:val="0"/>
                    <w:ind w:left="523" w:right="301" w:hangingChars="201" w:hanging="523"/>
                    <w:jc w:val="both"/>
                    <w:rPr>
                      <w:rFonts w:ascii="標楷體" w:eastAsia="標楷體" w:hAnsi="標楷體"/>
                      <w:color w:val="C00000"/>
                      <w:sz w:val="28"/>
                      <w:szCs w:val="28"/>
                    </w:rPr>
                  </w:pPr>
                  <w:r w:rsidRPr="001D7113">
                    <w:rPr>
                      <w:rFonts w:hint="eastAsia"/>
                      <w:color w:val="0000FF"/>
                      <w:sz w:val="26"/>
                      <w:szCs w:val="26"/>
                    </w:rPr>
                    <w:t>  </w:t>
                  </w:r>
                  <w:hyperlink r:id="rId13" w:history="1">
                    <w:r w:rsidR="00EE750B" w:rsidRPr="002F3246">
                      <w:rPr>
                        <w:rStyle w:val="a3"/>
                        <w:rFonts w:ascii="標楷體" w:eastAsia="標楷體" w:hAnsi="標楷體" w:hint="eastAsia"/>
                        <w:color w:val="C00000"/>
                        <w:sz w:val="28"/>
                        <w:szCs w:val="28"/>
                        <w:u w:val="none"/>
                      </w:rPr>
                      <w:t>認識智慧財產權</w:t>
                    </w:r>
                  </w:hyperlink>
                </w:p>
                <w:p w:rsidR="00EE750B" w:rsidRPr="00EE750B" w:rsidRDefault="00A91472" w:rsidP="00A91472">
                  <w:pPr>
                    <w:snapToGrid w:val="0"/>
                    <w:spacing w:before="240"/>
                    <w:ind w:left="572" w:right="301" w:hangingChars="220" w:hanging="572"/>
                    <w:jc w:val="both"/>
                    <w:rPr>
                      <w:rFonts w:ascii="標楷體" w:eastAsia="標楷體" w:hAnsi="標楷體"/>
                      <w:color w:val="0000FF"/>
                      <w:sz w:val="26"/>
                      <w:szCs w:val="26"/>
                    </w:rPr>
                  </w:pPr>
                  <w:r w:rsidRPr="00A91472">
                    <w:rPr>
                      <w:rFonts w:ascii="標楷體" w:eastAsia="標楷體" w:hAnsi="標楷體"/>
                      <w:color w:val="0000FF"/>
                      <w:sz w:val="26"/>
                      <w:szCs w:val="26"/>
                    </w:rPr>
                    <w:t>有關碩、博士論文著作權歸屬爭議之問題說明</w:t>
                  </w:r>
                </w:p>
                <w:p w:rsidR="00EE750B" w:rsidRPr="00EE750B" w:rsidRDefault="00A91472" w:rsidP="00A91472">
                  <w:pPr>
                    <w:snapToGrid w:val="0"/>
                    <w:spacing w:before="240"/>
                    <w:ind w:right="301" w:firstLineChars="200" w:firstLine="520"/>
                    <w:jc w:val="both"/>
                    <w:rPr>
                      <w:rFonts w:ascii="標楷體" w:eastAsia="標楷體" w:hAnsi="標楷體"/>
                      <w:sz w:val="26"/>
                      <w:szCs w:val="26"/>
                    </w:rPr>
                  </w:pPr>
                  <w:r w:rsidRPr="00A91472">
                    <w:rPr>
                      <w:rFonts w:ascii="標楷體" w:eastAsia="標楷體" w:hAnsi="標楷體"/>
                      <w:sz w:val="26"/>
                      <w:szCs w:val="26"/>
                    </w:rPr>
                    <w:t>近年來我國碩、博士學生人數不斷增加，有關碩、博士論文所生之著作權爭議也日趨增多，亦即碩、博士學生與其指導教授之間，就其所完成論文之著作權，應歸屬何人取得，有必要作進一步釐清。按碩、博士學生所撰寫之論文，如指導教授僅為觀念之指導，並未參與內容表達之撰寫，依著作權法規定，學生為該論文之著作人，並於論文完成時，即享有該論文之著作權。如指導教授不僅為觀念的指導，且參與內容之表達而與學生共同完成論文，且各人之創作，不能分離利用者，則為共同著作，學生與指導教授為論文的共同著作人並共同享有著作權，此等共同著作著作權（包括著作財產權及著作人格權）的行使，即應取得學生與指導教授之共同同意後，始得為之。就實務上而言，在學生完成論文的過程當中，如指導教授除了指導外並參與論文完成者，則此時論文著作權應如何歸屬、如何行使，即易生爭議。為避免此爭議，智慧局建議，學生與指導教授可事先就論文著作權之歸屬及事後權利行使方式，包括論文應如何公開發表、發表時應如何標示著作人姓名、論文事後可作何種修改以及未來應如何授權他人利用等事項，達成協議。或亦可由學校、教育主管機關就此等問題訂定一特別規範，使學生與指導教授均能有所遵循，以適當解決此等爭議問題。</w:t>
                  </w:r>
                </w:p>
                <w:p w:rsidR="0081288B" w:rsidRDefault="0081288B" w:rsidP="00462AAD">
                  <w:pPr>
                    <w:spacing w:line="360" w:lineRule="exact"/>
                    <w:jc w:val="both"/>
                    <w:rPr>
                      <w:rFonts w:ascii="標楷體" w:eastAsia="標楷體" w:hAnsi="標楷體"/>
                      <w:sz w:val="26"/>
                      <w:szCs w:val="26"/>
                    </w:rPr>
                  </w:pPr>
                </w:p>
              </w:tc>
            </w:tr>
          </w:tbl>
          <w:p w:rsidR="0041376F" w:rsidRPr="009F1660" w:rsidRDefault="00455859" w:rsidP="009F1660">
            <w:pPr>
              <w:pStyle w:val="ab"/>
              <w:numPr>
                <w:ilvl w:val="0"/>
                <w:numId w:val="12"/>
              </w:numPr>
              <w:tabs>
                <w:tab w:val="left" w:pos="24"/>
              </w:tabs>
              <w:ind w:leftChars="50" w:left="120" w:firstLine="0"/>
              <w:jc w:val="both"/>
              <w:rPr>
                <w:rFonts w:ascii="標楷體" w:eastAsia="標楷體" w:hAnsi="標楷體"/>
                <w:color w:val="000000" w:themeColor="text1"/>
                <w:sz w:val="28"/>
                <w:szCs w:val="28"/>
              </w:rPr>
            </w:pPr>
            <w:r w:rsidRPr="009F1660">
              <w:rPr>
                <w:rFonts w:ascii="標楷體" w:eastAsia="標楷體" w:hAnsi="標楷體" w:hint="eastAsia"/>
                <w:b/>
                <w:bCs/>
                <w:color w:val="C00000"/>
                <w:sz w:val="28"/>
                <w:szCs w:val="28"/>
              </w:rPr>
              <w:t>『</w:t>
            </w:r>
            <w:hyperlink r:id="rId14" w:history="1">
              <w:r w:rsidRPr="009F1660">
                <w:rPr>
                  <w:rStyle w:val="a3"/>
                  <w:rFonts w:ascii="標楷體" w:eastAsia="標楷體" w:hAnsi="標楷體" w:hint="eastAsia"/>
                  <w:b/>
                  <w:bCs/>
                  <w:color w:val="C00000"/>
                  <w:sz w:val="28"/>
                  <w:szCs w:val="28"/>
                  <w:u w:val="none"/>
                </w:rPr>
                <w:t>慢性病防治專區</w:t>
              </w:r>
            </w:hyperlink>
            <w:r w:rsidRPr="009F1660">
              <w:rPr>
                <w:rFonts w:ascii="標楷體" w:eastAsia="標楷體" w:hAnsi="標楷體" w:hint="eastAsia"/>
                <w:b/>
                <w:bCs/>
                <w:color w:val="C00000"/>
                <w:sz w:val="28"/>
                <w:szCs w:val="28"/>
              </w:rPr>
              <w:t>』</w:t>
            </w:r>
          </w:p>
          <w:p w:rsidR="0041376F" w:rsidRDefault="00455859">
            <w:pPr>
              <w:spacing w:before="150" w:line="320" w:lineRule="exact"/>
              <w:ind w:left="527" w:right="301" w:hanging="527"/>
              <w:jc w:val="both"/>
              <w:rPr>
                <w:rFonts w:ascii="標楷體" w:eastAsia="標楷體" w:hAnsi="標楷體"/>
                <w:b/>
                <w:bCs/>
                <w:sz w:val="28"/>
                <w:szCs w:val="28"/>
              </w:rPr>
            </w:pPr>
            <w:r>
              <w:rPr>
                <w:rFonts w:ascii="標楷體" w:eastAsia="標楷體" w:hAnsi="標楷體" w:hint="eastAsia"/>
                <w:sz w:val="28"/>
                <w:szCs w:val="28"/>
              </w:rPr>
              <w:t>    </w:t>
            </w:r>
            <w:r>
              <w:rPr>
                <w:rFonts w:ascii="標楷體" w:eastAsia="標楷體" w:hAnsi="標楷體" w:hint="eastAsia"/>
                <w:b/>
                <w:bCs/>
                <w:sz w:val="28"/>
                <w:szCs w:val="28"/>
              </w:rPr>
              <w:t xml:space="preserve">哪裡可以做預防保健服務?  </w:t>
            </w:r>
          </w:p>
          <w:p w:rsidR="0041376F" w:rsidRDefault="00455859">
            <w:pPr>
              <w:spacing w:before="150" w:line="320" w:lineRule="exact"/>
              <w:ind w:right="301"/>
              <w:jc w:val="both"/>
              <w:rPr>
                <w:rFonts w:ascii="標楷體" w:eastAsia="標楷體" w:hAnsi="標楷體"/>
                <w:sz w:val="28"/>
                <w:szCs w:val="28"/>
              </w:rPr>
            </w:pPr>
            <w:r>
              <w:rPr>
                <w:rFonts w:ascii="標楷體" w:eastAsia="標楷體" w:hAnsi="標楷體" w:hint="eastAsia"/>
                <w:sz w:val="28"/>
                <w:szCs w:val="28"/>
              </w:rPr>
              <w:t>預防保健服務之醫療院所查詢網址：</w:t>
            </w:r>
            <w:hyperlink r:id="rId15" w:history="1">
              <w:r>
                <w:rPr>
                  <w:rStyle w:val="a3"/>
                  <w:rFonts w:ascii="標楷體" w:eastAsia="標楷體" w:hAnsi="標楷體" w:hint="eastAsia"/>
                  <w:sz w:val="28"/>
                  <w:szCs w:val="28"/>
                </w:rPr>
                <w:t>http://www.nhi.gov.tw/Query/query3.aspx?menu=20&amp;menu_id=712&amp;WD_ID=828</w:t>
              </w:r>
            </w:hyperlink>
            <w:r>
              <w:rPr>
                <w:rFonts w:ascii="標楷體" w:eastAsia="標楷體" w:hAnsi="標楷體" w:hint="eastAsia"/>
                <w:sz w:val="28"/>
                <w:szCs w:val="28"/>
              </w:rPr>
              <w:t>，輸入地區及欲執行之預防保健服務項目即可查詢</w:t>
            </w:r>
          </w:p>
          <w:p w:rsidR="0041376F" w:rsidRDefault="0041376F">
            <w:pPr>
              <w:spacing w:before="150" w:line="320" w:lineRule="exact"/>
              <w:ind w:right="301"/>
              <w:jc w:val="both"/>
              <w:rPr>
                <w:rFonts w:ascii="標楷體" w:eastAsia="標楷體" w:hAnsi="標楷體"/>
                <w:b/>
                <w:color w:val="C00000"/>
                <w:sz w:val="28"/>
                <w:szCs w:val="28"/>
              </w:rPr>
            </w:pPr>
          </w:p>
          <w:p w:rsidR="00B76A8A" w:rsidRPr="009F1660" w:rsidRDefault="00B76A8A" w:rsidP="00E25D23">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sidRPr="009F1660">
              <w:rPr>
                <w:rFonts w:ascii="標楷體" w:eastAsia="標楷體" w:hAnsi="標楷體" w:hint="eastAsia"/>
                <w:b/>
                <w:color w:val="C00000"/>
                <w:sz w:val="28"/>
                <w:szCs w:val="28"/>
              </w:rPr>
              <w:lastRenderedPageBreak/>
              <w:t>好文欣賞</w:t>
            </w:r>
          </w:p>
          <w:p w:rsidR="00591AC9" w:rsidRPr="00591AC9" w:rsidRDefault="00522FB4" w:rsidP="00B76A8A">
            <w:pPr>
              <w:widowControl w:val="0"/>
              <w:spacing w:line="400" w:lineRule="exact"/>
              <w:rPr>
                <w:rFonts w:ascii="標楷體" w:eastAsia="標楷體" w:hAnsi="標楷體"/>
                <w:b/>
                <w:bCs/>
                <w:color w:val="0070C0"/>
                <w:sz w:val="28"/>
                <w:szCs w:val="28"/>
              </w:rPr>
            </w:pPr>
            <w:hyperlink r:id="rId16" w:anchor="p29452" w:history="1">
              <w:r w:rsidR="00591AC9" w:rsidRPr="00591AC9">
                <w:rPr>
                  <w:rStyle w:val="a3"/>
                  <w:rFonts w:ascii="標楷體" w:eastAsia="標楷體" w:hAnsi="標楷體"/>
                  <w:b/>
                  <w:bCs/>
                  <w:color w:val="0070C0"/>
                  <w:sz w:val="28"/>
                  <w:szCs w:val="28"/>
                </w:rPr>
                <w:t>巴菲特、比爾蓋茲致富的不傳祕密</w:t>
              </w:r>
            </w:hyperlink>
          </w:p>
          <w:p w:rsidR="00591AC9" w:rsidRDefault="00591AC9" w:rsidP="00B76A8A">
            <w:pPr>
              <w:widowControl w:val="0"/>
              <w:spacing w:line="400" w:lineRule="exact"/>
              <w:rPr>
                <w:rFonts w:ascii="標楷體" w:eastAsia="標楷體" w:hAnsi="標楷體"/>
                <w:b/>
                <w:bCs/>
                <w:color w:val="0070C0"/>
                <w:sz w:val="28"/>
                <w:szCs w:val="28"/>
              </w:rPr>
            </w:pPr>
            <w:r w:rsidRPr="00591AC9">
              <w:rPr>
                <w:rFonts w:ascii="標楷體" w:eastAsia="標楷體" w:hAnsi="標楷體"/>
                <w:b/>
                <w:bCs/>
                <w:color w:val="0070C0"/>
                <w:sz w:val="28"/>
                <w:szCs w:val="28"/>
              </w:rPr>
              <w:t>【今周刊第790期2012-02-09】</w:t>
            </w:r>
          </w:p>
          <w:p w:rsidR="00B76A8A" w:rsidRPr="00B76A8A" w:rsidRDefault="00B76A8A" w:rsidP="00B76A8A">
            <w:pPr>
              <w:widowControl w:val="0"/>
              <w:spacing w:line="400" w:lineRule="exact"/>
              <w:rPr>
                <w:rFonts w:ascii="標楷體" w:eastAsia="標楷體" w:hAnsi="標楷體" w:cs="Times New Roman"/>
                <w:b/>
                <w:color w:val="C00000"/>
                <w:kern w:val="2"/>
                <w:szCs w:val="22"/>
              </w:rPr>
            </w:pPr>
            <w:r w:rsidRPr="00B76A8A">
              <w:rPr>
                <w:rFonts w:ascii="標楷體" w:eastAsia="標楷體" w:hAnsi="標楷體" w:cs="Times New Roman"/>
                <w:b/>
                <w:color w:val="C00000"/>
                <w:kern w:val="2"/>
                <w:szCs w:val="22"/>
              </w:rPr>
              <w:t>本文摘錄自</w:t>
            </w:r>
            <w:hyperlink r:id="rId17" w:history="1">
              <w:r w:rsidRPr="00B76A8A">
                <w:rPr>
                  <w:rStyle w:val="a3"/>
                  <w:rFonts w:ascii="標楷體" w:eastAsia="標楷體" w:hAnsi="標楷體" w:cs="Times New Roman"/>
                  <w:b/>
                  <w:color w:val="C00000"/>
                  <w:kern w:val="2"/>
                  <w:szCs w:val="22"/>
                </w:rPr>
                <w:t>于老師日誌</w:t>
              </w:r>
              <w:r w:rsidRPr="00B76A8A">
                <w:rPr>
                  <w:rStyle w:val="a3"/>
                  <w:rFonts w:ascii="標楷體" w:eastAsia="標楷體" w:hAnsi="標楷體" w:cs="Times New Roman" w:hint="eastAsia"/>
                  <w:b/>
                  <w:color w:val="C00000"/>
                  <w:kern w:val="2"/>
                  <w:szCs w:val="22"/>
                </w:rPr>
                <w:t>網頁</w:t>
              </w:r>
            </w:hyperlink>
          </w:p>
          <w:p w:rsidR="004C743C" w:rsidRDefault="004C743C" w:rsidP="004C743C">
            <w:pPr>
              <w:widowControl w:val="0"/>
              <w:spacing w:line="400" w:lineRule="exact"/>
              <w:rPr>
                <w:rFonts w:ascii="標楷體" w:eastAsia="標楷體" w:hAnsi="標楷體"/>
                <w:b/>
                <w:color w:val="C00000"/>
              </w:rPr>
            </w:pPr>
          </w:p>
          <w:p w:rsidR="00823669" w:rsidRDefault="00823669" w:rsidP="00D023C6">
            <w:pPr>
              <w:widowControl w:val="0"/>
              <w:spacing w:line="380" w:lineRule="exact"/>
              <w:rPr>
                <w:rFonts w:ascii="標楷體" w:eastAsia="標楷體" w:hAnsi="標楷體"/>
                <w:b/>
                <w:color w:val="C00000"/>
              </w:rPr>
            </w:pPr>
            <w:r w:rsidRPr="00823669">
              <w:rPr>
                <w:rFonts w:ascii="標楷體" w:eastAsia="標楷體" w:hAnsi="標楷體"/>
                <w:b/>
                <w:color w:val="C00000"/>
              </w:rPr>
              <w:t>爸爸媽媽真偉大 首富也要家族推一把</w:t>
            </w:r>
            <w:r w:rsidRPr="00823669">
              <w:rPr>
                <w:rFonts w:ascii="標楷體" w:eastAsia="標楷體" w:hAnsi="標楷體"/>
                <w:b/>
                <w:color w:val="C00000"/>
              </w:rPr>
              <w:br/>
              <w:t>古今中外的傳奇都如是說：富豪都是從無到有白手起家，大學輟學在車庫創業，經歷過慘澹的日子，憑藉他們高瞻遠矚的願景，以及百折不撓的勇氣，終於賺得財富與名聲，但事實真的是如此嗎？</w:t>
            </w:r>
            <w:r w:rsidRPr="00823669">
              <w:rPr>
                <w:rFonts w:ascii="標楷體" w:eastAsia="標楷體" w:hAnsi="標楷體"/>
                <w:b/>
                <w:color w:val="C00000"/>
              </w:rPr>
              <w:br/>
              <w:t>滿坑滿谷的富豪傳記都會告訴我們，富豪們出身多麼卑微，從無到有白手起家，百折不撓的勇氣，終於打造出今天的企業帝國。事實真的是如此嗎？</w:t>
            </w:r>
            <w:r w:rsidRPr="00823669">
              <w:rPr>
                <w:rFonts w:ascii="標楷體" w:eastAsia="標楷體" w:hAnsi="標楷體"/>
                <w:b/>
                <w:color w:val="C00000"/>
              </w:rPr>
              <w:br/>
              <w:t>就以大家都熟悉的兩位世界首富為例，比爾蓋茲大學輟學，打造微軟公司寫下人類科技史的新頁；而巴菲特憑藉無人可及的長期投資眼光，將價值投資發揮到極致成為投資之神。</w:t>
            </w:r>
            <w:r w:rsidRPr="00823669">
              <w:rPr>
                <w:rFonts w:ascii="標楷體" w:eastAsia="標楷體" w:hAnsi="標楷體"/>
                <w:b/>
                <w:color w:val="C00000"/>
              </w:rPr>
              <w:br/>
              <w:t>的確，他們的創業精神與經營能力值得我們學習；但蓋茲與巴菲特傳記沒告訴我們的是，巴菲特與比爾蓋茲都不是白手起家，他們都來自顯赫的家庭，沒有他們爸媽的臨門一腳，蓋茲不會是蓋茲，巴菲特也不會是投資之神。</w:t>
            </w:r>
            <w:r w:rsidRPr="00823669">
              <w:rPr>
                <w:rFonts w:ascii="標楷體" w:eastAsia="標楷體" w:hAnsi="標楷體"/>
                <w:b/>
                <w:color w:val="C00000"/>
              </w:rPr>
              <w:br/>
              <w:t>比爾蓋茲的媽媽在一九九四年六月十四日過世，隔天《紐約時報》刊登了瑪莉蓋茲夫人（Mary Maxwell Gates）的簡短訃聞，第一段就說：「瑪莉蓋茲昨天因為乳癌過世，她是一位顯赫的西雅圖商場女將，協助了她的兒子比爾蓋茲得到ＩＢＭ的合約，讓新創的微軟公司獲得利潤豐厚的關係。」蓋茲的媽媽絕非等閒之輩。</w:t>
            </w:r>
            <w:r w:rsidRPr="00823669">
              <w:rPr>
                <w:rFonts w:ascii="標楷體" w:eastAsia="標楷體" w:hAnsi="標楷體"/>
                <w:b/>
                <w:color w:val="C00000"/>
              </w:rPr>
              <w:br/>
            </w:r>
          </w:p>
          <w:p w:rsidR="00591AC9" w:rsidRPr="00591AC9" w:rsidRDefault="00823669" w:rsidP="00D023C6">
            <w:pPr>
              <w:widowControl w:val="0"/>
              <w:spacing w:line="380" w:lineRule="exact"/>
              <w:rPr>
                <w:rFonts w:ascii="標楷體" w:eastAsia="標楷體" w:hAnsi="標楷體"/>
                <w:b/>
                <w:color w:val="C00000"/>
              </w:rPr>
            </w:pPr>
            <w:r w:rsidRPr="00823669">
              <w:rPr>
                <w:rFonts w:ascii="標楷體" w:eastAsia="標楷體" w:hAnsi="標楷體"/>
                <w:b/>
                <w:color w:val="C00000"/>
              </w:rPr>
              <w:t>比爾蓋茲的成就 來自母親強而有力的推動</w:t>
            </w:r>
            <w:r w:rsidRPr="00823669">
              <w:rPr>
                <w:rFonts w:ascii="標楷體" w:eastAsia="標楷體" w:hAnsi="標楷體"/>
                <w:b/>
                <w:color w:val="C00000"/>
              </w:rPr>
              <w:br/>
              <w:t>許多人知道比爾蓋茲的父親在西雅圖是著名的律師，曾經擔任華盛頓州律師協會的總裁，其實他的媽媽更厲害。瑪莉蓋茲是全美國「聯合勸募協會」（United Way of America）第一位女性主席，早在三十五歲的時候就出任華盛頓州最主要銀行第一州際銀行（First Interstate Bank）的董事，後來還擔任過太平洋西北貝爾電話的董事，以及西雅圖ＫＩＲＯ廣播電視台的董事。蓋茲媽媽的事業，以社會公益為核心，橫跨了金融、通訊、傳媒等領域。</w:t>
            </w:r>
            <w:r w:rsidRPr="00823669">
              <w:rPr>
                <w:rFonts w:ascii="標楷體" w:eastAsia="標楷體" w:hAnsi="標楷體"/>
                <w:b/>
                <w:color w:val="C00000"/>
              </w:rPr>
              <w:br/>
              <w:t>蓋茲的媽媽也不是白手起家，蓋茲的外祖父是太平洋國家銀行的副總裁，當年已經是顯赫的金融家，後來太平洋國家銀行與第一州際銀行合併，蓋茲媽媽可以說是克紹箕裘，延續且發揚光大了父親的金融家業。</w:t>
            </w:r>
            <w:r w:rsidRPr="00823669">
              <w:rPr>
                <w:rFonts w:ascii="標楷體" w:eastAsia="標楷體" w:hAnsi="標楷體"/>
                <w:b/>
                <w:color w:val="C00000"/>
              </w:rPr>
              <w:br/>
              <w:t>在美國國家檔案局內，比爾蓋茲的族譜可以往前推算到一三一七年，十幾代的祖先都是有名號的人物。蓋茲的父母親與州長、西雅圖市長等頂尖政治領袖都是至親好友，在微軟成功之前，就已經是西雅圖著名的世家了。</w:t>
            </w:r>
            <w:r w:rsidRPr="00823669">
              <w:rPr>
                <w:rFonts w:ascii="標楷體" w:eastAsia="標楷體" w:hAnsi="標楷體"/>
                <w:b/>
                <w:color w:val="C00000"/>
              </w:rPr>
              <w:br/>
              <w:t>蓋茲的媽媽是美國精英的典範，出身優越，受過良好的教育，一生衣食無虞，而且極為熱情地將無窮的精力與財富貢獻給社會。瑪莉蓋茲以驚人的活力參加了華盛頓州的許多公益組</w:t>
            </w:r>
            <w:r w:rsidRPr="00823669">
              <w:rPr>
                <w:rFonts w:ascii="標楷體" w:eastAsia="標楷體" w:hAnsi="標楷體"/>
                <w:b/>
                <w:color w:val="C00000"/>
              </w:rPr>
              <w:lastRenderedPageBreak/>
              <w:t>織，從醫院、婦幼、藝術、交響樂團、商會，到處都有她活躍的身影。而她在華盛頓大學更有舉足輕重的地位，從畢業後就長期參與大學的重要發展活動長達四十年。</w:t>
            </w:r>
            <w:r w:rsidRPr="00823669">
              <w:rPr>
                <w:rFonts w:ascii="標楷體" w:eastAsia="標楷體" w:hAnsi="標楷體"/>
                <w:b/>
                <w:color w:val="C00000"/>
              </w:rPr>
              <w:br/>
              <w:t>蓋茲媽媽在一九七四年參加西雅圖的聯合勸募協會，八○年就成為全國聯合勸募總部執行委員會的成員，當時ＩＢＭ的董事長歐普（John Opel）也是委員，蓋茲媽媽找了歐普，推薦她兒子寫的系統程式。幾個禮拜之後，歐普交代ＩＢＭ ＰＣ部門主管，研究蓋茲的ＤＯＳ作業系統，ＩＢＭ以全世界最強大的科技公司市場地位，與當時名不見經傳的比爾蓋茲簽約，隨著ＩＢＭ個人電腦的成功，造就了微軟成為全世界最大的軟體公司。</w:t>
            </w:r>
            <w:r w:rsidRPr="00823669">
              <w:rPr>
                <w:rFonts w:ascii="標楷體" w:eastAsia="標楷體" w:hAnsi="標楷體"/>
                <w:b/>
                <w:color w:val="C00000"/>
              </w:rPr>
              <w:br/>
              <w:t>沒有蓋茲媽媽在聯合勸募協會與ＩＢＭ董事長的關係，比爾蓋茲的ＤＯＳ就算再優秀，也不容易獲得ＩＢＭ的青睞。後來ＰＣ銷售成功，比爾蓋茲賺到大錢，與創業夥伴鮑爾艾倫不斷提升ＤＯＳ的功能，隨著ＩＢＭ採取開放系統的策略，讓全世界的個人電腦廠商都採用ＤＯＳ作為標準作業系統，小蓋茲不但沒有被藍色巨人（ＩＢＭ當時的稱號）吃掉，反而在電腦市場超越ＩＢＭ。蓋茲媽媽不只生了世界首富，還催生了微軟公司。</w:t>
            </w:r>
            <w:r w:rsidRPr="00823669">
              <w:rPr>
                <w:rFonts w:ascii="標楷體" w:eastAsia="標楷體" w:hAnsi="標楷體"/>
                <w:b/>
                <w:color w:val="C00000"/>
              </w:rPr>
              <w:br/>
            </w:r>
            <w:r w:rsidRPr="00823669">
              <w:rPr>
                <w:rFonts w:ascii="標楷體" w:eastAsia="標楷體" w:hAnsi="標楷體"/>
                <w:b/>
                <w:color w:val="C00000"/>
              </w:rPr>
              <w:br/>
              <w:t>巴菲特的投資概念 承襲祖父及父親的觀念啟蒙</w:t>
            </w:r>
            <w:r w:rsidRPr="00823669">
              <w:rPr>
                <w:rFonts w:ascii="標楷體" w:eastAsia="標楷體" w:hAnsi="標楷體"/>
                <w:b/>
                <w:color w:val="C00000"/>
              </w:rPr>
              <w:br/>
              <w:t>巴菲特生在內布拉斯加州奧馬哈的家庭，不如西雅圖的蓋茲家庭那樣顯赫，他的曾祖父在一八六九年創立了巴菲特父子公司（Buffett &amp; Sons）的雜貨店，交給祖父（Earnest Buffett）經營，祖父再傳給巴菲特的叔叔經營。</w:t>
            </w:r>
            <w:r w:rsidRPr="00823669">
              <w:rPr>
                <w:rFonts w:ascii="標楷體" w:eastAsia="標楷體" w:hAnsi="標楷體"/>
                <w:b/>
                <w:color w:val="C00000"/>
              </w:rPr>
              <w:br/>
              <w:t>巴菲特從祖父身上學到不少投資理財的啟蒙觀念，例如祖父在一九三九年寫過一封家書，說即使時局再壞，家裡的現金盒子裡也要「保有一千美元的現金準備」，一九三九年的一千美元，購買力相當於現在的一萬五千美元，可以買一輛入門汽車。</w:t>
            </w:r>
            <w:r w:rsidRPr="00823669">
              <w:rPr>
                <w:rFonts w:ascii="標楷體" w:eastAsia="標楷體" w:hAnsi="標楷體"/>
                <w:b/>
                <w:color w:val="C00000"/>
              </w:rPr>
              <w:br/>
              <w:t>祖父強調，在必要的時刻手中有應急的現金，可以把握住許多難得的機會。巴菲特堅持祖父現金為王的觀念，至今遵守不渝。</w:t>
            </w:r>
            <w:r w:rsidRPr="00823669">
              <w:rPr>
                <w:rFonts w:ascii="標楷體" w:eastAsia="標楷體" w:hAnsi="標楷體"/>
                <w:b/>
                <w:color w:val="C00000"/>
              </w:rPr>
              <w:br/>
              <w:t>不過，如果以為巴菲特成長在「雜貨商」家庭，那就大錯特錯了！巴菲特出生的時候，祖父的事業已經有六十年的歷史，而他的父親則將家族事業發揚光大，一腳跨進金融與政商領域。</w:t>
            </w:r>
            <w:r w:rsidRPr="00823669">
              <w:rPr>
                <w:rFonts w:ascii="標楷體" w:eastAsia="標楷體" w:hAnsi="標楷體"/>
                <w:b/>
                <w:color w:val="C00000"/>
              </w:rPr>
              <w:br/>
              <w:t>巴菲特的父親霍華．巴菲特（Howard Homan Buffett）是內布拉斯加州選出的聯邦眾議員，而且本身就是成功的投資家。巴菲特的父親在大崩盤後的一九三一年創設自己的證券公司（Buffett-Falk &amp; Co.），在大蕭條的氣氛中操作金融獲利，從一九四三年到四九年、五一年到五三年總共做了八年、四任聯邦眾議員。巴菲特十二歲就跟著當選聯邦眾議員的父親搬到美國首都華盛頓，在那裡念了名門貴族齊聚的高中，家裡往來都是名門人士，絕對是政治與金融領域融會貫通的上流家庭。</w:t>
            </w:r>
            <w:r w:rsidRPr="00823669">
              <w:rPr>
                <w:rFonts w:ascii="標楷體" w:eastAsia="標楷體" w:hAnsi="標楷體"/>
                <w:b/>
                <w:color w:val="C00000"/>
              </w:rPr>
              <w:br/>
            </w:r>
            <w:r w:rsidRPr="00823669">
              <w:rPr>
                <w:rFonts w:ascii="標楷體" w:eastAsia="標楷體" w:hAnsi="標楷體"/>
                <w:b/>
                <w:color w:val="C00000"/>
              </w:rPr>
              <w:br/>
              <w:t>奇才要出頭 背後推手為關鍵</w:t>
            </w:r>
            <w:r w:rsidRPr="00823669">
              <w:rPr>
                <w:rFonts w:ascii="標楷體" w:eastAsia="標楷體" w:hAnsi="標楷體"/>
                <w:b/>
                <w:color w:val="C00000"/>
              </w:rPr>
              <w:br/>
              <w:t>坊間流傳一個故事，在大學時已經嶄露投資長才的巴菲特，曾經參觀了紐約證券交易所，而且是由高盛證券董事長親自帶他去參觀（一說協助安排），工作繁忙的高盛董事長會特別照顧小巴菲特，就是看在老巴菲特眾議員的面子。</w:t>
            </w:r>
            <w:r w:rsidRPr="00823669">
              <w:rPr>
                <w:rFonts w:ascii="標楷體" w:eastAsia="標楷體" w:hAnsi="標楷體"/>
                <w:b/>
                <w:color w:val="C00000"/>
              </w:rPr>
              <w:br/>
              <w:t>巴菲特在一九五一年從哥倫比亞大學取得碩士學位後，第一個工作就是回到父親創設的證券</w:t>
            </w:r>
            <w:r w:rsidRPr="00823669">
              <w:rPr>
                <w:rFonts w:ascii="標楷體" w:eastAsia="標楷體" w:hAnsi="標楷體"/>
                <w:b/>
                <w:color w:val="C00000"/>
              </w:rPr>
              <w:lastRenderedPageBreak/>
              <w:t>公司任職。此外，巴菲特在一九五二年娶了蘇珊湯普森，蘇珊也是名門世家之後，她的父親是奧馬哈大學文學院與科學院的院長，是當地一言九鼎的名流。</w:t>
            </w:r>
            <w:r w:rsidRPr="00823669">
              <w:rPr>
                <w:rFonts w:ascii="標楷體" w:eastAsia="標楷體" w:hAnsi="標楷體"/>
                <w:b/>
                <w:color w:val="C00000"/>
              </w:rPr>
              <w:br/>
              <w:t>中國人常說「富不過三代」，這是華人社會的經驗談，用在西方社會卻不作數。西方社會傳了十幾代的家族企業比比皆是，蓋茲與巴菲特雖然本身就是不世出的天才，卻都受益於家族幾代經營打造出的財富與人脈。現今華人社會充滿第一代致富的創業家，如何將財富與經驗傳承給後代，打破富不過三代的魔咒，啟發出青出於藍的後代子孫，應該是大家都感興趣的課題。</w:t>
            </w:r>
            <w:r w:rsidRPr="00823669">
              <w:rPr>
                <w:rFonts w:ascii="標楷體" w:eastAsia="標楷體" w:hAnsi="標楷體"/>
                <w:b/>
                <w:color w:val="C00000"/>
              </w:rPr>
              <w:br/>
              <w:t>特別值得一提的是，巴菲特的父親在世的時候，是個「非主流的極端自由主義者」，對政商勾結、帝國主義式的經濟侵略深惡痛絕，不斷在國會嚴格監督，甚至制止美國在中東鋪設油管、主導韓戰等行為。蓋茲的媽媽一生積極奉獻給公益團體，全心全意扶持社會弱勢、提升教育資源，他們都捍衛社會公平，堅持作為一個好公民的基本價值，為他們贏得後人真誠的尊敬。</w:t>
            </w:r>
            <w:r w:rsidRPr="00823669">
              <w:rPr>
                <w:rFonts w:ascii="標楷體" w:eastAsia="標楷體" w:hAnsi="標楷體"/>
                <w:b/>
                <w:color w:val="C00000"/>
              </w:rPr>
              <w:br/>
              <w:t>如何做到有權、有錢、有勢、最終贏得尊敬，還能栽培出比爾蓋茲、巴菲特這樣的天才，這才是蓋茲與巴菲特家族不傳的祕訣！</w:t>
            </w:r>
            <w:r w:rsidRPr="00823669">
              <w:rPr>
                <w:rFonts w:ascii="標楷體" w:eastAsia="標楷體" w:hAnsi="標楷體"/>
                <w:b/>
                <w:color w:val="C00000"/>
              </w:rPr>
              <w:br/>
            </w:r>
            <w:r w:rsidRPr="00823669">
              <w:rPr>
                <w:rFonts w:ascii="標楷體" w:eastAsia="標楷體" w:hAnsi="標楷體"/>
                <w:b/>
                <w:color w:val="C00000"/>
              </w:rPr>
              <w:br/>
              <w:t>(本文作者為紐約大學金融碩士、曾任金控公司副總經理)</w:t>
            </w:r>
          </w:p>
          <w:p w:rsidR="0041376F" w:rsidRDefault="0041376F">
            <w:pPr>
              <w:spacing w:line="400" w:lineRule="exact"/>
              <w:jc w:val="both"/>
              <w:rPr>
                <w:rFonts w:ascii="標楷體" w:eastAsia="標楷體" w:hAnsi="標楷體" w:hint="eastAsia"/>
                <w:b/>
                <w:bCs/>
                <w:color w:val="0000FF"/>
                <w:sz w:val="30"/>
                <w:szCs w:val="30"/>
              </w:rPr>
            </w:pPr>
          </w:p>
          <w:p w:rsidR="00B4102F" w:rsidRDefault="00B4102F">
            <w:pPr>
              <w:spacing w:line="400" w:lineRule="exact"/>
              <w:jc w:val="both"/>
              <w:rPr>
                <w:rFonts w:ascii="標楷體" w:eastAsia="標楷體" w:hAnsi="標楷體"/>
                <w:b/>
                <w:bCs/>
                <w:color w:val="0000FF"/>
                <w:sz w:val="30"/>
                <w:szCs w:val="30"/>
              </w:rPr>
            </w:pPr>
          </w:p>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t>※請多使用本校高鐵企業會員編號：66019206※</w:t>
            </w:r>
          </w:p>
          <w:p w:rsidR="0041376F"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p w:rsidR="00321237" w:rsidRDefault="00321237" w:rsidP="00B4102F">
            <w:pPr>
              <w:spacing w:before="150" w:after="100" w:afterAutospacing="1" w:line="360" w:lineRule="exact"/>
              <w:ind w:left="525" w:right="300" w:hanging="525"/>
              <w:jc w:val="both"/>
              <w:rPr>
                <w:rFonts w:ascii="標楷體" w:eastAsia="標楷體" w:hAnsi="標楷體"/>
              </w:rPr>
            </w:pPr>
          </w:p>
          <w:tbl>
            <w:tblPr>
              <w:tblW w:w="3350" w:type="pct"/>
              <w:jc w:val="center"/>
              <w:tblCellSpacing w:w="15" w:type="dxa"/>
              <w:tblLook w:val="04A0" w:firstRow="1" w:lastRow="0" w:firstColumn="1" w:lastColumn="0" w:noHBand="0" w:noVBand="1"/>
            </w:tblPr>
            <w:tblGrid>
              <w:gridCol w:w="3228"/>
              <w:gridCol w:w="3229"/>
            </w:tblGrid>
            <w:tr w:rsidR="0041376F">
              <w:trPr>
                <w:tblCellSpacing w:w="15" w:type="dxa"/>
                <w:jc w:val="center"/>
              </w:trPr>
              <w:tc>
                <w:tcPr>
                  <w:tcW w:w="2500"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500"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8"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19"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一、人員異動名單：</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514"/>
              <w:gridCol w:w="1682"/>
              <w:gridCol w:w="1495"/>
              <w:gridCol w:w="1768"/>
              <w:gridCol w:w="2163"/>
            </w:tblGrid>
            <w:tr w:rsidR="0041376F"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單位</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職稱</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B07FB" w:rsidRDefault="00455859">
                  <w:pPr>
                    <w:jc w:val="center"/>
                    <w:rPr>
                      <w:rFonts w:ascii="標楷體" w:eastAsia="標楷體" w:hAnsi="標楷體"/>
                      <w:color w:val="000000" w:themeColor="text1"/>
                      <w:sz w:val="28"/>
                      <w:szCs w:val="28"/>
                    </w:rPr>
                  </w:pPr>
                  <w:r w:rsidRPr="00EB07FB">
                    <w:rPr>
                      <w:rFonts w:ascii="標楷體" w:eastAsia="標楷體" w:hAnsi="標楷體" w:hint="eastAsia"/>
                      <w:b/>
                      <w:bCs/>
                      <w:color w:val="000000" w:themeColor="text1"/>
                      <w:sz w:val="28"/>
                      <w:szCs w:val="28"/>
                    </w:rPr>
                    <w:t>姓名</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異動情形</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生效日期</w:t>
                  </w:r>
                </w:p>
              </w:tc>
            </w:tr>
            <w:tr w:rsidR="00C9688E" w:rsidRPr="00BA4193" w:rsidTr="009C0717">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041CE4" w:rsidRDefault="000F473B">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041CE4" w:rsidRDefault="000F473B">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組員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041CE4" w:rsidRDefault="000F473B">
                  <w:pPr>
                    <w:jc w:val="center"/>
                    <w:rPr>
                      <w:rFonts w:ascii="標楷體" w:eastAsia="標楷體" w:hAnsi="標楷體"/>
                      <w:color w:val="0000FF"/>
                      <w:sz w:val="26"/>
                      <w:szCs w:val="26"/>
                    </w:rPr>
                  </w:pPr>
                  <w:r w:rsidRPr="00041CE4">
                    <w:rPr>
                      <w:rFonts w:ascii="標楷體" w:eastAsia="標楷體" w:hAnsi="標楷體" w:hint="eastAsia"/>
                      <w:color w:val="0000FF"/>
                      <w:sz w:val="26"/>
                      <w:szCs w:val="26"/>
                    </w:rPr>
                    <w:t>林芝旭</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041CE4" w:rsidRDefault="000F473B">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回職復薪</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9688E" w:rsidRPr="00041CE4" w:rsidRDefault="00C9688E" w:rsidP="000F473B">
                  <w:pPr>
                    <w:jc w:val="center"/>
                    <w:rPr>
                      <w:rFonts w:ascii="標楷體" w:eastAsia="標楷體" w:hAnsi="標楷體"/>
                      <w:sz w:val="26"/>
                      <w:szCs w:val="26"/>
                    </w:rPr>
                  </w:pPr>
                  <w:r w:rsidRPr="00041CE4">
                    <w:rPr>
                      <w:rFonts w:ascii="標楷體" w:eastAsia="標楷體" w:hAnsi="標楷體" w:hint="eastAsia"/>
                      <w:color w:val="000000" w:themeColor="text1"/>
                      <w:sz w:val="26"/>
                      <w:szCs w:val="26"/>
                    </w:rPr>
                    <w:t>1040</w:t>
                  </w:r>
                  <w:r w:rsidR="000F473B" w:rsidRPr="00041CE4">
                    <w:rPr>
                      <w:rFonts w:ascii="標楷體" w:eastAsia="標楷體" w:hAnsi="標楷體" w:hint="eastAsia"/>
                      <w:color w:val="000000" w:themeColor="text1"/>
                      <w:sz w:val="26"/>
                      <w:szCs w:val="26"/>
                    </w:rPr>
                    <w:t>7</w:t>
                  </w:r>
                  <w:r w:rsidRPr="00041CE4">
                    <w:rPr>
                      <w:rFonts w:ascii="標楷體" w:eastAsia="標楷體" w:hAnsi="標楷體" w:hint="eastAsia"/>
                      <w:color w:val="000000" w:themeColor="text1"/>
                      <w:sz w:val="26"/>
                      <w:szCs w:val="26"/>
                    </w:rPr>
                    <w:t>01</w:t>
                  </w:r>
                </w:p>
              </w:tc>
            </w:tr>
            <w:tr w:rsidR="000F473B" w:rsidRPr="00BA4193" w:rsidTr="009C0717">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教官</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522FB4">
                  <w:pPr>
                    <w:jc w:val="center"/>
                    <w:rPr>
                      <w:rFonts w:ascii="標楷體" w:eastAsia="標楷體" w:hAnsi="標楷體"/>
                      <w:color w:val="0000FF"/>
                      <w:sz w:val="26"/>
                      <w:szCs w:val="26"/>
                    </w:rPr>
                  </w:pPr>
                  <w:hyperlink r:id="rId20" w:history="1">
                    <w:r w:rsidR="000F473B" w:rsidRPr="00041CE4">
                      <w:rPr>
                        <w:rStyle w:val="a3"/>
                        <w:rFonts w:ascii="標楷體" w:eastAsia="標楷體" w:hAnsi="標楷體" w:hint="eastAsia"/>
                        <w:sz w:val="26"/>
                        <w:szCs w:val="26"/>
                        <w:u w:val="none"/>
                      </w:rPr>
                      <w:t>張崇孝</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退伍</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F473B" w:rsidRPr="00041CE4" w:rsidRDefault="000F473B" w:rsidP="000F473B">
                  <w:pPr>
                    <w:jc w:val="center"/>
                    <w:rPr>
                      <w:rFonts w:ascii="標楷體" w:eastAsia="標楷體" w:hAnsi="標楷體"/>
                      <w:sz w:val="26"/>
                      <w:szCs w:val="26"/>
                    </w:rPr>
                  </w:pPr>
                  <w:r w:rsidRPr="00041CE4">
                    <w:rPr>
                      <w:rFonts w:ascii="標楷體" w:eastAsia="標楷體" w:hAnsi="標楷體" w:hint="eastAsia"/>
                      <w:color w:val="000000" w:themeColor="text1"/>
                      <w:sz w:val="26"/>
                      <w:szCs w:val="26"/>
                    </w:rPr>
                    <w:t>1040702</w:t>
                  </w:r>
                </w:p>
              </w:tc>
            </w:tr>
            <w:tr w:rsidR="000F473B" w:rsidRPr="00BA4193" w:rsidTr="008525DE">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8B7E62">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8B7E62">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教官</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522FB4">
                  <w:pPr>
                    <w:jc w:val="center"/>
                    <w:rPr>
                      <w:rFonts w:ascii="標楷體" w:eastAsia="標楷體" w:hAnsi="標楷體"/>
                      <w:color w:val="0000FF"/>
                      <w:sz w:val="26"/>
                      <w:szCs w:val="26"/>
                    </w:rPr>
                  </w:pPr>
                  <w:hyperlink r:id="rId21" w:history="1">
                    <w:r w:rsidR="000F473B" w:rsidRPr="00041CE4">
                      <w:rPr>
                        <w:rStyle w:val="a3"/>
                        <w:rFonts w:ascii="標楷體" w:eastAsia="標楷體" w:hAnsi="標楷體" w:hint="eastAsia"/>
                        <w:sz w:val="26"/>
                        <w:szCs w:val="26"/>
                        <w:u w:val="none"/>
                      </w:rPr>
                      <w:t>何俊德</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8B7E62">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退伍</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F473B" w:rsidRPr="00041CE4" w:rsidRDefault="000F473B" w:rsidP="008B7E62">
                  <w:pPr>
                    <w:jc w:val="center"/>
                    <w:rPr>
                      <w:rFonts w:ascii="標楷體" w:eastAsia="標楷體" w:hAnsi="標楷體"/>
                      <w:sz w:val="26"/>
                      <w:szCs w:val="26"/>
                    </w:rPr>
                  </w:pPr>
                  <w:bookmarkStart w:id="0" w:name="_GoBack"/>
                  <w:bookmarkEnd w:id="0"/>
                  <w:r w:rsidRPr="00041CE4">
                    <w:rPr>
                      <w:rFonts w:ascii="標楷體" w:eastAsia="標楷體" w:hAnsi="標楷體" w:hint="eastAsia"/>
                      <w:color w:val="000000" w:themeColor="text1"/>
                      <w:sz w:val="26"/>
                      <w:szCs w:val="26"/>
                    </w:rPr>
                    <w:t>1040702</w:t>
                  </w:r>
                </w:p>
              </w:tc>
            </w:tr>
            <w:tr w:rsidR="000F473B" w:rsidRPr="00BA4193" w:rsidTr="008525DE">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8B7E62">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8B7E62">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教官</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522FB4">
                  <w:pPr>
                    <w:jc w:val="center"/>
                    <w:rPr>
                      <w:rFonts w:ascii="標楷體" w:eastAsia="標楷體" w:hAnsi="標楷體"/>
                      <w:color w:val="0000FF"/>
                      <w:sz w:val="26"/>
                      <w:szCs w:val="26"/>
                    </w:rPr>
                  </w:pPr>
                  <w:hyperlink r:id="rId22" w:history="1">
                    <w:r w:rsidR="000F473B" w:rsidRPr="00041CE4">
                      <w:rPr>
                        <w:rStyle w:val="a3"/>
                        <w:rFonts w:ascii="標楷體" w:eastAsia="標楷體" w:hAnsi="標楷體" w:hint="eastAsia"/>
                        <w:sz w:val="26"/>
                        <w:szCs w:val="26"/>
                        <w:u w:val="none"/>
                      </w:rPr>
                      <w:t>方瑞華</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8B7E62">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退伍</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F473B" w:rsidRPr="00041CE4" w:rsidRDefault="000F473B" w:rsidP="008B7E62">
                  <w:pPr>
                    <w:jc w:val="center"/>
                    <w:rPr>
                      <w:rFonts w:ascii="標楷體" w:eastAsia="標楷體" w:hAnsi="標楷體"/>
                      <w:sz w:val="26"/>
                      <w:szCs w:val="26"/>
                    </w:rPr>
                  </w:pPr>
                  <w:r w:rsidRPr="00041CE4">
                    <w:rPr>
                      <w:rFonts w:ascii="標楷體" w:eastAsia="標楷體" w:hAnsi="標楷體" w:hint="eastAsia"/>
                      <w:color w:val="000000" w:themeColor="text1"/>
                      <w:sz w:val="26"/>
                      <w:szCs w:val="26"/>
                    </w:rPr>
                    <w:t>1040702</w:t>
                  </w:r>
                </w:p>
              </w:tc>
            </w:tr>
            <w:tr w:rsidR="000F473B" w:rsidRPr="00BA4193" w:rsidTr="008525DE">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8B7E62">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8B7E62">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教官</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522FB4">
                  <w:pPr>
                    <w:jc w:val="center"/>
                    <w:rPr>
                      <w:rFonts w:ascii="標楷體" w:eastAsia="標楷體" w:hAnsi="標楷體"/>
                      <w:color w:val="0000FF"/>
                      <w:sz w:val="26"/>
                      <w:szCs w:val="26"/>
                    </w:rPr>
                  </w:pPr>
                  <w:hyperlink r:id="rId23" w:history="1">
                    <w:r w:rsidR="000F473B" w:rsidRPr="00041CE4">
                      <w:rPr>
                        <w:rStyle w:val="a3"/>
                        <w:rFonts w:ascii="標楷體" w:eastAsia="標楷體" w:hAnsi="標楷體" w:hint="eastAsia"/>
                        <w:sz w:val="26"/>
                        <w:szCs w:val="26"/>
                        <w:u w:val="none"/>
                      </w:rPr>
                      <w:t>陳美樺</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8B7E62">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退伍</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F473B" w:rsidRPr="00041CE4" w:rsidRDefault="000F473B" w:rsidP="008B7E62">
                  <w:pPr>
                    <w:jc w:val="center"/>
                    <w:rPr>
                      <w:rFonts w:ascii="標楷體" w:eastAsia="標楷體" w:hAnsi="標楷體"/>
                      <w:sz w:val="26"/>
                      <w:szCs w:val="26"/>
                    </w:rPr>
                  </w:pPr>
                  <w:r w:rsidRPr="00041CE4">
                    <w:rPr>
                      <w:rFonts w:ascii="標楷體" w:eastAsia="標楷體" w:hAnsi="標楷體" w:hint="eastAsia"/>
                      <w:color w:val="000000" w:themeColor="text1"/>
                      <w:sz w:val="26"/>
                      <w:szCs w:val="26"/>
                    </w:rPr>
                    <w:t>1040702</w:t>
                  </w:r>
                </w:p>
              </w:tc>
            </w:tr>
            <w:tr w:rsidR="000F473B" w:rsidRPr="00BA4193" w:rsidTr="0063553B">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CD7EF3">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CD7EF3">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專案組員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CD7EF3">
                  <w:pPr>
                    <w:jc w:val="center"/>
                    <w:rPr>
                      <w:rFonts w:ascii="標楷體" w:eastAsia="標楷體" w:hAnsi="標楷體"/>
                      <w:color w:val="0000FF"/>
                      <w:sz w:val="26"/>
                      <w:szCs w:val="26"/>
                    </w:rPr>
                  </w:pPr>
                  <w:r w:rsidRPr="00041CE4">
                    <w:rPr>
                      <w:rFonts w:ascii="標楷體" w:eastAsia="標楷體" w:hAnsi="標楷體" w:hint="eastAsia"/>
                      <w:color w:val="0000FF"/>
                      <w:sz w:val="26"/>
                      <w:szCs w:val="26"/>
                    </w:rPr>
                    <w:t>許嘉旂</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F473B" w:rsidRPr="00041CE4" w:rsidRDefault="000F473B" w:rsidP="00CD7EF3">
                  <w:pPr>
                    <w:jc w:val="center"/>
                    <w:rPr>
                      <w:rFonts w:ascii="標楷體" w:eastAsia="標楷體" w:hAnsi="標楷體"/>
                      <w:color w:val="000000"/>
                      <w:sz w:val="26"/>
                      <w:szCs w:val="26"/>
                    </w:rPr>
                  </w:pPr>
                  <w:r w:rsidRPr="00041CE4">
                    <w:rPr>
                      <w:rFonts w:ascii="標楷體" w:eastAsia="標楷體" w:hAnsi="標楷體" w:hint="eastAsia"/>
                      <w:color w:val="000000"/>
                      <w:sz w:val="26"/>
                      <w:szCs w:val="26"/>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F473B" w:rsidRPr="00041CE4" w:rsidRDefault="000F473B" w:rsidP="00CD7EF3">
                  <w:pPr>
                    <w:jc w:val="center"/>
                    <w:rPr>
                      <w:rFonts w:ascii="標楷體" w:eastAsia="標楷體" w:hAnsi="標楷體"/>
                      <w:sz w:val="26"/>
                      <w:szCs w:val="26"/>
                    </w:rPr>
                  </w:pPr>
                  <w:r w:rsidRPr="00041CE4">
                    <w:rPr>
                      <w:rFonts w:ascii="標楷體" w:eastAsia="標楷體" w:hAnsi="標楷體" w:hint="eastAsia"/>
                      <w:color w:val="000000" w:themeColor="text1"/>
                      <w:sz w:val="26"/>
                      <w:szCs w:val="26"/>
                    </w:rPr>
                    <w:t>1040701</w:t>
                  </w:r>
                </w:p>
              </w:tc>
            </w:tr>
          </w:tbl>
          <w:p w:rsidR="002B4B25" w:rsidRDefault="002B4B25">
            <w:pPr>
              <w:autoSpaceDE w:val="0"/>
              <w:autoSpaceDN w:val="0"/>
              <w:ind w:left="525" w:right="300" w:hanging="525"/>
              <w:jc w:val="both"/>
            </w:pPr>
          </w:p>
          <w:p w:rsidR="0041376F" w:rsidRDefault="00EB2202" w:rsidP="00E25D23">
            <w:pPr>
              <w:autoSpaceDE w:val="0"/>
              <w:autoSpaceDN w:val="0"/>
              <w:spacing w:afterLines="200" w:after="480"/>
              <w:ind w:left="661" w:right="301" w:hangingChars="220" w:hanging="661"/>
              <w:jc w:val="both"/>
            </w:pPr>
            <w:r>
              <w:rPr>
                <w:rFonts w:hint="eastAsia"/>
                <w:b/>
                <w:bCs/>
                <w:color w:val="FFFFFF"/>
                <w:sz w:val="30"/>
                <w:szCs w:val="30"/>
                <w:u w:val="single"/>
                <w:shd w:val="clear" w:color="auto" w:fill="000080"/>
              </w:rPr>
              <w:t>7</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455859">
              <w:rPr>
                <w:rFonts w:ascii="標楷體" w:eastAsia="標楷體" w:hAnsi="標楷體"/>
                <w:noProof/>
                <w:sz w:val="26"/>
                <w:szCs w:val="26"/>
              </w:rPr>
              <w:drawing>
                <wp:inline distT="0" distB="0" distL="0" distR="0">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4"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404"/>
              <w:gridCol w:w="2407"/>
              <w:gridCol w:w="2408"/>
              <w:gridCol w:w="2403"/>
            </w:tblGrid>
            <w:tr w:rsidR="0041376F" w:rsidRPr="00EA7888" w:rsidTr="00656A13">
              <w:trPr>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A7888" w:rsidRDefault="00455859" w:rsidP="001E440E">
                  <w:pPr>
                    <w:pStyle w:val="Web"/>
                    <w:spacing w:before="75" w:beforeAutospacing="0" w:after="75" w:afterAutospacing="0"/>
                    <w:jc w:val="center"/>
                    <w:rPr>
                      <w:rFonts w:ascii="標楷體" w:eastAsia="標楷體" w:hAnsi="標楷體"/>
                      <w:b/>
                      <w:bCs/>
                      <w:sz w:val="26"/>
                      <w:szCs w:val="26"/>
                    </w:rPr>
                  </w:pPr>
                  <w:r w:rsidRPr="00EA7888">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A7888" w:rsidRDefault="00455859" w:rsidP="001E440E">
                  <w:pPr>
                    <w:pStyle w:val="Web"/>
                    <w:spacing w:before="75" w:beforeAutospacing="0" w:after="75" w:afterAutospacing="0"/>
                    <w:jc w:val="center"/>
                    <w:rPr>
                      <w:rFonts w:ascii="標楷體" w:eastAsia="標楷體" w:hAnsi="標楷體"/>
                      <w:b/>
                      <w:bCs/>
                      <w:sz w:val="26"/>
                      <w:szCs w:val="26"/>
                    </w:rPr>
                  </w:pPr>
                  <w:r w:rsidRPr="00EA7888">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A7888" w:rsidRDefault="00455859" w:rsidP="001E440E">
                  <w:pPr>
                    <w:pStyle w:val="Web"/>
                    <w:spacing w:before="75" w:beforeAutospacing="0" w:after="75" w:afterAutospacing="0"/>
                    <w:jc w:val="center"/>
                    <w:rPr>
                      <w:rFonts w:ascii="標楷體" w:eastAsia="標楷體" w:hAnsi="標楷體"/>
                      <w:b/>
                      <w:bCs/>
                      <w:sz w:val="26"/>
                      <w:szCs w:val="26"/>
                    </w:rPr>
                  </w:pPr>
                  <w:r w:rsidRPr="00EA7888">
                    <w:rPr>
                      <w:rFonts w:ascii="標楷體" w:eastAsia="標楷體" w:hAnsi="標楷體" w:hint="eastAsia"/>
                      <w:b/>
                      <w:bCs/>
                      <w:spacing w:val="-36"/>
                      <w:sz w:val="26"/>
                      <w:szCs w:val="26"/>
                    </w:rPr>
                    <w:t>姓名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A7888" w:rsidRDefault="00455859" w:rsidP="001E440E">
                  <w:pPr>
                    <w:pStyle w:val="Web"/>
                    <w:spacing w:before="75" w:beforeAutospacing="0" w:after="75" w:afterAutospacing="0"/>
                    <w:jc w:val="center"/>
                    <w:rPr>
                      <w:rFonts w:ascii="標楷體" w:eastAsia="標楷體" w:hAnsi="標楷體"/>
                      <w:b/>
                      <w:bCs/>
                      <w:sz w:val="26"/>
                      <w:szCs w:val="26"/>
                    </w:rPr>
                  </w:pPr>
                  <w:r w:rsidRPr="00EA7888">
                    <w:rPr>
                      <w:rFonts w:ascii="標楷體" w:eastAsia="標楷體" w:hAnsi="標楷體" w:hint="eastAsia"/>
                      <w:b/>
                      <w:bCs/>
                      <w:spacing w:val="-36"/>
                      <w:sz w:val="26"/>
                      <w:szCs w:val="26"/>
                    </w:rPr>
                    <w:t>姓名</w:t>
                  </w:r>
                </w:p>
              </w:tc>
            </w:tr>
            <w:tr w:rsidR="00CF5EE6" w:rsidRPr="00EA7888" w:rsidTr="00370B80">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EA7888" w:rsidRDefault="00EB2202" w:rsidP="00370B80">
                  <w:pPr>
                    <w:jc w:val="both"/>
                    <w:rPr>
                      <w:rFonts w:ascii="標楷體" w:eastAsia="標楷體" w:hAnsi="標楷體"/>
                      <w:sz w:val="26"/>
                      <w:szCs w:val="26"/>
                    </w:rPr>
                  </w:pPr>
                  <w:r w:rsidRPr="00EA7888">
                    <w:rPr>
                      <w:rFonts w:ascii="標楷體" w:eastAsia="標楷體" w:hAnsi="標楷體" w:hint="eastAsia"/>
                      <w:sz w:val="26"/>
                      <w:szCs w:val="26"/>
                    </w:rPr>
                    <w:t>系</w:t>
                  </w:r>
                  <w:r w:rsidRPr="00B60083">
                    <w:rPr>
                      <w:rFonts w:ascii="標楷體" w:eastAsia="標楷體" w:hAnsi="標楷體" w:hint="eastAsia"/>
                      <w:sz w:val="26"/>
                      <w:szCs w:val="26"/>
                    </w:rPr>
                    <w:t>主任林裕淵</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EA7888" w:rsidRDefault="003F47B4" w:rsidP="00370B80">
                  <w:pPr>
                    <w:jc w:val="both"/>
                    <w:rPr>
                      <w:rFonts w:ascii="標楷體" w:eastAsia="標楷體" w:hAnsi="標楷體"/>
                      <w:sz w:val="26"/>
                      <w:szCs w:val="26"/>
                    </w:rPr>
                  </w:pPr>
                  <w:r w:rsidRPr="00EA7888">
                    <w:rPr>
                      <w:rFonts w:ascii="標楷體" w:eastAsia="標楷體" w:hAnsi="標楷體" w:hint="eastAsia"/>
                      <w:sz w:val="26"/>
                      <w:szCs w:val="26"/>
                    </w:rPr>
                    <w:t>系</w:t>
                  </w:r>
                  <w:r w:rsidRPr="00B60083">
                    <w:rPr>
                      <w:rFonts w:ascii="標楷體" w:eastAsia="標楷體" w:hAnsi="標楷體" w:hint="eastAsia"/>
                      <w:sz w:val="26"/>
                      <w:szCs w:val="26"/>
                    </w:rPr>
                    <w:t>主任蘇耿賦</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EA7888" w:rsidRDefault="003F47B4" w:rsidP="00370B80">
                  <w:pPr>
                    <w:jc w:val="both"/>
                    <w:rPr>
                      <w:rFonts w:ascii="標楷體" w:eastAsia="標楷體" w:hAnsi="標楷體"/>
                      <w:sz w:val="26"/>
                      <w:szCs w:val="26"/>
                    </w:rPr>
                  </w:pPr>
                  <w:r w:rsidRPr="00EA7888">
                    <w:rPr>
                      <w:rFonts w:ascii="標楷體" w:eastAsia="標楷體" w:hAnsi="標楷體" w:hint="eastAsia"/>
                      <w:sz w:val="26"/>
                      <w:szCs w:val="26"/>
                    </w:rPr>
                    <w:t>系</w:t>
                  </w:r>
                  <w:r w:rsidRPr="00B60083">
                    <w:rPr>
                      <w:rFonts w:ascii="標楷體" w:eastAsia="標楷體" w:hAnsi="標楷體" w:hint="eastAsia"/>
                      <w:sz w:val="26"/>
                      <w:szCs w:val="26"/>
                    </w:rPr>
                    <w:t>主任陳明聰</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EA7888" w:rsidRDefault="003F47B4" w:rsidP="00370B80">
                  <w:pPr>
                    <w:jc w:val="both"/>
                    <w:rPr>
                      <w:rFonts w:ascii="標楷體" w:eastAsia="標楷體" w:hAnsi="標楷體"/>
                      <w:sz w:val="26"/>
                      <w:szCs w:val="26"/>
                    </w:rPr>
                  </w:pPr>
                  <w:r w:rsidRPr="00EA7888">
                    <w:rPr>
                      <w:rFonts w:ascii="標楷體" w:eastAsia="標楷體" w:hAnsi="標楷體" w:hint="eastAsia"/>
                      <w:sz w:val="26"/>
                      <w:szCs w:val="26"/>
                    </w:rPr>
                    <w:t>系</w:t>
                  </w:r>
                  <w:r w:rsidRPr="00B60083">
                    <w:rPr>
                      <w:rFonts w:ascii="標楷體" w:eastAsia="標楷體" w:hAnsi="標楷體" w:hint="eastAsia"/>
                      <w:sz w:val="26"/>
                      <w:szCs w:val="26"/>
                    </w:rPr>
                    <w:t>主任吳思敬</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hint="eastAsia"/>
                      <w:sz w:val="26"/>
                      <w:szCs w:val="26"/>
                    </w:rPr>
                  </w:pPr>
                  <w:r w:rsidRPr="00EA7888">
                    <w:rPr>
                      <w:rFonts w:ascii="標楷體" w:eastAsia="標楷體" w:hAnsi="標楷體" w:hint="eastAsia"/>
                      <w:sz w:val="26"/>
                      <w:szCs w:val="26"/>
                    </w:rPr>
                    <w:t>系</w:t>
                  </w:r>
                  <w:r w:rsidRPr="00B60083">
                    <w:rPr>
                      <w:rFonts w:ascii="標楷體" w:eastAsia="標楷體" w:hAnsi="標楷體" w:hint="eastAsia"/>
                      <w:sz w:val="26"/>
                      <w:szCs w:val="26"/>
                    </w:rPr>
                    <w:t>主任翁義銘</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BE125A">
                  <w:pPr>
                    <w:jc w:val="both"/>
                    <w:rPr>
                      <w:rFonts w:ascii="標楷體" w:eastAsia="標楷體" w:hAnsi="標楷體"/>
                      <w:sz w:val="26"/>
                      <w:szCs w:val="26"/>
                    </w:rPr>
                  </w:pPr>
                  <w:r w:rsidRPr="00B60083">
                    <w:rPr>
                      <w:rFonts w:ascii="標楷體" w:eastAsia="標楷體" w:hAnsi="標楷體" w:hint="eastAsia"/>
                      <w:sz w:val="26"/>
                      <w:szCs w:val="26"/>
                    </w:rPr>
                    <w:t>館長陳政見</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BE125A">
                  <w:pPr>
                    <w:jc w:val="both"/>
                    <w:rPr>
                      <w:rFonts w:ascii="標楷體" w:eastAsia="標楷體" w:hAnsi="標楷體"/>
                      <w:sz w:val="26"/>
                      <w:szCs w:val="26"/>
                    </w:rPr>
                  </w:pPr>
                  <w:r w:rsidRPr="00B60083">
                    <w:rPr>
                      <w:rFonts w:ascii="標楷體" w:eastAsia="標楷體" w:hAnsi="標楷體" w:hint="eastAsia"/>
                      <w:sz w:val="26"/>
                      <w:szCs w:val="26"/>
                    </w:rPr>
                    <w:t>場長陳世宜</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8202AC">
                  <w:pPr>
                    <w:jc w:val="both"/>
                    <w:rPr>
                      <w:rFonts w:ascii="標楷體" w:eastAsia="標楷體" w:hAnsi="標楷體"/>
                      <w:sz w:val="26"/>
                      <w:szCs w:val="26"/>
                    </w:rPr>
                  </w:pPr>
                  <w:r w:rsidRPr="00B60083">
                    <w:rPr>
                      <w:rFonts w:ascii="標楷體" w:eastAsia="標楷體" w:hAnsi="標楷體" w:hint="eastAsia"/>
                      <w:sz w:val="26"/>
                      <w:szCs w:val="26"/>
                    </w:rPr>
                    <w:t>組長陳炫任</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C210CA">
                  <w:pPr>
                    <w:jc w:val="both"/>
                    <w:rPr>
                      <w:rFonts w:ascii="標楷體" w:eastAsia="標楷體" w:hAnsi="標楷體"/>
                      <w:color w:val="000000"/>
                      <w:sz w:val="26"/>
                      <w:szCs w:val="26"/>
                    </w:rPr>
                  </w:pPr>
                  <w:r w:rsidRPr="00B60083">
                    <w:rPr>
                      <w:rFonts w:ascii="標楷體" w:eastAsia="標楷體" w:hAnsi="標楷體" w:hint="eastAsia"/>
                      <w:sz w:val="26"/>
                      <w:szCs w:val="26"/>
                    </w:rPr>
                    <w:t>組長李宜貞</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C210CA">
                  <w:pPr>
                    <w:jc w:val="both"/>
                    <w:rPr>
                      <w:rFonts w:ascii="標楷體" w:eastAsia="標楷體" w:hAnsi="標楷體"/>
                      <w:color w:val="000000"/>
                      <w:sz w:val="26"/>
                      <w:szCs w:val="26"/>
                    </w:rPr>
                  </w:pPr>
                  <w:r w:rsidRPr="00B60083">
                    <w:rPr>
                      <w:rFonts w:ascii="標楷體" w:eastAsia="標楷體" w:hAnsi="標楷體" w:hint="eastAsia"/>
                      <w:sz w:val="26"/>
                      <w:szCs w:val="26"/>
                    </w:rPr>
                    <w:t>組長楊弘道</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C210CA">
                  <w:pPr>
                    <w:jc w:val="both"/>
                    <w:rPr>
                      <w:rFonts w:ascii="標楷體" w:eastAsia="標楷體" w:hAnsi="標楷體"/>
                      <w:sz w:val="26"/>
                      <w:szCs w:val="26"/>
                    </w:rPr>
                  </w:pPr>
                  <w:r w:rsidRPr="00B60083">
                    <w:rPr>
                      <w:rFonts w:ascii="標楷體" w:eastAsia="標楷體" w:hAnsi="標楷體" w:hint="eastAsia"/>
                      <w:sz w:val="26"/>
                      <w:szCs w:val="26"/>
                    </w:rPr>
                    <w:t>教授朱鳳玉</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B356D">
                  <w:pPr>
                    <w:jc w:val="both"/>
                    <w:rPr>
                      <w:rFonts w:ascii="標楷體" w:eastAsia="標楷體" w:hAnsi="標楷體"/>
                      <w:sz w:val="26"/>
                      <w:szCs w:val="26"/>
                    </w:rPr>
                  </w:pPr>
                  <w:r w:rsidRPr="00B60083">
                    <w:rPr>
                      <w:rFonts w:ascii="標楷體" w:eastAsia="標楷體" w:hAnsi="標楷體" w:hint="eastAsia"/>
                      <w:sz w:val="26"/>
                      <w:szCs w:val="26"/>
                    </w:rPr>
                    <w:t>教授張再明</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656AAA">
                  <w:pPr>
                    <w:jc w:val="both"/>
                    <w:rPr>
                      <w:rFonts w:ascii="標楷體" w:eastAsia="標楷體" w:hAnsi="標楷體"/>
                      <w:sz w:val="26"/>
                      <w:szCs w:val="26"/>
                    </w:rPr>
                  </w:pPr>
                  <w:r w:rsidRPr="00B60083">
                    <w:rPr>
                      <w:rFonts w:ascii="標楷體" w:eastAsia="標楷體" w:hAnsi="標楷體" w:hint="eastAsia"/>
                      <w:sz w:val="26"/>
                      <w:szCs w:val="26"/>
                    </w:rPr>
                    <w:t>教授蘇明德</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656AAA">
                  <w:pPr>
                    <w:jc w:val="both"/>
                    <w:rPr>
                      <w:rFonts w:ascii="標楷體" w:eastAsia="標楷體" w:hAnsi="標楷體"/>
                      <w:sz w:val="26"/>
                      <w:szCs w:val="26"/>
                    </w:rPr>
                  </w:pPr>
                  <w:r w:rsidRPr="00B60083">
                    <w:rPr>
                      <w:rFonts w:ascii="標楷體" w:eastAsia="標楷體" w:hAnsi="標楷體" w:hint="eastAsia"/>
                      <w:sz w:val="26"/>
                      <w:szCs w:val="26"/>
                    </w:rPr>
                    <w:t>教授黃文理</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434DA">
                  <w:pPr>
                    <w:jc w:val="both"/>
                    <w:rPr>
                      <w:rFonts w:ascii="標楷體" w:eastAsia="標楷體" w:hAnsi="標楷體"/>
                      <w:color w:val="000000"/>
                      <w:sz w:val="26"/>
                      <w:szCs w:val="26"/>
                    </w:rPr>
                  </w:pPr>
                  <w:r w:rsidRPr="00B60083">
                    <w:rPr>
                      <w:rFonts w:ascii="標楷體" w:eastAsia="標楷體" w:hAnsi="標楷體" w:hint="eastAsia"/>
                      <w:sz w:val="26"/>
                      <w:szCs w:val="26"/>
                    </w:rPr>
                    <w:t>教授阮忠仁</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434DA">
                  <w:pPr>
                    <w:jc w:val="both"/>
                    <w:rPr>
                      <w:rFonts w:ascii="標楷體" w:eastAsia="標楷體" w:hAnsi="標楷體"/>
                      <w:sz w:val="26"/>
                      <w:szCs w:val="26"/>
                    </w:rPr>
                  </w:pPr>
                  <w:r w:rsidRPr="00B60083">
                    <w:rPr>
                      <w:rFonts w:ascii="標楷體" w:eastAsia="標楷體" w:hAnsi="標楷體" w:hint="eastAsia"/>
                      <w:sz w:val="26"/>
                      <w:szCs w:val="26"/>
                    </w:rPr>
                    <w:t>教授黃阿有</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820F9F">
                  <w:pPr>
                    <w:jc w:val="both"/>
                    <w:rPr>
                      <w:rFonts w:ascii="標楷體" w:eastAsia="標楷體" w:hAnsi="標楷體"/>
                      <w:sz w:val="26"/>
                      <w:szCs w:val="26"/>
                    </w:rPr>
                  </w:pPr>
                  <w:r w:rsidRPr="00B60083">
                    <w:rPr>
                      <w:rFonts w:ascii="標楷體" w:eastAsia="標楷體" w:hAnsi="標楷體" w:hint="eastAsia"/>
                      <w:sz w:val="26"/>
                      <w:szCs w:val="26"/>
                    </w:rPr>
                    <w:t>教授林菁</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820F9F">
                  <w:pPr>
                    <w:jc w:val="both"/>
                    <w:rPr>
                      <w:rFonts w:ascii="標楷體" w:eastAsia="標楷體" w:hAnsi="標楷體"/>
                      <w:sz w:val="26"/>
                      <w:szCs w:val="26"/>
                    </w:rPr>
                  </w:pPr>
                  <w:r w:rsidRPr="00B60083">
                    <w:rPr>
                      <w:rFonts w:ascii="標楷體" w:eastAsia="標楷體" w:hAnsi="標楷體" w:hint="eastAsia"/>
                      <w:sz w:val="26"/>
                      <w:szCs w:val="26"/>
                    </w:rPr>
                    <w:t>教授翁炳孫</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EE7722">
                  <w:pPr>
                    <w:jc w:val="both"/>
                    <w:rPr>
                      <w:rFonts w:ascii="標楷體" w:eastAsia="標楷體" w:hAnsi="標楷體"/>
                      <w:sz w:val="26"/>
                      <w:szCs w:val="26"/>
                    </w:rPr>
                  </w:pPr>
                  <w:r w:rsidRPr="00B60083">
                    <w:rPr>
                      <w:rFonts w:ascii="標楷體" w:eastAsia="標楷體" w:hAnsi="標楷體" w:hint="eastAsia"/>
                      <w:sz w:val="26"/>
                      <w:szCs w:val="26"/>
                    </w:rPr>
                    <w:t>教授廖瑞章</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EE7722">
                  <w:pPr>
                    <w:jc w:val="both"/>
                    <w:rPr>
                      <w:rFonts w:ascii="標楷體" w:eastAsia="標楷體" w:hAnsi="標楷體"/>
                      <w:sz w:val="26"/>
                      <w:szCs w:val="26"/>
                    </w:rPr>
                  </w:pPr>
                  <w:r w:rsidRPr="00B60083">
                    <w:rPr>
                      <w:rFonts w:ascii="標楷體" w:eastAsia="標楷體" w:hAnsi="標楷體" w:hint="eastAsia"/>
                      <w:sz w:val="26"/>
                      <w:szCs w:val="26"/>
                    </w:rPr>
                    <w:t>教授黃秀文</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EB569F">
                  <w:pPr>
                    <w:jc w:val="both"/>
                    <w:rPr>
                      <w:rFonts w:ascii="標楷體" w:eastAsia="標楷體" w:hAnsi="標楷體"/>
                      <w:sz w:val="26"/>
                      <w:szCs w:val="26"/>
                    </w:rPr>
                  </w:pPr>
                  <w:r w:rsidRPr="00B60083">
                    <w:rPr>
                      <w:rFonts w:ascii="標楷體" w:eastAsia="標楷體" w:hAnsi="標楷體" w:hint="eastAsia"/>
                      <w:sz w:val="26"/>
                      <w:szCs w:val="26"/>
                    </w:rPr>
                    <w:t>教授趙清賢</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EB569F">
                  <w:pPr>
                    <w:jc w:val="both"/>
                    <w:rPr>
                      <w:rFonts w:ascii="標楷體" w:eastAsia="標楷體" w:hAnsi="標楷體"/>
                      <w:sz w:val="26"/>
                      <w:szCs w:val="26"/>
                    </w:rPr>
                  </w:pPr>
                  <w:r w:rsidRPr="00B60083">
                    <w:rPr>
                      <w:rFonts w:ascii="標楷體" w:eastAsia="標楷體" w:hAnsi="標楷體" w:hint="eastAsia"/>
                      <w:sz w:val="26"/>
                      <w:szCs w:val="26"/>
                    </w:rPr>
                    <w:t>教授楊惠芳</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2D3549">
                  <w:pPr>
                    <w:jc w:val="both"/>
                    <w:rPr>
                      <w:rFonts w:ascii="標楷體" w:eastAsia="標楷體" w:hAnsi="標楷體"/>
                      <w:sz w:val="26"/>
                      <w:szCs w:val="26"/>
                    </w:rPr>
                  </w:pPr>
                  <w:r w:rsidRPr="00B60083">
                    <w:rPr>
                      <w:rFonts w:ascii="標楷體" w:eastAsia="標楷體" w:hAnsi="標楷體" w:hint="eastAsia"/>
                      <w:sz w:val="26"/>
                      <w:szCs w:val="26"/>
                    </w:rPr>
                    <w:t>副教授周蘭嗣</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2D3549">
                  <w:pPr>
                    <w:jc w:val="both"/>
                    <w:rPr>
                      <w:rFonts w:ascii="標楷體" w:eastAsia="標楷體" w:hAnsi="標楷體"/>
                      <w:sz w:val="26"/>
                      <w:szCs w:val="26"/>
                    </w:rPr>
                  </w:pPr>
                  <w:r w:rsidRPr="00B60083">
                    <w:rPr>
                      <w:rFonts w:ascii="標楷體" w:eastAsia="標楷體" w:hAnsi="標楷體" w:hint="eastAsia"/>
                      <w:sz w:val="26"/>
                      <w:szCs w:val="26"/>
                    </w:rPr>
                    <w:t>副教授葉瑞峰</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副教授陳珊華</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副教授吳希天</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副教授莊閔惇</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副教授連振昌</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副教授李佳珍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副教授鄭富國</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副教授鄭青青</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副教授王明妤</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副教授彭振昌</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副教授鄭斐文</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副教授高柏青</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副教授許忠仁</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副教授黃啟鐘</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副教授翁博群</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副教授謝其昌</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教官賴佳杏</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助理教授吳治達</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助理教授黃漢翔</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助理教授吳雅萍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助理教授陳宜貞</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483D8F">
                  <w:pPr>
                    <w:jc w:val="both"/>
                    <w:rPr>
                      <w:rFonts w:ascii="標楷體" w:eastAsia="標楷體" w:hAnsi="標楷體"/>
                      <w:sz w:val="26"/>
                      <w:szCs w:val="26"/>
                    </w:rPr>
                  </w:pPr>
                  <w:r w:rsidRPr="00B60083">
                    <w:rPr>
                      <w:rFonts w:ascii="標楷體" w:eastAsia="標楷體" w:hAnsi="標楷體" w:hint="eastAsia"/>
                      <w:sz w:val="26"/>
                      <w:szCs w:val="26"/>
                    </w:rPr>
                    <w:t>助理教授謝佳雯</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483D8F">
                  <w:pPr>
                    <w:jc w:val="both"/>
                    <w:rPr>
                      <w:rFonts w:ascii="標楷體" w:eastAsia="標楷體" w:hAnsi="標楷體"/>
                      <w:sz w:val="26"/>
                      <w:szCs w:val="26"/>
                    </w:rPr>
                  </w:pPr>
                  <w:r w:rsidRPr="00B60083">
                    <w:rPr>
                      <w:rFonts w:ascii="標楷體" w:eastAsia="標楷體" w:hAnsi="標楷體" w:hint="eastAsia"/>
                      <w:sz w:val="26"/>
                      <w:szCs w:val="26"/>
                    </w:rPr>
                    <w:t>助理教授黃淑瑛</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助理教授謝美</w:t>
                  </w:r>
                  <w:r w:rsidR="0043789E" w:rsidRPr="00B60083">
                    <w:rPr>
                      <w:rFonts w:ascii="標楷體" w:eastAsia="標楷體" w:hAnsi="標楷體" w:hint="eastAsia"/>
                      <w:sz w:val="26"/>
                      <w:szCs w:val="26"/>
                    </w:rPr>
                    <w:t>慧</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370B80">
                  <w:pPr>
                    <w:jc w:val="both"/>
                    <w:rPr>
                      <w:rFonts w:ascii="標楷體" w:eastAsia="標楷體" w:hAnsi="標楷體"/>
                      <w:sz w:val="26"/>
                      <w:szCs w:val="26"/>
                    </w:rPr>
                  </w:pPr>
                  <w:r w:rsidRPr="00B60083">
                    <w:rPr>
                      <w:rFonts w:ascii="標楷體" w:eastAsia="標楷體" w:hAnsi="標楷體" w:hint="eastAsia"/>
                      <w:sz w:val="26"/>
                      <w:szCs w:val="26"/>
                    </w:rPr>
                    <w:t>講師李彩薇</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483D8F">
                  <w:pPr>
                    <w:jc w:val="both"/>
                    <w:rPr>
                      <w:rFonts w:ascii="標楷體" w:eastAsia="標楷體" w:hAnsi="標楷體"/>
                      <w:sz w:val="26"/>
                      <w:szCs w:val="26"/>
                    </w:rPr>
                  </w:pPr>
                  <w:r w:rsidRPr="00B60083">
                    <w:rPr>
                      <w:rFonts w:ascii="標楷體" w:eastAsia="標楷體" w:hAnsi="標楷體" w:hint="eastAsia"/>
                      <w:sz w:val="26"/>
                      <w:szCs w:val="26"/>
                    </w:rPr>
                    <w:t>專員蔡任貴</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483D8F">
                  <w:pPr>
                    <w:jc w:val="both"/>
                    <w:rPr>
                      <w:rFonts w:ascii="標楷體" w:eastAsia="標楷體" w:hAnsi="標楷體"/>
                      <w:sz w:val="26"/>
                      <w:szCs w:val="26"/>
                    </w:rPr>
                  </w:pPr>
                  <w:r w:rsidRPr="00B60083">
                    <w:rPr>
                      <w:rFonts w:ascii="標楷體" w:eastAsia="標楷體" w:hAnsi="標楷體" w:hint="eastAsia"/>
                      <w:sz w:val="26"/>
                      <w:szCs w:val="26"/>
                    </w:rPr>
                    <w:t>專員陳阿令</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F734EE">
                  <w:pPr>
                    <w:jc w:val="both"/>
                    <w:rPr>
                      <w:rFonts w:ascii="標楷體" w:eastAsia="標楷體" w:hAnsi="標楷體"/>
                      <w:sz w:val="26"/>
                      <w:szCs w:val="26"/>
                    </w:rPr>
                  </w:pPr>
                  <w:r w:rsidRPr="00B60083">
                    <w:rPr>
                      <w:rFonts w:ascii="標楷體" w:eastAsia="標楷體" w:hAnsi="標楷體" w:hint="eastAsia"/>
                      <w:sz w:val="26"/>
                      <w:szCs w:val="26"/>
                    </w:rPr>
                    <w:t>組員吳秀香</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3F47B4" w:rsidP="00F734EE">
                  <w:pPr>
                    <w:jc w:val="both"/>
                    <w:rPr>
                      <w:rFonts w:ascii="標楷體" w:eastAsia="標楷體" w:hAnsi="標楷體"/>
                      <w:sz w:val="26"/>
                      <w:szCs w:val="26"/>
                    </w:rPr>
                  </w:pPr>
                  <w:r w:rsidRPr="00B60083">
                    <w:rPr>
                      <w:rFonts w:ascii="標楷體" w:eastAsia="標楷體" w:hAnsi="標楷體" w:hint="eastAsia"/>
                      <w:sz w:val="26"/>
                      <w:szCs w:val="26"/>
                    </w:rPr>
                    <w:t>組員闕宏瀛</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8D208B">
                  <w:pPr>
                    <w:jc w:val="both"/>
                    <w:rPr>
                      <w:rFonts w:ascii="標楷體" w:eastAsia="標楷體" w:hAnsi="標楷體"/>
                      <w:sz w:val="26"/>
                      <w:szCs w:val="26"/>
                    </w:rPr>
                  </w:pPr>
                  <w:r w:rsidRPr="00B60083">
                    <w:rPr>
                      <w:rFonts w:ascii="標楷體" w:eastAsia="標楷體" w:hAnsi="標楷體" w:hint="eastAsia"/>
                      <w:sz w:val="26"/>
                      <w:szCs w:val="26"/>
                    </w:rPr>
                    <w:t>技士許榮鍾</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B1A3F">
                  <w:pPr>
                    <w:jc w:val="both"/>
                    <w:rPr>
                      <w:rFonts w:ascii="標楷體" w:eastAsia="標楷體" w:hAnsi="標楷體"/>
                      <w:sz w:val="26"/>
                      <w:szCs w:val="26"/>
                    </w:rPr>
                  </w:pPr>
                  <w:r w:rsidRPr="00B60083">
                    <w:rPr>
                      <w:rFonts w:ascii="標楷體" w:eastAsia="標楷體" w:hAnsi="標楷體" w:hint="eastAsia"/>
                      <w:sz w:val="26"/>
                      <w:szCs w:val="26"/>
                    </w:rPr>
                    <w:t>技士陳敬忠</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技士蘇碧華</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辦事員鄧琇云</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8D208B">
                  <w:pPr>
                    <w:jc w:val="both"/>
                    <w:rPr>
                      <w:rFonts w:ascii="標楷體" w:eastAsia="標楷體" w:hAnsi="標楷體"/>
                      <w:sz w:val="26"/>
                      <w:szCs w:val="26"/>
                    </w:rPr>
                  </w:pPr>
                  <w:r w:rsidRPr="00B60083">
                    <w:rPr>
                      <w:rFonts w:ascii="標楷體" w:eastAsia="標楷體" w:hAnsi="標楷體" w:hint="eastAsia"/>
                      <w:sz w:val="26"/>
                      <w:szCs w:val="26"/>
                    </w:rPr>
                    <w:t>專案組員龔士凱</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B1A3F">
                  <w:pPr>
                    <w:jc w:val="both"/>
                    <w:rPr>
                      <w:rFonts w:ascii="標楷體" w:eastAsia="標楷體" w:hAnsi="標楷體"/>
                      <w:sz w:val="26"/>
                      <w:szCs w:val="26"/>
                    </w:rPr>
                  </w:pPr>
                  <w:r w:rsidRPr="00B60083">
                    <w:rPr>
                      <w:rFonts w:ascii="標楷體" w:eastAsia="標楷體" w:hAnsi="標楷體" w:hint="eastAsia"/>
                      <w:sz w:val="26"/>
                      <w:szCs w:val="26"/>
                    </w:rPr>
                    <w:t>專案組員洪小雰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專案組員鄧伊彤</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專案組員林徽娟</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8D208B">
                  <w:pPr>
                    <w:jc w:val="both"/>
                    <w:rPr>
                      <w:rFonts w:ascii="標楷體" w:eastAsia="標楷體" w:hAnsi="標楷體"/>
                      <w:sz w:val="26"/>
                      <w:szCs w:val="26"/>
                    </w:rPr>
                  </w:pPr>
                  <w:r w:rsidRPr="00B60083">
                    <w:rPr>
                      <w:rFonts w:ascii="標楷體" w:eastAsia="標楷體" w:hAnsi="標楷體" w:hint="eastAsia"/>
                      <w:sz w:val="26"/>
                      <w:szCs w:val="26"/>
                    </w:rPr>
                    <w:t>專案組員丘富元</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B1A3F">
                  <w:pPr>
                    <w:jc w:val="both"/>
                    <w:rPr>
                      <w:rFonts w:ascii="標楷體" w:eastAsia="標楷體" w:hAnsi="標楷體"/>
                      <w:sz w:val="26"/>
                      <w:szCs w:val="26"/>
                    </w:rPr>
                  </w:pPr>
                  <w:r w:rsidRPr="00B60083">
                    <w:rPr>
                      <w:rFonts w:ascii="標楷體" w:eastAsia="標楷體" w:hAnsi="標楷體" w:hint="eastAsia"/>
                      <w:sz w:val="26"/>
                      <w:szCs w:val="26"/>
                    </w:rPr>
                    <w:t>專案技士李銘偉</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專案技佐游韻樺</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專案辦事員莊意蘭</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8D208B">
                  <w:pPr>
                    <w:jc w:val="both"/>
                    <w:rPr>
                      <w:rFonts w:ascii="標楷體" w:eastAsia="標楷體" w:hAnsi="標楷體"/>
                      <w:sz w:val="26"/>
                      <w:szCs w:val="26"/>
                    </w:rPr>
                  </w:pPr>
                  <w:r w:rsidRPr="00B60083">
                    <w:rPr>
                      <w:rFonts w:ascii="標楷體" w:eastAsia="標楷體" w:hAnsi="標楷體" w:hint="eastAsia"/>
                      <w:sz w:val="26"/>
                      <w:szCs w:val="26"/>
                    </w:rPr>
                    <w:t>專案辦事員張靜漩</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B1A3F">
                  <w:pPr>
                    <w:jc w:val="both"/>
                    <w:rPr>
                      <w:rFonts w:ascii="標楷體" w:eastAsia="標楷體" w:hAnsi="標楷體"/>
                      <w:sz w:val="26"/>
                      <w:szCs w:val="26"/>
                    </w:rPr>
                  </w:pPr>
                  <w:r w:rsidRPr="00B60083">
                    <w:rPr>
                      <w:rFonts w:ascii="標楷體" w:eastAsia="標楷體" w:hAnsi="標楷體" w:hint="eastAsia"/>
                      <w:sz w:val="26"/>
                      <w:szCs w:val="26"/>
                    </w:rPr>
                    <w:t>專案辦事員許嘉旂</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契僱辦事員吳佳蓁</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契僱辦事員王雅貞</w:t>
                  </w:r>
                </w:p>
              </w:tc>
            </w:tr>
            <w:tr w:rsidR="003F47B4"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8D208B">
                  <w:pPr>
                    <w:jc w:val="both"/>
                    <w:rPr>
                      <w:rFonts w:ascii="標楷體" w:eastAsia="標楷體" w:hAnsi="標楷體"/>
                      <w:sz w:val="26"/>
                      <w:szCs w:val="26"/>
                    </w:rPr>
                  </w:pPr>
                  <w:r w:rsidRPr="00B60083">
                    <w:rPr>
                      <w:rFonts w:ascii="標楷體" w:eastAsia="標楷體" w:hAnsi="標楷體" w:hint="eastAsia"/>
                      <w:sz w:val="26"/>
                      <w:szCs w:val="26"/>
                    </w:rPr>
                    <w:t>契僱組員林嘉琪</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B1A3F">
                  <w:pPr>
                    <w:jc w:val="both"/>
                    <w:rPr>
                      <w:rFonts w:ascii="標楷體" w:eastAsia="標楷體" w:hAnsi="標楷體"/>
                      <w:sz w:val="26"/>
                      <w:szCs w:val="26"/>
                    </w:rPr>
                  </w:pPr>
                  <w:r w:rsidRPr="00B60083">
                    <w:rPr>
                      <w:rFonts w:ascii="標楷體" w:eastAsia="標楷體" w:hAnsi="標楷體" w:hint="eastAsia"/>
                      <w:sz w:val="26"/>
                      <w:szCs w:val="26"/>
                    </w:rPr>
                    <w:t>工友林清花</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工友張國柱</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F47B4"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工友許嘉文</w:t>
                  </w:r>
                </w:p>
              </w:tc>
            </w:tr>
            <w:tr w:rsidR="0043789E" w:rsidRPr="00EA7888"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3789E" w:rsidRPr="00EA7888" w:rsidRDefault="0043789E" w:rsidP="008D208B">
                  <w:pPr>
                    <w:jc w:val="both"/>
                    <w:rPr>
                      <w:rFonts w:ascii="標楷體" w:eastAsia="標楷體" w:hAnsi="標楷體"/>
                      <w:sz w:val="26"/>
                      <w:szCs w:val="26"/>
                    </w:rPr>
                  </w:pPr>
                  <w:r w:rsidRPr="00B60083">
                    <w:rPr>
                      <w:rFonts w:ascii="標楷體" w:eastAsia="標楷體" w:hAnsi="標楷體" w:hint="eastAsia"/>
                      <w:sz w:val="26"/>
                      <w:szCs w:val="26"/>
                    </w:rPr>
                    <w:t>工友王雪峰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3789E" w:rsidRPr="00EA7888" w:rsidRDefault="0043789E" w:rsidP="000B1A3F">
                  <w:pPr>
                    <w:jc w:val="both"/>
                    <w:rPr>
                      <w:rFonts w:ascii="標楷體" w:eastAsia="標楷體" w:hAnsi="標楷體"/>
                      <w:sz w:val="26"/>
                      <w:szCs w:val="26"/>
                    </w:rPr>
                  </w:pPr>
                  <w:r w:rsidRPr="00B60083">
                    <w:rPr>
                      <w:rFonts w:ascii="標楷體" w:eastAsia="標楷體" w:hAnsi="標楷體" w:hint="eastAsia"/>
                      <w:sz w:val="26"/>
                      <w:szCs w:val="26"/>
                    </w:rPr>
                    <w:t>工友歐淑惠</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3789E"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工友鄭靜乙</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3789E" w:rsidRPr="00EA7888" w:rsidRDefault="0043789E" w:rsidP="00012C57">
                  <w:pPr>
                    <w:jc w:val="both"/>
                    <w:rPr>
                      <w:rFonts w:ascii="標楷體" w:eastAsia="標楷體" w:hAnsi="標楷體"/>
                      <w:sz w:val="26"/>
                      <w:szCs w:val="26"/>
                    </w:rPr>
                  </w:pPr>
                  <w:r w:rsidRPr="00B60083">
                    <w:rPr>
                      <w:rFonts w:ascii="標楷體" w:eastAsia="標楷體" w:hAnsi="標楷體" w:hint="eastAsia"/>
                      <w:sz w:val="26"/>
                      <w:szCs w:val="26"/>
                    </w:rPr>
                    <w:t>工友曾淑惠</w:t>
                  </w:r>
                </w:p>
              </w:tc>
            </w:tr>
          </w:tbl>
          <w:p w:rsidR="0041376F" w:rsidRDefault="00455859" w:rsidP="00E25D23">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3901E9">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一、本校104年度員工生日禮券金額為1200元，得標廠商為劍湖山世界股份有限公司嘉義分公司(嘉義耐斯)。</w:t>
            </w:r>
          </w:p>
          <w:p w:rsidR="0041376F" w:rsidRDefault="00455859" w:rsidP="00BC5C20">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BC5C20">
              <w:rPr>
                <w:rFonts w:ascii="標楷體" w:eastAsia="標楷體" w:hAnsi="標楷體" w:hint="eastAsia"/>
                <w:b/>
                <w:bCs/>
                <w:color w:val="FF0000"/>
                <w:spacing w:val="-20"/>
                <w:sz w:val="26"/>
                <w:szCs w:val="26"/>
              </w:rPr>
              <w:t>7</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41376F" w:rsidRDefault="0041376F" w:rsidP="003901E9">
      <w:pPr>
        <w:pStyle w:val="Web"/>
      </w:pPr>
    </w:p>
    <w:sectPr w:rsidR="0041376F" w:rsidSect="00D10E8E">
      <w:footerReference w:type="default" r:id="rId25"/>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B4" w:rsidRDefault="00522FB4">
      <w:r>
        <w:separator/>
      </w:r>
    </w:p>
  </w:endnote>
  <w:endnote w:type="continuationSeparator" w:id="0">
    <w:p w:rsidR="00522FB4" w:rsidRDefault="0052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462AAD" w:rsidRDefault="00522FB4">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1195.6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462AAD" w:rsidRPr="005D0421" w:rsidRDefault="00875386">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00462AAD"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041CE4" w:rsidRPr="00041CE4">
                      <w:rPr>
                        <w:rFonts w:ascii="標楷體" w:eastAsia="標楷體" w:hAnsi="標楷體" w:cstheme="majorBidi"/>
                        <w:noProof/>
                        <w:sz w:val="28"/>
                        <w:szCs w:val="28"/>
                        <w:lang w:val="zh-TW"/>
                      </w:rPr>
                      <w:t>1</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B4" w:rsidRDefault="00522FB4">
      <w:r>
        <w:separator/>
      </w:r>
    </w:p>
  </w:footnote>
  <w:footnote w:type="continuationSeparator" w:id="0">
    <w:p w:rsidR="00522FB4" w:rsidRDefault="00522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1.4pt;height:11.4pt" o:bullet="t">
        <v:imagedata r:id="rId1" o:title="image001"/>
        <o:lock v:ext="edit" cropping="t"/>
      </v:shape>
    </w:pict>
  </w:numPicBullet>
  <w:numPicBullet w:numPicBulletId="1">
    <w:pict>
      <v:shape id="_x0000_i1179" type="#_x0000_t75" style="width:9pt;height:9pt" o:bullet="t">
        <v:imagedata r:id="rId2" o:title="BD14792_"/>
      </v:shape>
    </w:pict>
  </w:numPicBullet>
  <w:numPicBullet w:numPicBulletId="2">
    <w:pict>
      <v:shape id="_x0000_i1180" type="#_x0000_t75" style="width:9pt;height:9pt" o:bullet="t">
        <v:imagedata r:id="rId3" o:title="BD14756_"/>
      </v:shape>
    </w:pict>
  </w:numPicBullet>
  <w:numPicBullet w:numPicBulletId="3">
    <w:pict>
      <v:shape id="_x0000_i1181" type="#_x0000_t75" style="width:11.4pt;height:11.4pt" o:bullet="t">
        <v:imagedata r:id="rId4" o:title="BD14790_"/>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2"/>
  </w:num>
  <w:num w:numId="6">
    <w:abstractNumId w:val="9"/>
  </w:num>
  <w:num w:numId="7">
    <w:abstractNumId w:val="5"/>
  </w:num>
  <w:num w:numId="8">
    <w:abstractNumId w:val="6"/>
  </w:num>
  <w:num w:numId="9">
    <w:abstractNumId w:val="4"/>
  </w:num>
  <w:num w:numId="10">
    <w:abstractNumId w:val="1"/>
  </w:num>
  <w:num w:numId="11">
    <w:abstractNumId w:val="10"/>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21A76"/>
    <w:rsid w:val="00041CE4"/>
    <w:rsid w:val="00073C6A"/>
    <w:rsid w:val="00073EF5"/>
    <w:rsid w:val="000A207E"/>
    <w:rsid w:val="000A7795"/>
    <w:rsid w:val="000A7CAA"/>
    <w:rsid w:val="000D0ACE"/>
    <w:rsid w:val="000D6F4D"/>
    <w:rsid w:val="000F473B"/>
    <w:rsid w:val="00133657"/>
    <w:rsid w:val="0014399F"/>
    <w:rsid w:val="00153167"/>
    <w:rsid w:val="00163E53"/>
    <w:rsid w:val="00165353"/>
    <w:rsid w:val="001675C8"/>
    <w:rsid w:val="0017251C"/>
    <w:rsid w:val="001901DC"/>
    <w:rsid w:val="001B39E7"/>
    <w:rsid w:val="001B6DEF"/>
    <w:rsid w:val="001D31FE"/>
    <w:rsid w:val="001D4ECD"/>
    <w:rsid w:val="001D7113"/>
    <w:rsid w:val="001E440E"/>
    <w:rsid w:val="0020018A"/>
    <w:rsid w:val="0021652E"/>
    <w:rsid w:val="0021766A"/>
    <w:rsid w:val="00262269"/>
    <w:rsid w:val="002A53DD"/>
    <w:rsid w:val="002B18F0"/>
    <w:rsid w:val="002B4B25"/>
    <w:rsid w:val="002C7EBA"/>
    <w:rsid w:val="002F0B37"/>
    <w:rsid w:val="002F3246"/>
    <w:rsid w:val="002F641B"/>
    <w:rsid w:val="00305C11"/>
    <w:rsid w:val="00321237"/>
    <w:rsid w:val="00321298"/>
    <w:rsid w:val="00335EBA"/>
    <w:rsid w:val="00342FDD"/>
    <w:rsid w:val="00370B80"/>
    <w:rsid w:val="0037713E"/>
    <w:rsid w:val="00384509"/>
    <w:rsid w:val="003901E9"/>
    <w:rsid w:val="003B04EF"/>
    <w:rsid w:val="003C4A0F"/>
    <w:rsid w:val="003D4232"/>
    <w:rsid w:val="003D5CE7"/>
    <w:rsid w:val="003D619A"/>
    <w:rsid w:val="003F47B4"/>
    <w:rsid w:val="003F6CE8"/>
    <w:rsid w:val="004014C4"/>
    <w:rsid w:val="0040175E"/>
    <w:rsid w:val="0041376F"/>
    <w:rsid w:val="00416D22"/>
    <w:rsid w:val="00420681"/>
    <w:rsid w:val="004277D2"/>
    <w:rsid w:val="0043789E"/>
    <w:rsid w:val="004473E7"/>
    <w:rsid w:val="00455859"/>
    <w:rsid w:val="00462AAD"/>
    <w:rsid w:val="00466D62"/>
    <w:rsid w:val="00470174"/>
    <w:rsid w:val="004770E3"/>
    <w:rsid w:val="004B4E3F"/>
    <w:rsid w:val="004C743C"/>
    <w:rsid w:val="004E4071"/>
    <w:rsid w:val="004E50CA"/>
    <w:rsid w:val="004E6A30"/>
    <w:rsid w:val="004F0B12"/>
    <w:rsid w:val="004F65B8"/>
    <w:rsid w:val="005068C5"/>
    <w:rsid w:val="00516B13"/>
    <w:rsid w:val="00522FB4"/>
    <w:rsid w:val="0053155F"/>
    <w:rsid w:val="00553EB7"/>
    <w:rsid w:val="00591AC9"/>
    <w:rsid w:val="005A4F47"/>
    <w:rsid w:val="005A571C"/>
    <w:rsid w:val="005A611E"/>
    <w:rsid w:val="005B0C3B"/>
    <w:rsid w:val="005C234F"/>
    <w:rsid w:val="005C5D35"/>
    <w:rsid w:val="005C7536"/>
    <w:rsid w:val="005D0421"/>
    <w:rsid w:val="005D359E"/>
    <w:rsid w:val="005F0AFA"/>
    <w:rsid w:val="006123F7"/>
    <w:rsid w:val="006307E5"/>
    <w:rsid w:val="00631800"/>
    <w:rsid w:val="006422F9"/>
    <w:rsid w:val="0064637B"/>
    <w:rsid w:val="00656A13"/>
    <w:rsid w:val="0066301A"/>
    <w:rsid w:val="00675B33"/>
    <w:rsid w:val="00685DEB"/>
    <w:rsid w:val="006A5EA2"/>
    <w:rsid w:val="006F39D4"/>
    <w:rsid w:val="006F50E9"/>
    <w:rsid w:val="0070190B"/>
    <w:rsid w:val="00705903"/>
    <w:rsid w:val="007136F1"/>
    <w:rsid w:val="007146CC"/>
    <w:rsid w:val="00772F8F"/>
    <w:rsid w:val="00776FEB"/>
    <w:rsid w:val="00794BF0"/>
    <w:rsid w:val="007A7211"/>
    <w:rsid w:val="007A731D"/>
    <w:rsid w:val="007B1863"/>
    <w:rsid w:val="007C42CA"/>
    <w:rsid w:val="0081288B"/>
    <w:rsid w:val="0081423C"/>
    <w:rsid w:val="008205B4"/>
    <w:rsid w:val="00823669"/>
    <w:rsid w:val="00832B29"/>
    <w:rsid w:val="00842B5D"/>
    <w:rsid w:val="00846DE3"/>
    <w:rsid w:val="00861885"/>
    <w:rsid w:val="00870113"/>
    <w:rsid w:val="00875386"/>
    <w:rsid w:val="008802B9"/>
    <w:rsid w:val="00880944"/>
    <w:rsid w:val="008812EA"/>
    <w:rsid w:val="008D48C0"/>
    <w:rsid w:val="008E4ABE"/>
    <w:rsid w:val="008E5544"/>
    <w:rsid w:val="00911B15"/>
    <w:rsid w:val="0091612F"/>
    <w:rsid w:val="0092403D"/>
    <w:rsid w:val="0094578D"/>
    <w:rsid w:val="00965ACB"/>
    <w:rsid w:val="00974001"/>
    <w:rsid w:val="009741C7"/>
    <w:rsid w:val="00975DB3"/>
    <w:rsid w:val="00980393"/>
    <w:rsid w:val="00985184"/>
    <w:rsid w:val="00991997"/>
    <w:rsid w:val="009940EE"/>
    <w:rsid w:val="009A5983"/>
    <w:rsid w:val="009C36A5"/>
    <w:rsid w:val="009C3F42"/>
    <w:rsid w:val="009C5DB8"/>
    <w:rsid w:val="009D7E23"/>
    <w:rsid w:val="009F09F7"/>
    <w:rsid w:val="009F1660"/>
    <w:rsid w:val="009F3EB9"/>
    <w:rsid w:val="009F7697"/>
    <w:rsid w:val="009F7A87"/>
    <w:rsid w:val="00A17396"/>
    <w:rsid w:val="00A41755"/>
    <w:rsid w:val="00A46C8C"/>
    <w:rsid w:val="00A4723C"/>
    <w:rsid w:val="00A66A6B"/>
    <w:rsid w:val="00A6760F"/>
    <w:rsid w:val="00A84BDC"/>
    <w:rsid w:val="00A91472"/>
    <w:rsid w:val="00AA0462"/>
    <w:rsid w:val="00AA5162"/>
    <w:rsid w:val="00AB4A2D"/>
    <w:rsid w:val="00AC7501"/>
    <w:rsid w:val="00AE4886"/>
    <w:rsid w:val="00AF22CE"/>
    <w:rsid w:val="00AF699F"/>
    <w:rsid w:val="00B01A00"/>
    <w:rsid w:val="00B11592"/>
    <w:rsid w:val="00B2420E"/>
    <w:rsid w:val="00B33974"/>
    <w:rsid w:val="00B4102F"/>
    <w:rsid w:val="00B45EB5"/>
    <w:rsid w:val="00B51A8D"/>
    <w:rsid w:val="00B52FE8"/>
    <w:rsid w:val="00B75DCD"/>
    <w:rsid w:val="00B76A8A"/>
    <w:rsid w:val="00B849BC"/>
    <w:rsid w:val="00B9385F"/>
    <w:rsid w:val="00BA4193"/>
    <w:rsid w:val="00BC29A9"/>
    <w:rsid w:val="00BC490C"/>
    <w:rsid w:val="00BC56BE"/>
    <w:rsid w:val="00BC5C20"/>
    <w:rsid w:val="00BE2314"/>
    <w:rsid w:val="00C43CB2"/>
    <w:rsid w:val="00C51919"/>
    <w:rsid w:val="00C610BE"/>
    <w:rsid w:val="00C82E2A"/>
    <w:rsid w:val="00C83E06"/>
    <w:rsid w:val="00C9688E"/>
    <w:rsid w:val="00CB5DB4"/>
    <w:rsid w:val="00CC2313"/>
    <w:rsid w:val="00CC6553"/>
    <w:rsid w:val="00CF3AD6"/>
    <w:rsid w:val="00CF5EE6"/>
    <w:rsid w:val="00D00770"/>
    <w:rsid w:val="00D023C6"/>
    <w:rsid w:val="00D030CA"/>
    <w:rsid w:val="00D10E8E"/>
    <w:rsid w:val="00D23CB0"/>
    <w:rsid w:val="00D32045"/>
    <w:rsid w:val="00D47B30"/>
    <w:rsid w:val="00D55CE9"/>
    <w:rsid w:val="00D623D7"/>
    <w:rsid w:val="00D7639F"/>
    <w:rsid w:val="00D8416F"/>
    <w:rsid w:val="00D841F5"/>
    <w:rsid w:val="00D91122"/>
    <w:rsid w:val="00DB5C58"/>
    <w:rsid w:val="00DC0F31"/>
    <w:rsid w:val="00DC6A68"/>
    <w:rsid w:val="00DE29B1"/>
    <w:rsid w:val="00DE6E8F"/>
    <w:rsid w:val="00E0504E"/>
    <w:rsid w:val="00E17B80"/>
    <w:rsid w:val="00E24DEE"/>
    <w:rsid w:val="00E25D23"/>
    <w:rsid w:val="00E42C8E"/>
    <w:rsid w:val="00E44329"/>
    <w:rsid w:val="00E54609"/>
    <w:rsid w:val="00E54BB9"/>
    <w:rsid w:val="00E73689"/>
    <w:rsid w:val="00E81B6F"/>
    <w:rsid w:val="00E847E0"/>
    <w:rsid w:val="00E86EB1"/>
    <w:rsid w:val="00E91064"/>
    <w:rsid w:val="00EA50A1"/>
    <w:rsid w:val="00EA7888"/>
    <w:rsid w:val="00EB07FB"/>
    <w:rsid w:val="00EB2202"/>
    <w:rsid w:val="00EB54EA"/>
    <w:rsid w:val="00EB68E5"/>
    <w:rsid w:val="00EB7B28"/>
    <w:rsid w:val="00EC39B2"/>
    <w:rsid w:val="00ED737F"/>
    <w:rsid w:val="00ED76A6"/>
    <w:rsid w:val="00EE27CC"/>
    <w:rsid w:val="00EE750B"/>
    <w:rsid w:val="00F32B6F"/>
    <w:rsid w:val="00F335E1"/>
    <w:rsid w:val="00F363F3"/>
    <w:rsid w:val="00F477D2"/>
    <w:rsid w:val="00F830C4"/>
    <w:rsid w:val="00F877BF"/>
    <w:rsid w:val="00F87B22"/>
    <w:rsid w:val="00FA2C44"/>
    <w:rsid w:val="00FA4290"/>
    <w:rsid w:val="00FB4789"/>
    <w:rsid w:val="00FC4D19"/>
    <w:rsid w:val="00FD1805"/>
    <w:rsid w:val="00FD7A1E"/>
    <w:rsid w:val="00FD7A84"/>
    <w:rsid w:val="00FE4863"/>
    <w:rsid w:val="00FE4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po.gov.tw/ct.asp?xItem=203047&amp;ctNode=6982&amp;mp=1" TargetMode="External"/><Relationship Id="rId18" Type="http://schemas.openxmlformats.org/officeDocument/2006/relationships/image" Target="file:///D:\&#22869;&#22025;&#27284;&#26696;\03.&#20154;&#20107;&#31777;&#35338;\97&#24180;\gentle.gi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22869;&#22025;&#27284;&#26696;\01&#20154;&#20107;&#21205;&#24907;\&#21205;&#24907;&#25475;&#30596;&#27284;\1070702&#20309;&#20426;&#24503;&#36864;&#20237;&#26696;.pdf" TargetMode="External"/><Relationship Id="rId7" Type="http://schemas.openxmlformats.org/officeDocument/2006/relationships/footnotes" Target="footnotes.xml"/><Relationship Id="rId12" Type="http://schemas.openxmlformats.org/officeDocument/2006/relationships/hyperlink" Target="http://www.citysuites.com.tw" TargetMode="External"/><Relationship Id="rId17" Type="http://schemas.openxmlformats.org/officeDocument/2006/relationships/hyperlink" Target="http://yunol.com.tw/phpbb3/viewtopic.php?f=13&amp;t=25562&amp;sid=bb0b8500005428d8382e6b7615394e0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yunol.com.tw/phpbb3/viewtopic.php?f=13&amp;t=25823&amp;sid=70922c20559e445ed7c0a73d425abb34" TargetMode="External"/><Relationship Id="rId20" Type="http://schemas.openxmlformats.org/officeDocument/2006/relationships/hyperlink" Target="file:///D:\&#22869;&#22025;&#27284;&#26696;\01&#20154;&#20107;&#21205;&#24907;\&#21205;&#24907;&#25475;&#30596;&#27284;\1070702&#24373;&#23815;&#23389;&#36864;&#20237;&#2669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gov.tw" TargetMode="External"/><Relationship Id="rId24" Type="http://schemas.openxmlformats.org/officeDocument/2006/relationships/image" Target="file:///D:\&#22869;&#22025;&#27284;&#26696;\03.&#20154;&#20107;&#31777;&#35338;\97&#24180;\cake.gif" TargetMode="External"/><Relationship Id="rId5" Type="http://schemas.openxmlformats.org/officeDocument/2006/relationships/settings" Target="settings.xml"/><Relationship Id="rId15" Type="http://schemas.openxmlformats.org/officeDocument/2006/relationships/hyperlink" Target="http://www.nhi.gov.tw/Query/query3.aspx?menu=20&amp;menu_id=712&amp;WD_ID=828" TargetMode="External"/><Relationship Id="rId23" Type="http://schemas.openxmlformats.org/officeDocument/2006/relationships/hyperlink" Target="file:///D:\&#22869;&#22025;&#27284;&#26696;\01&#20154;&#20107;&#21205;&#24907;\&#21205;&#24907;&#25475;&#30596;&#27284;\1070702&#38515;&#32654;&#27194;&#36864;&#20237;&#26696;.pdf" TargetMode="External"/><Relationship Id="rId10" Type="http://schemas.openxmlformats.org/officeDocument/2006/relationships/hyperlink" Target="http://www.ncyu.edu.tw/personnel/itemize_list.aspx?site_content_sn=962" TargetMode="External"/><Relationship Id="rId19" Type="http://schemas.openxmlformats.org/officeDocument/2006/relationships/image" Target="file:///D:\&#22869;&#22025;&#27284;&#26696;\03.&#20154;&#20107;&#31777;&#35338;\97&#24180;\lady.gif" TargetMode="External"/><Relationship Id="rId4" Type="http://schemas.microsoft.com/office/2007/relationships/stylesWithEffects" Target="stylesWithEffects.xml"/><Relationship Id="rId9" Type="http://schemas.openxmlformats.org/officeDocument/2006/relationships/image" Target="file:///D:\&#22869;&#22025;&#27284;&#26696;\03.&#20154;&#20107;&#31777;&#35338;\100&#24180;\99NCYULogo.gif" TargetMode="External"/><Relationship Id="rId14" Type="http://schemas.openxmlformats.org/officeDocument/2006/relationships/hyperlink" Target="http://www.hpa.gov.tw/BHPNet/Web/HealthTopic/Topic.aspx?id=200712250011" TargetMode="External"/><Relationship Id="rId22" Type="http://schemas.openxmlformats.org/officeDocument/2006/relationships/hyperlink" Target="file:///D:\&#22869;&#22025;&#27284;&#26696;\01&#20154;&#20107;&#21205;&#24907;\&#21205;&#24907;&#25475;&#30596;&#27284;\1070702&#26041;&#29790;&#33775;&#36864;&#20237;&#26696;.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A871-0227-4EEF-ABD3-096D6B86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20</cp:revision>
  <cp:lastPrinted>2015-06-29T02:15:00Z</cp:lastPrinted>
  <dcterms:created xsi:type="dcterms:W3CDTF">2015-06-28T07:44:00Z</dcterms:created>
  <dcterms:modified xsi:type="dcterms:W3CDTF">2015-06-29T05:43:00Z</dcterms:modified>
</cp:coreProperties>
</file>