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5A" w:rsidRPr="00B611AD" w:rsidRDefault="00A5681B" w:rsidP="00BB255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第七屆「區域史地</w:t>
      </w:r>
      <w:r w:rsidR="00BB255A" w:rsidRPr="00B611AD">
        <w:rPr>
          <w:rFonts w:ascii="微軟正黑體" w:eastAsia="微軟正黑體" w:hAnsi="微軟正黑體" w:hint="eastAsia"/>
          <w:b/>
          <w:sz w:val="28"/>
          <w:szCs w:val="28"/>
        </w:rPr>
        <w:t>」暨</w:t>
      </w:r>
      <w:r>
        <w:rPr>
          <w:rFonts w:ascii="微軟正黑體" w:eastAsia="微軟正黑體" w:hAnsi="微軟正黑體" w:hint="eastAsia"/>
          <w:b/>
          <w:sz w:val="28"/>
          <w:szCs w:val="28"/>
        </w:rPr>
        <w:t>應用史學</w:t>
      </w:r>
      <w:r w:rsidR="00BB255A" w:rsidRPr="00B611AD">
        <w:rPr>
          <w:rFonts w:ascii="微軟正黑體" w:eastAsia="微軟正黑體" w:hAnsi="微軟正黑體" w:hint="eastAsia"/>
          <w:b/>
          <w:sz w:val="28"/>
          <w:szCs w:val="28"/>
        </w:rPr>
        <w:t>學術研討會</w:t>
      </w:r>
    </w:p>
    <w:p w:rsidR="00BB255A" w:rsidRPr="00B611AD" w:rsidRDefault="00BB255A" w:rsidP="00BB255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611AD">
        <w:rPr>
          <w:rFonts w:ascii="微軟正黑體" w:eastAsia="微軟正黑體" w:hAnsi="微軟正黑體" w:hint="eastAsia"/>
          <w:b/>
          <w:sz w:val="28"/>
          <w:szCs w:val="28"/>
        </w:rPr>
        <w:t>議程表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8"/>
        <w:gridCol w:w="16"/>
        <w:gridCol w:w="555"/>
        <w:gridCol w:w="1303"/>
        <w:gridCol w:w="3766"/>
        <w:gridCol w:w="27"/>
        <w:gridCol w:w="573"/>
        <w:gridCol w:w="1275"/>
      </w:tblGrid>
      <w:tr w:rsidR="00BB255A" w:rsidRPr="00B611AD" w:rsidTr="00572C98">
        <w:trPr>
          <w:trHeight w:val="510"/>
          <w:jc w:val="center"/>
        </w:trPr>
        <w:tc>
          <w:tcPr>
            <w:tcW w:w="10632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A5681B" w:rsidP="00572C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2016</w:t>
            </w:r>
            <w:r w:rsidR="00BB255A" w:rsidRPr="00B611A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06</w:t>
            </w:r>
            <w:r w:rsidR="00BB255A" w:rsidRPr="00B611A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  <w:r w:rsidR="00BB255A" w:rsidRPr="00B611A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日(星期五)</w:t>
            </w:r>
          </w:p>
        </w:tc>
      </w:tr>
      <w:tr w:rsidR="00BB255A" w:rsidRPr="00B611AD" w:rsidTr="00EA313B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08：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-0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：0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報              到</w:t>
            </w:r>
          </w:p>
        </w:tc>
      </w:tr>
      <w:tr w:rsidR="00BB255A" w:rsidRPr="00B611AD" w:rsidTr="00EA313B">
        <w:trPr>
          <w:trHeight w:val="624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84080D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BB255A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BB255A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0-09：</w:t>
            </w:r>
            <w:r w:rsidR="006F085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開</w:t>
            </w:r>
            <w:r w:rsidR="00BE74D1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幕</w:t>
            </w:r>
            <w:r w:rsidR="00BE74D1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致</w:t>
            </w:r>
            <w:r w:rsidR="00BE74D1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詞</w:t>
            </w:r>
          </w:p>
        </w:tc>
      </w:tr>
      <w:tr w:rsidR="00BB255A" w:rsidRPr="00B611AD" w:rsidTr="00EA313B">
        <w:trPr>
          <w:trHeight w:val="624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BB255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09：</w:t>
            </w:r>
            <w:r w:rsidR="006F085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6F0850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5093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Default="006F0850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0850">
              <w:rPr>
                <w:rFonts w:ascii="微軟正黑體" w:eastAsia="微軟正黑體" w:hAnsi="微軟正黑體" w:hint="eastAsia"/>
                <w:sz w:val="20"/>
                <w:szCs w:val="20"/>
              </w:rPr>
              <w:t>專</w:t>
            </w:r>
            <w:r w:rsidR="00BE74D1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6F0850">
              <w:rPr>
                <w:rFonts w:ascii="微軟正黑體" w:eastAsia="微軟正黑體" w:hAnsi="微軟正黑體" w:hint="eastAsia"/>
                <w:sz w:val="20"/>
                <w:szCs w:val="20"/>
              </w:rPr>
              <w:t>題</w:t>
            </w:r>
            <w:r w:rsidR="00BE74D1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6F0850">
              <w:rPr>
                <w:rFonts w:ascii="微軟正黑體" w:eastAsia="微軟正黑體" w:hAnsi="微軟正黑體" w:hint="eastAsia"/>
                <w:sz w:val="20"/>
                <w:szCs w:val="20"/>
              </w:rPr>
              <w:t>演</w:t>
            </w:r>
            <w:r w:rsidR="00BE74D1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6F0850">
              <w:rPr>
                <w:rFonts w:ascii="微軟正黑體" w:eastAsia="微軟正黑體" w:hAnsi="微軟正黑體" w:hint="eastAsia"/>
                <w:sz w:val="20"/>
                <w:szCs w:val="20"/>
              </w:rPr>
              <w:t>講</w:t>
            </w:r>
          </w:p>
          <w:p w:rsidR="006A2F23" w:rsidRPr="00B611AD" w:rsidRDefault="006B616C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國立臺灣師範大學東亞</w:t>
            </w:r>
            <w:r w:rsidR="0000162E" w:rsidRPr="0000162E">
              <w:rPr>
                <w:rFonts w:ascii="微軟正黑體" w:eastAsia="微軟正黑體" w:hAnsi="微軟正黑體" w:hint="eastAsia"/>
                <w:sz w:val="20"/>
                <w:szCs w:val="20"/>
              </w:rPr>
              <w:t>學系教授</w:t>
            </w:r>
            <w:r w:rsidR="0000162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6A2F23">
              <w:rPr>
                <w:rFonts w:ascii="微軟正黑體" w:eastAsia="微軟正黑體" w:hAnsi="微軟正黑體" w:hint="eastAsia"/>
                <w:sz w:val="20"/>
                <w:szCs w:val="20"/>
              </w:rPr>
              <w:t>潘朝陽</w:t>
            </w:r>
          </w:p>
        </w:tc>
      </w:tr>
      <w:tr w:rsidR="00BB255A" w:rsidRPr="00B611AD" w:rsidTr="0012250B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55A" w:rsidRPr="00B611AD" w:rsidRDefault="00BB255A" w:rsidP="00BB255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 w:rsidR="0075093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 w:rsidR="0075093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6A2F23" w:rsidRPr="00B611AD" w:rsidTr="006B616C">
        <w:trPr>
          <w:trHeight w:val="536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-12：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A2F23" w:rsidRPr="00750932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文化資產</w:t>
            </w:r>
          </w:p>
          <w:p w:rsidR="006A2F23" w:rsidRPr="00B611AD" w:rsidRDefault="006A2F23" w:rsidP="00752EA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與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觀光I</w:t>
            </w:r>
          </w:p>
        </w:tc>
        <w:tc>
          <w:tcPr>
            <w:tcW w:w="5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黃麗生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池永歆</w:t>
            </w:r>
          </w:p>
        </w:tc>
        <w:tc>
          <w:tcPr>
            <w:tcW w:w="3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033F1E" w:rsidP="00A77E5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3F1E">
              <w:rPr>
                <w:rFonts w:ascii="微軟正黑體" w:eastAsia="微軟正黑體" w:hAnsi="微軟正黑體" w:hint="eastAsia"/>
                <w:sz w:val="20"/>
                <w:szCs w:val="20"/>
              </w:rPr>
              <w:t>清代台灣中部的鹿產：以「岸裡大社文書」文本為主軸的論述</w:t>
            </w:r>
          </w:p>
        </w:tc>
        <w:tc>
          <w:tcPr>
            <w:tcW w:w="6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0850">
              <w:rPr>
                <w:rFonts w:ascii="微軟正黑體" w:eastAsia="微軟正黑體" w:hAnsi="微軟正黑體" w:hint="eastAsia"/>
                <w:sz w:val="20"/>
                <w:szCs w:val="20"/>
              </w:rPr>
              <w:t>對談人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韋煙灶</w:t>
            </w:r>
          </w:p>
        </w:tc>
      </w:tr>
      <w:tr w:rsidR="006A2F23" w:rsidRPr="00B611AD" w:rsidTr="006B616C">
        <w:trPr>
          <w:trHeight w:val="536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6A2F23" w:rsidRPr="00B611AD" w:rsidRDefault="006A2F23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林谷蓉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許嘉寶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BE74D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地方海洋文化產業轉型與發展：以彰化芳苑海牛文化保存與活化為例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李宗信</w:t>
            </w:r>
          </w:p>
        </w:tc>
      </w:tr>
      <w:tr w:rsidR="006A2F23" w:rsidRPr="00B611AD" w:rsidTr="006B616C">
        <w:trPr>
          <w:trHeight w:val="680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6A2F23" w:rsidRPr="00B611AD" w:rsidRDefault="006A2F23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吳建昇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033F1E" w:rsidP="00BE74D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3F1E">
              <w:rPr>
                <w:rFonts w:ascii="微軟正黑體" w:eastAsia="微軟正黑體" w:hAnsi="微軟正黑體" w:hint="eastAsia"/>
                <w:sz w:val="20"/>
                <w:szCs w:val="20"/>
              </w:rPr>
              <w:t>日本時代臺南地方法院的設置歷程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戴文鋒</w:t>
            </w:r>
          </w:p>
        </w:tc>
      </w:tr>
      <w:tr w:rsidR="00BB255A" w:rsidRPr="00B611AD" w:rsidTr="0012250B">
        <w:trPr>
          <w:trHeight w:val="567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12：</w:t>
            </w:r>
            <w:r w:rsidR="00944D7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-13：</w:t>
            </w:r>
            <w:r w:rsidR="00944D7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午              餐</w:t>
            </w:r>
          </w:p>
        </w:tc>
      </w:tr>
      <w:tr w:rsidR="006A2F23" w:rsidRPr="00B611AD" w:rsidTr="006B616C">
        <w:trPr>
          <w:trHeight w:val="680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13：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A2F23" w:rsidRPr="00750932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文化資產</w:t>
            </w:r>
          </w:p>
          <w:p w:rsidR="006A2F23" w:rsidRPr="00750932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與</w:t>
            </w:r>
          </w:p>
          <w:p w:rsidR="006A2F23" w:rsidRPr="007E266E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觀光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II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F23" w:rsidRPr="007E266E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hint="eastAsia"/>
                <w:sz w:val="20"/>
                <w:szCs w:val="20"/>
              </w:rPr>
              <w:t>張伯宇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凃函君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黑暗觀光的建構與意義：以三級古蹟吳鳳廟為例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B616C">
              <w:rPr>
                <w:rFonts w:ascii="微軟正黑體" w:eastAsia="微軟正黑體" w:hAnsi="微軟正黑體" w:cs="Arial"/>
                <w:sz w:val="20"/>
                <w:szCs w:val="20"/>
              </w:rPr>
              <w:t>李若文</w:t>
            </w:r>
          </w:p>
        </w:tc>
      </w:tr>
      <w:tr w:rsidR="006A2F23" w:rsidRPr="00B611AD" w:rsidTr="006B616C">
        <w:trPr>
          <w:trHeight w:val="942"/>
          <w:jc w:val="center"/>
        </w:trPr>
        <w:tc>
          <w:tcPr>
            <w:tcW w:w="0" w:type="auto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6A2F23" w:rsidRPr="00B611AD" w:rsidRDefault="006A2F23" w:rsidP="00A77E59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F23" w:rsidRPr="00B611AD" w:rsidRDefault="006A2F23" w:rsidP="00A77E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陳瑛珣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傳統客家節慶活動吸引力與參觀者對活動品質的滿意度分析—以</w:t>
            </w:r>
            <w:r w:rsidRPr="00BE74D1">
              <w:rPr>
                <w:rFonts w:ascii="微軟正黑體" w:eastAsia="微軟正黑體" w:hAnsi="微軟正黑體"/>
                <w:sz w:val="20"/>
                <w:szCs w:val="20"/>
              </w:rPr>
              <w:t>2016</w:t>
            </w:r>
            <w:r w:rsidRPr="00BE74D1">
              <w:rPr>
                <w:rFonts w:ascii="微軟正黑體" w:eastAsia="微軟正黑體" w:hAnsi="微軟正黑體" w:hint="eastAsia"/>
                <w:sz w:val="20"/>
                <w:szCs w:val="20"/>
              </w:rPr>
              <w:t>東勢新丁粄節為例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A77E59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吳中杰</w:t>
            </w:r>
          </w:p>
        </w:tc>
      </w:tr>
      <w:tr w:rsidR="0084080D" w:rsidRPr="00B611AD" w:rsidTr="0012250B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80D" w:rsidRPr="00B611AD" w:rsidRDefault="0084080D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44D7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44D7F">
              <w:rPr>
                <w:rFonts w:ascii="微軟正黑體" w:eastAsia="微軟正黑體" w:hAnsi="微軟正黑體" w:hint="eastAsia"/>
                <w:sz w:val="20"/>
                <w:szCs w:val="20"/>
              </w:rPr>
              <w:t>30-14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44D7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80D" w:rsidRPr="00B611AD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6A2F23" w:rsidRPr="00B611AD" w:rsidTr="006B616C">
        <w:trPr>
          <w:trHeight w:val="743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6A2F23" w:rsidRPr="00B611AD" w:rsidRDefault="006A2F23" w:rsidP="00944D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A2F23" w:rsidRPr="007E266E" w:rsidRDefault="006A2F23" w:rsidP="00944D7F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客家研究</w:t>
            </w:r>
          </w:p>
        </w:tc>
        <w:tc>
          <w:tcPr>
            <w:tcW w:w="57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F23" w:rsidRPr="007E266E" w:rsidRDefault="006A2F23" w:rsidP="00944D7F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6A2F23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吳學明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2F23" w:rsidRPr="00B611AD" w:rsidRDefault="006A2F23" w:rsidP="006D53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鄭春發</w:t>
            </w:r>
          </w:p>
        </w:tc>
        <w:tc>
          <w:tcPr>
            <w:tcW w:w="3793" w:type="dxa"/>
            <w:gridSpan w:val="2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F23" w:rsidRPr="00B611AD" w:rsidRDefault="008B427C" w:rsidP="008B427C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由區域尺度談六堆地域空間認知差異</w:t>
            </w:r>
          </w:p>
        </w:tc>
        <w:tc>
          <w:tcPr>
            <w:tcW w:w="57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F23" w:rsidRPr="00B611AD" w:rsidRDefault="006A2F23" w:rsidP="00944D7F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6A2F23" w:rsidRPr="006A2F23" w:rsidRDefault="004A06B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B616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李文環</w:t>
            </w:r>
          </w:p>
        </w:tc>
      </w:tr>
      <w:tr w:rsidR="006A2F23" w:rsidRPr="00B611AD" w:rsidTr="006B616C">
        <w:trPr>
          <w:trHeight w:val="680"/>
          <w:jc w:val="center"/>
        </w:trPr>
        <w:tc>
          <w:tcPr>
            <w:tcW w:w="0" w:type="auto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F23" w:rsidRPr="00B611AD" w:rsidRDefault="006A2F23" w:rsidP="00944D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張正田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從歷史地理變遷看清代新莊之興衰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王明燦</w:t>
            </w:r>
          </w:p>
        </w:tc>
      </w:tr>
      <w:tr w:rsidR="006A2F23" w:rsidRPr="00B611AD" w:rsidTr="006B616C">
        <w:trPr>
          <w:trHeight w:val="680"/>
          <w:jc w:val="center"/>
        </w:trPr>
        <w:tc>
          <w:tcPr>
            <w:tcW w:w="0" w:type="auto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F23" w:rsidRPr="00B611AD" w:rsidRDefault="006A2F23" w:rsidP="00944D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張佑周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B5760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兩岸客家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神緣一脈—</w:t>
            </w: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以永定與臺灣客家公王伯公和龍神後土為例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徐雨村</w:t>
            </w:r>
          </w:p>
        </w:tc>
      </w:tr>
      <w:tr w:rsidR="006A2F23" w:rsidRPr="00B611AD" w:rsidTr="006B616C">
        <w:trPr>
          <w:trHeight w:val="680"/>
          <w:jc w:val="center"/>
        </w:trPr>
        <w:tc>
          <w:tcPr>
            <w:tcW w:w="0" w:type="auto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F23" w:rsidRPr="00B611AD" w:rsidRDefault="006A2F23" w:rsidP="00944D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932">
              <w:rPr>
                <w:rFonts w:ascii="微軟正黑體" w:eastAsia="微軟正黑體" w:hAnsi="微軟正黑體" w:hint="eastAsia"/>
                <w:sz w:val="20"/>
                <w:szCs w:val="20"/>
              </w:rPr>
              <w:t>張鳳英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6157A">
              <w:rPr>
                <w:rFonts w:ascii="微軟正黑體" w:eastAsia="微軟正黑體" w:hAnsi="微軟正黑體" w:hint="eastAsia"/>
                <w:sz w:val="20"/>
                <w:szCs w:val="20"/>
              </w:rPr>
              <w:t>傳統的創造與變遷：閩西客家七聖廟游儺的考察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F23" w:rsidRPr="00B611AD" w:rsidRDefault="006A2F23" w:rsidP="00944D7F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A2F23" w:rsidRPr="006A2F23" w:rsidRDefault="006A2F23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王</w:t>
            </w:r>
            <w:r w:rsidR="00D07A9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政文</w:t>
            </w:r>
          </w:p>
        </w:tc>
      </w:tr>
      <w:tr w:rsidR="0084080D" w:rsidRPr="00B611AD" w:rsidTr="00EA313B">
        <w:trPr>
          <w:trHeight w:val="567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A05A97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F4FB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4080D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44D7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84080D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8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明    日    再    會</w:t>
            </w:r>
          </w:p>
        </w:tc>
      </w:tr>
    </w:tbl>
    <w:p w:rsidR="00BB255A" w:rsidRDefault="00BB255A" w:rsidP="00944D7F">
      <w:pPr>
        <w:rPr>
          <w:rFonts w:ascii="Source Han Sans KR Medium" w:hAnsi="Source Han Sans KR Medium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567"/>
        <w:gridCol w:w="1417"/>
        <w:gridCol w:w="3858"/>
        <w:gridCol w:w="567"/>
        <w:gridCol w:w="1105"/>
      </w:tblGrid>
      <w:tr w:rsidR="00BB255A" w:rsidRPr="007E266E" w:rsidTr="00572C98">
        <w:trPr>
          <w:trHeight w:val="567"/>
          <w:jc w:val="center"/>
        </w:trPr>
        <w:tc>
          <w:tcPr>
            <w:tcW w:w="1063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E74D1" w:rsidP="00572C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2016</w:t>
            </w:r>
            <w:r w:rsidR="00BB255A" w:rsidRPr="007E26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06</w:t>
            </w:r>
            <w:r w:rsidR="00BB255A" w:rsidRPr="007E26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  <w:r w:rsidR="00BB255A" w:rsidRPr="007E26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日(星期六)</w:t>
            </w:r>
          </w:p>
        </w:tc>
      </w:tr>
      <w:tr w:rsidR="00BB255A" w:rsidRPr="007E266E" w:rsidTr="00572C98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7E266E" w:rsidRDefault="00BB255A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08：</w:t>
            </w:r>
            <w:r w:rsidR="009878A0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7E266E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878A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878A0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7E266E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報              到</w:t>
            </w:r>
          </w:p>
        </w:tc>
      </w:tr>
      <w:tr w:rsidR="00622DD6" w:rsidRPr="007E266E" w:rsidTr="006B616C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2DD6" w:rsidRPr="007E266E" w:rsidRDefault="00622DD6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區域史地研究</w:t>
            </w:r>
            <w:r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2DD6" w:rsidRPr="007E266E" w:rsidRDefault="008D4370" w:rsidP="00622DD6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張鳳英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2DD6" w:rsidRPr="007E266E" w:rsidRDefault="00622DD6" w:rsidP="00680BCC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陳能治</w:t>
            </w:r>
          </w:p>
        </w:tc>
        <w:tc>
          <w:tcPr>
            <w:tcW w:w="3858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680BCC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拳變後山西公理會重建─歐柏林中華團與耶魯差會的折衝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622DD6" w:rsidRPr="00F431ED" w:rsidRDefault="009A4316">
            <w:pPr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9A431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張建俅</w:t>
            </w:r>
          </w:p>
        </w:tc>
      </w:tr>
      <w:tr w:rsidR="00622DD6" w:rsidRPr="007E266E" w:rsidTr="006B616C">
        <w:trPr>
          <w:trHeight w:val="68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2DD6" w:rsidRPr="001154F5" w:rsidRDefault="00622DD6" w:rsidP="003464DB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吳昆財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DD6" w:rsidRPr="001154F5" w:rsidRDefault="00033F1E" w:rsidP="003464DB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033F1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從互助歷史探究蒲安臣使團與宋美齡訪美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22DD6" w:rsidRPr="006A2F23" w:rsidRDefault="00622DD6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劉宗智</w:t>
            </w:r>
          </w:p>
        </w:tc>
      </w:tr>
      <w:tr w:rsidR="00622DD6" w:rsidRPr="007E266E" w:rsidTr="0012250B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DD6" w:rsidRPr="007E266E" w:rsidRDefault="00622DD6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茶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敘</w:t>
            </w:r>
          </w:p>
        </w:tc>
      </w:tr>
      <w:tr w:rsidR="00622DD6" w:rsidRPr="007E266E" w:rsidTr="006B616C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22DD6" w:rsidRPr="007E266E" w:rsidRDefault="00622DD6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B611AD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區域史地研究</w:t>
            </w:r>
            <w:r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B611AD" w:rsidRDefault="00F431ED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316">
              <w:rPr>
                <w:rFonts w:ascii="微軟正黑體" w:eastAsia="微軟正黑體" w:hAnsi="微軟正黑體" w:hint="eastAsia"/>
                <w:sz w:val="20"/>
                <w:szCs w:val="20"/>
              </w:rPr>
              <w:t>方志強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DD6" w:rsidRPr="001154F5" w:rsidRDefault="00622DD6" w:rsidP="006A7240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4467B7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阮忠仁</w:t>
            </w:r>
          </w:p>
        </w:tc>
        <w:tc>
          <w:tcPr>
            <w:tcW w:w="38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6" w:rsidRPr="001154F5" w:rsidRDefault="00622DD6" w:rsidP="00B9203C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4467B7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古齊地八神天齊淵在趵突泉之批判（四）：甲骨文齊字源自趵突泉的質疑：字形（A）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22DD6" w:rsidRPr="006A2F23" w:rsidRDefault="00622DD6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邱炫煜</w:t>
            </w:r>
          </w:p>
        </w:tc>
      </w:tr>
      <w:tr w:rsidR="00622DD6" w:rsidRPr="007E266E" w:rsidTr="006B616C">
        <w:trPr>
          <w:trHeight w:val="680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DD6" w:rsidRPr="004467B7" w:rsidRDefault="00622DD6" w:rsidP="006A7240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4467B7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楊志遠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6" w:rsidRPr="004467B7" w:rsidRDefault="00622DD6" w:rsidP="006A7240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4467B7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論劉咸炘的方志學思想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22DD6" w:rsidRPr="006A2F23" w:rsidRDefault="00622DD6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邵祖威</w:t>
            </w:r>
          </w:p>
        </w:tc>
      </w:tr>
      <w:tr w:rsidR="00622DD6" w:rsidRPr="007E266E" w:rsidTr="006B616C">
        <w:trPr>
          <w:trHeight w:val="680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2DD6" w:rsidRPr="007E266E" w:rsidRDefault="00622DD6" w:rsidP="006A7240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4467B7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詹士模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6A7240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4467B7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董仲舒治道思想的時代背景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22DD6" w:rsidRPr="006A2F23" w:rsidRDefault="00622DD6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朱振宏</w:t>
            </w:r>
          </w:p>
        </w:tc>
      </w:tr>
      <w:tr w:rsidR="00622DD6" w:rsidRPr="007E266E" w:rsidTr="0012250B">
        <w:trPr>
          <w:trHeight w:val="567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-13：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907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午              餐</w:t>
            </w:r>
          </w:p>
        </w:tc>
      </w:tr>
      <w:tr w:rsidR="00622DD6" w:rsidRPr="007E266E" w:rsidTr="006B616C">
        <w:trPr>
          <w:trHeight w:val="680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13：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DD6" w:rsidRPr="00B611AD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區域史地研究III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DD6" w:rsidRPr="00B611AD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2DD6">
              <w:rPr>
                <w:rFonts w:ascii="微軟正黑體" w:eastAsia="微軟正黑體" w:hAnsi="微軟正黑體" w:hint="eastAsia"/>
                <w:sz w:val="20"/>
                <w:szCs w:val="20"/>
              </w:rPr>
              <w:t>張佑周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2DD6" w:rsidRPr="001154F5" w:rsidRDefault="00622DD6" w:rsidP="0025620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蔡元隆</w:t>
            </w:r>
            <w:r>
              <w:rPr>
                <w:rFonts w:ascii="微軟正黑體" w:eastAsia="微軟正黑體" w:hAnsi="微軟正黑體" w:cs="Tahoma"/>
                <w:sz w:val="20"/>
                <w:szCs w:val="20"/>
              </w:rPr>
              <w:br/>
            </w: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張淑媚</w:t>
            </w:r>
            <w:r>
              <w:rPr>
                <w:rFonts w:ascii="微軟正黑體" w:eastAsia="微軟正黑體" w:hAnsi="微軟正黑體" w:cs="Tahoma"/>
                <w:sz w:val="20"/>
                <w:szCs w:val="20"/>
              </w:rPr>
              <w:br/>
            </w: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黃雅芳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DD6" w:rsidRPr="001154F5" w:rsidRDefault="00622DD6" w:rsidP="00256203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日治時期嘉義家政女學校校園生活之研究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22DD6" w:rsidRPr="006A2F23" w:rsidRDefault="00622DD6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A2F23">
              <w:rPr>
                <w:rFonts w:ascii="微軟正黑體" w:eastAsia="微軟正黑體" w:hAnsi="微軟正黑體" w:cs="Arial"/>
                <w:sz w:val="20"/>
                <w:szCs w:val="20"/>
              </w:rPr>
              <w:t>張靜宜</w:t>
            </w:r>
          </w:p>
        </w:tc>
      </w:tr>
      <w:tr w:rsidR="00622DD6" w:rsidRPr="007E266E" w:rsidTr="006B616C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2DD6" w:rsidRPr="004467B7" w:rsidRDefault="00622DD6" w:rsidP="0025620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杜正宇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4467B7" w:rsidRDefault="00622DD6" w:rsidP="00256203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F115E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太平洋戰爭下美軍攻臺之計畫與轉折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DD6" w:rsidRPr="007E266E" w:rsidRDefault="00622DD6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22DD6" w:rsidRPr="006A2F23" w:rsidRDefault="00F431ED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B616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蘇瑤崇</w:t>
            </w:r>
          </w:p>
        </w:tc>
      </w:tr>
      <w:tr w:rsidR="00622DD6" w:rsidRPr="007E266E" w:rsidTr="00572C98">
        <w:trPr>
          <w:trHeight w:val="567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622DD6" w:rsidRPr="007E266E" w:rsidRDefault="00622DD6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 xml:space="preserve">明    </w:t>
            </w: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年</w:t>
            </w: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 xml:space="preserve">    再    會</w:t>
            </w:r>
          </w:p>
        </w:tc>
      </w:tr>
    </w:tbl>
    <w:p w:rsidR="00A05A97" w:rsidRDefault="00A05A97"/>
    <w:sectPr w:rsidR="00A05A97" w:rsidSect="00EF0D9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99" w:rsidRDefault="00821499" w:rsidP="00141924">
      <w:r>
        <w:separator/>
      </w:r>
    </w:p>
  </w:endnote>
  <w:endnote w:type="continuationSeparator" w:id="0">
    <w:p w:rsidR="00821499" w:rsidRDefault="00821499" w:rsidP="0014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KR Medium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99" w:rsidRDefault="00821499" w:rsidP="00141924">
      <w:r>
        <w:separator/>
      </w:r>
    </w:p>
  </w:footnote>
  <w:footnote w:type="continuationSeparator" w:id="0">
    <w:p w:rsidR="00821499" w:rsidRDefault="00821499" w:rsidP="0014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A"/>
    <w:rsid w:val="0000162E"/>
    <w:rsid w:val="000074CE"/>
    <w:rsid w:val="00032E47"/>
    <w:rsid w:val="00033F1E"/>
    <w:rsid w:val="00053D9F"/>
    <w:rsid w:val="000D2861"/>
    <w:rsid w:val="000F3A72"/>
    <w:rsid w:val="001154F5"/>
    <w:rsid w:val="0012250B"/>
    <w:rsid w:val="00141924"/>
    <w:rsid w:val="00155C73"/>
    <w:rsid w:val="0018276C"/>
    <w:rsid w:val="001B3281"/>
    <w:rsid w:val="0028221D"/>
    <w:rsid w:val="002D060E"/>
    <w:rsid w:val="002D578A"/>
    <w:rsid w:val="003B2BD0"/>
    <w:rsid w:val="003F59FD"/>
    <w:rsid w:val="004467B7"/>
    <w:rsid w:val="004845E2"/>
    <w:rsid w:val="004A06BC"/>
    <w:rsid w:val="004A3DC7"/>
    <w:rsid w:val="00505D0D"/>
    <w:rsid w:val="00511204"/>
    <w:rsid w:val="005261C5"/>
    <w:rsid w:val="00531401"/>
    <w:rsid w:val="005956B3"/>
    <w:rsid w:val="005C0026"/>
    <w:rsid w:val="005C6B5A"/>
    <w:rsid w:val="005D0CEA"/>
    <w:rsid w:val="005D3D13"/>
    <w:rsid w:val="005F4FBD"/>
    <w:rsid w:val="00602589"/>
    <w:rsid w:val="00622DD6"/>
    <w:rsid w:val="006976E7"/>
    <w:rsid w:val="006A2F23"/>
    <w:rsid w:val="006B616C"/>
    <w:rsid w:val="006C7118"/>
    <w:rsid w:val="006D537F"/>
    <w:rsid w:val="006F0850"/>
    <w:rsid w:val="0070086A"/>
    <w:rsid w:val="00750932"/>
    <w:rsid w:val="00752EA4"/>
    <w:rsid w:val="00765F9D"/>
    <w:rsid w:val="00790ADD"/>
    <w:rsid w:val="007C4EED"/>
    <w:rsid w:val="007E266E"/>
    <w:rsid w:val="007F6467"/>
    <w:rsid w:val="00821499"/>
    <w:rsid w:val="00824646"/>
    <w:rsid w:val="0084080D"/>
    <w:rsid w:val="00884799"/>
    <w:rsid w:val="008B099D"/>
    <w:rsid w:val="008B427C"/>
    <w:rsid w:val="008D4370"/>
    <w:rsid w:val="008E1EC7"/>
    <w:rsid w:val="008F1F85"/>
    <w:rsid w:val="009349C6"/>
    <w:rsid w:val="00935A78"/>
    <w:rsid w:val="00944D7F"/>
    <w:rsid w:val="00985F55"/>
    <w:rsid w:val="009878A0"/>
    <w:rsid w:val="009A4316"/>
    <w:rsid w:val="009B5501"/>
    <w:rsid w:val="009B6A21"/>
    <w:rsid w:val="009E0190"/>
    <w:rsid w:val="00A025FE"/>
    <w:rsid w:val="00A05A97"/>
    <w:rsid w:val="00A130C6"/>
    <w:rsid w:val="00A241E4"/>
    <w:rsid w:val="00A44684"/>
    <w:rsid w:val="00A5681B"/>
    <w:rsid w:val="00A77E59"/>
    <w:rsid w:val="00A83FA5"/>
    <w:rsid w:val="00AC777E"/>
    <w:rsid w:val="00AF24BF"/>
    <w:rsid w:val="00B03A82"/>
    <w:rsid w:val="00B12101"/>
    <w:rsid w:val="00B57602"/>
    <w:rsid w:val="00B611AD"/>
    <w:rsid w:val="00B9203C"/>
    <w:rsid w:val="00B92E70"/>
    <w:rsid w:val="00BA184D"/>
    <w:rsid w:val="00BB255A"/>
    <w:rsid w:val="00BE54D8"/>
    <w:rsid w:val="00BE74D1"/>
    <w:rsid w:val="00C31A90"/>
    <w:rsid w:val="00C43742"/>
    <w:rsid w:val="00C6157A"/>
    <w:rsid w:val="00C823E0"/>
    <w:rsid w:val="00C911D0"/>
    <w:rsid w:val="00C93347"/>
    <w:rsid w:val="00D07A90"/>
    <w:rsid w:val="00D14D49"/>
    <w:rsid w:val="00D369DB"/>
    <w:rsid w:val="00D46EED"/>
    <w:rsid w:val="00DC470B"/>
    <w:rsid w:val="00E10B05"/>
    <w:rsid w:val="00E224CB"/>
    <w:rsid w:val="00E36BDB"/>
    <w:rsid w:val="00E41771"/>
    <w:rsid w:val="00E84D42"/>
    <w:rsid w:val="00EA313B"/>
    <w:rsid w:val="00EC3535"/>
    <w:rsid w:val="00F115ED"/>
    <w:rsid w:val="00F431ED"/>
    <w:rsid w:val="00F4632A"/>
    <w:rsid w:val="00FA31AD"/>
    <w:rsid w:val="00FC07E9"/>
    <w:rsid w:val="00FC58DA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08901-3EF7-4849-9FA8-85F57F2D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5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9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9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222B-5771-434E-A897-6DBB899E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NCYUAH2</cp:lastModifiedBy>
  <cp:revision>103</cp:revision>
  <cp:lastPrinted>2016-05-24T04:41:00Z</cp:lastPrinted>
  <dcterms:created xsi:type="dcterms:W3CDTF">2016-04-07T08:28:00Z</dcterms:created>
  <dcterms:modified xsi:type="dcterms:W3CDTF">2016-05-30T04:06:00Z</dcterms:modified>
</cp:coreProperties>
</file>