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E6" w:rsidRPr="001E7D0A" w:rsidRDefault="006E4DE6" w:rsidP="006E4DE6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E7D0A">
        <w:rPr>
          <w:rFonts w:ascii="Times New Roman" w:eastAsia="標楷體" w:hAnsi="Times New Roman" w:cs="Times New Roman"/>
          <w:sz w:val="40"/>
          <w:szCs w:val="40"/>
        </w:rPr>
        <w:t>國立嘉義大學人文藝術學院應用歷史學系學生</w:t>
      </w:r>
    </w:p>
    <w:p w:rsidR="00D315F7" w:rsidRDefault="006E4DE6" w:rsidP="006E4DE6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E7D0A">
        <w:rPr>
          <w:rFonts w:ascii="Times New Roman" w:eastAsia="標楷體" w:hAnsi="Times New Roman" w:cs="Times New Roman"/>
          <w:sz w:val="40"/>
          <w:szCs w:val="40"/>
        </w:rPr>
        <w:t>研究論文院長獎評選辦法施行細則</w:t>
      </w:r>
    </w:p>
    <w:p w:rsidR="001E7D0A" w:rsidRPr="001E7D0A" w:rsidRDefault="001E7D0A" w:rsidP="001E7D0A">
      <w:pPr>
        <w:spacing w:line="1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662DD9" w:rsidRPr="001E7D0A" w:rsidRDefault="00662DD9" w:rsidP="00662DD9">
      <w:pPr>
        <w:spacing w:line="2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E4DE6" w:rsidRPr="001E7D0A" w:rsidRDefault="006E4DE6" w:rsidP="006E4DE6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E7D0A">
        <w:rPr>
          <w:rFonts w:ascii="Times New Roman" w:eastAsia="標楷體" w:hAnsi="Times New Roman" w:cs="Times New Roman"/>
          <w:sz w:val="20"/>
          <w:szCs w:val="20"/>
        </w:rPr>
        <w:t>92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年</w:t>
      </w:r>
      <w:r w:rsidRPr="001E7D0A">
        <w:rPr>
          <w:rFonts w:ascii="Times New Roman" w:eastAsia="標楷體" w:hAnsi="Times New Roman" w:cs="Times New Roman"/>
          <w:sz w:val="20"/>
          <w:szCs w:val="20"/>
        </w:rPr>
        <w:t>1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月</w:t>
      </w:r>
      <w:r w:rsidRPr="001E7D0A">
        <w:rPr>
          <w:rFonts w:ascii="Times New Roman" w:eastAsia="標楷體" w:hAnsi="Times New Roman" w:cs="Times New Roman"/>
          <w:sz w:val="20"/>
          <w:szCs w:val="20"/>
        </w:rPr>
        <w:t>22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日</w:t>
      </w:r>
      <w:r w:rsidRPr="001E7D0A">
        <w:rPr>
          <w:rFonts w:ascii="Times New Roman" w:eastAsia="標楷體" w:hAnsi="Times New Roman" w:cs="Times New Roman"/>
          <w:sz w:val="20"/>
          <w:szCs w:val="20"/>
        </w:rPr>
        <w:t>91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E7D0A">
        <w:rPr>
          <w:rFonts w:ascii="Times New Roman" w:eastAsia="標楷體" w:hAnsi="Times New Roman" w:cs="Times New Roman"/>
          <w:sz w:val="20"/>
          <w:szCs w:val="20"/>
        </w:rPr>
        <w:t>1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E7D0A">
        <w:rPr>
          <w:rFonts w:ascii="Times New Roman" w:eastAsia="標楷體" w:hAnsi="Times New Roman" w:cs="Times New Roman"/>
          <w:sz w:val="20"/>
          <w:szCs w:val="20"/>
        </w:rPr>
        <w:t>6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次系務會議通過</w:t>
      </w:r>
    </w:p>
    <w:p w:rsidR="006E4DE6" w:rsidRDefault="006E4DE6" w:rsidP="006E4DE6">
      <w:pPr>
        <w:wordWrap w:val="0"/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E7D0A">
        <w:rPr>
          <w:rFonts w:ascii="Times New Roman" w:eastAsia="標楷體" w:hAnsi="Times New Roman" w:cs="Times New Roman"/>
          <w:sz w:val="20"/>
          <w:szCs w:val="20"/>
        </w:rPr>
        <w:t>108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年</w:t>
      </w:r>
      <w:r w:rsidRPr="001E7D0A">
        <w:rPr>
          <w:rFonts w:ascii="Times New Roman" w:eastAsia="標楷體" w:hAnsi="Times New Roman" w:cs="Times New Roman"/>
          <w:sz w:val="20"/>
          <w:szCs w:val="20"/>
        </w:rPr>
        <w:t>10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月</w:t>
      </w:r>
      <w:r w:rsidRPr="001E7D0A">
        <w:rPr>
          <w:rFonts w:ascii="Times New Roman" w:eastAsia="標楷體" w:hAnsi="Times New Roman" w:cs="Times New Roman"/>
          <w:sz w:val="20"/>
          <w:szCs w:val="20"/>
        </w:rPr>
        <w:t>8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日</w:t>
      </w:r>
      <w:r w:rsidRPr="001E7D0A">
        <w:rPr>
          <w:rFonts w:ascii="Times New Roman" w:eastAsia="標楷體" w:hAnsi="Times New Roman" w:cs="Times New Roman"/>
          <w:sz w:val="20"/>
          <w:szCs w:val="20"/>
        </w:rPr>
        <w:t>108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E7D0A">
        <w:rPr>
          <w:rFonts w:ascii="Times New Roman" w:eastAsia="標楷體" w:hAnsi="Times New Roman" w:cs="Times New Roman"/>
          <w:sz w:val="20"/>
          <w:szCs w:val="20"/>
        </w:rPr>
        <w:t>1</w:t>
      </w:r>
      <w:r w:rsidRPr="001E7D0A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1E7D0A">
        <w:rPr>
          <w:rFonts w:ascii="Times New Roman" w:eastAsia="標楷體" w:hAnsi="Times New Roman" w:cs="Times New Roman"/>
          <w:sz w:val="20"/>
          <w:szCs w:val="20"/>
        </w:rPr>
        <w:t>2</w:t>
      </w:r>
      <w:r w:rsidRPr="001E7D0A">
        <w:rPr>
          <w:rFonts w:ascii="Times New Roman" w:eastAsia="標楷體" w:hAnsi="Times New Roman" w:cs="Times New Roman"/>
          <w:sz w:val="20"/>
          <w:szCs w:val="20"/>
        </w:rPr>
        <w:t>次系務會議修訂通過</w:t>
      </w:r>
    </w:p>
    <w:p w:rsidR="00F765F2" w:rsidRPr="00340095" w:rsidRDefault="00F765F2" w:rsidP="00F765F2">
      <w:pPr>
        <w:wordWrap w:val="0"/>
        <w:spacing w:line="240" w:lineRule="exact"/>
        <w:jc w:val="right"/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</w:pP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1</w:t>
      </w:r>
      <w:r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11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年</w:t>
      </w:r>
      <w:r w:rsidR="00F0614F"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6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月</w:t>
      </w:r>
      <w:r w:rsidR="00B73EB2"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15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日</w:t>
      </w:r>
      <w:r w:rsidR="00F0614F"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1</w:t>
      </w:r>
      <w:r w:rsidR="00F0614F"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10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學年度第</w:t>
      </w:r>
      <w:r w:rsidR="00F0614F"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2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學期第</w:t>
      </w:r>
      <w:r w:rsidR="00F0614F" w:rsidRPr="00340095">
        <w:rPr>
          <w:rFonts w:ascii="Times New Roman" w:eastAsia="標楷體" w:hAnsi="Times New Roman" w:cs="Times New Roman" w:hint="eastAsia"/>
          <w:b/>
          <w:color w:val="FF0000"/>
          <w:sz w:val="20"/>
          <w:szCs w:val="20"/>
          <w:u w:val="single"/>
        </w:rPr>
        <w:t>3</w:t>
      </w:r>
      <w:r w:rsidRPr="00340095">
        <w:rPr>
          <w:rFonts w:ascii="Times New Roman" w:eastAsia="標楷體" w:hAnsi="Times New Roman" w:cs="Times New Roman"/>
          <w:b/>
          <w:color w:val="FF0000"/>
          <w:sz w:val="20"/>
          <w:szCs w:val="20"/>
          <w:u w:val="single"/>
        </w:rPr>
        <w:t>次系務會議修訂通過</w:t>
      </w:r>
    </w:p>
    <w:p w:rsidR="00F765F2" w:rsidRPr="00F765F2" w:rsidRDefault="00F765F2" w:rsidP="00F765F2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627E32" w:rsidRPr="001E7D0A" w:rsidRDefault="006E4DE6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依據與宗旨：</w:t>
      </w:r>
    </w:p>
    <w:p w:rsidR="006E4DE6" w:rsidRPr="001E7D0A" w:rsidRDefault="00627E32" w:rsidP="001E7D0A">
      <w:pPr>
        <w:pStyle w:val="a3"/>
        <w:ind w:leftChars="0" w:left="567"/>
        <w:jc w:val="both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 xml:space="preserve">    </w:t>
      </w:r>
      <w:r w:rsidR="00662DD9" w:rsidRPr="001E7D0A">
        <w:rPr>
          <w:rFonts w:ascii="Times New Roman" w:eastAsia="標楷體" w:hAnsi="Times New Roman"/>
          <w:szCs w:val="24"/>
        </w:rPr>
        <w:t>國立嘉義大學應用歷史學系（以下簡稱本系）為提升本系學生學術能量及創造潛力，深化人文涵養，特</w:t>
      </w:r>
      <w:r w:rsidR="001E7D0A">
        <w:rPr>
          <w:rFonts w:ascii="Times New Roman" w:eastAsia="標楷體" w:hAnsi="Times New Roman"/>
          <w:szCs w:val="24"/>
        </w:rPr>
        <w:t>依據國立嘉義大學人文藝術學院學生研究論文院長獎</w:t>
      </w:r>
      <w:r w:rsidR="001E7D0A">
        <w:rPr>
          <w:rFonts w:ascii="Times New Roman" w:eastAsia="標楷體" w:hAnsi="Times New Roman" w:hint="eastAsia"/>
          <w:szCs w:val="24"/>
        </w:rPr>
        <w:t>評</w:t>
      </w:r>
      <w:r w:rsidR="006E4DE6" w:rsidRPr="001E7D0A">
        <w:rPr>
          <w:rFonts w:ascii="Times New Roman" w:eastAsia="標楷體" w:hAnsi="Times New Roman"/>
          <w:szCs w:val="24"/>
        </w:rPr>
        <w:t>選辦法，訂立</w:t>
      </w:r>
      <w:r w:rsidR="00662DD9" w:rsidRPr="001E7D0A">
        <w:rPr>
          <w:rFonts w:ascii="Times New Roman" w:eastAsia="標楷體" w:hAnsi="Times New Roman"/>
          <w:szCs w:val="24"/>
        </w:rPr>
        <w:t>「</w:t>
      </w:r>
      <w:r w:rsidR="006E4DE6" w:rsidRPr="001E7D0A">
        <w:rPr>
          <w:rFonts w:ascii="Times New Roman" w:eastAsia="標楷體" w:hAnsi="Times New Roman"/>
          <w:szCs w:val="24"/>
        </w:rPr>
        <w:t>國立嘉義大學人文藝術學院</w:t>
      </w:r>
      <w:r w:rsidR="00662DD9" w:rsidRPr="001E7D0A">
        <w:rPr>
          <w:rFonts w:ascii="Times New Roman" w:eastAsia="標楷體" w:hAnsi="Times New Roman"/>
          <w:szCs w:val="24"/>
        </w:rPr>
        <w:t>應用歷史學系</w:t>
      </w:r>
      <w:r w:rsidR="001E7D0A">
        <w:rPr>
          <w:rFonts w:ascii="Times New Roman" w:eastAsia="標楷體" w:hAnsi="Times New Roman"/>
          <w:szCs w:val="24"/>
        </w:rPr>
        <w:t>學生研究論文院長獎</w:t>
      </w:r>
      <w:r w:rsidR="001E7D0A">
        <w:rPr>
          <w:rFonts w:ascii="Times New Roman" w:eastAsia="標楷體" w:hAnsi="Times New Roman" w:hint="eastAsia"/>
          <w:szCs w:val="24"/>
        </w:rPr>
        <w:t>評</w:t>
      </w:r>
      <w:r w:rsidR="006E4DE6" w:rsidRPr="001E7D0A">
        <w:rPr>
          <w:rFonts w:ascii="Times New Roman" w:eastAsia="標楷體" w:hAnsi="Times New Roman"/>
          <w:szCs w:val="24"/>
        </w:rPr>
        <w:t>選辦法施行細則</w:t>
      </w:r>
      <w:r w:rsidR="00662DD9" w:rsidRPr="001E7D0A">
        <w:rPr>
          <w:rFonts w:ascii="Times New Roman" w:eastAsia="標楷體" w:hAnsi="Times New Roman"/>
          <w:szCs w:val="24"/>
        </w:rPr>
        <w:t>」</w:t>
      </w:r>
      <w:r w:rsidR="006E4DE6" w:rsidRPr="001E7D0A">
        <w:rPr>
          <w:rFonts w:ascii="Times New Roman" w:eastAsia="標楷體" w:hAnsi="Times New Roman"/>
          <w:szCs w:val="24"/>
        </w:rPr>
        <w:t>（以下簡稱本細則）。</w:t>
      </w:r>
    </w:p>
    <w:p w:rsidR="00627E32" w:rsidRPr="001E7D0A" w:rsidRDefault="00662DD9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院長獎之類別：</w:t>
      </w:r>
    </w:p>
    <w:p w:rsidR="00662DD9" w:rsidRPr="001E7D0A" w:rsidRDefault="00627E32" w:rsidP="00627E32">
      <w:pPr>
        <w:pStyle w:val="a3"/>
        <w:ind w:leftChars="0" w:left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 xml:space="preserve">    </w:t>
      </w:r>
      <w:r w:rsidR="00662DD9" w:rsidRPr="001E7D0A">
        <w:rPr>
          <w:rFonts w:ascii="Times New Roman" w:eastAsia="標楷體" w:hAnsi="Times New Roman"/>
          <w:kern w:val="0"/>
        </w:rPr>
        <w:t>本細則獎勵之學生研究論文，係指本系學生經由修習系上課程</w:t>
      </w:r>
      <w:r w:rsidR="002D1B05" w:rsidRPr="001E7D0A">
        <w:rPr>
          <w:rFonts w:ascii="Times New Roman" w:eastAsia="標楷體" w:hAnsi="Times New Roman"/>
          <w:kern w:val="0"/>
        </w:rPr>
        <w:t>或課外自行研究等途徑所撰述，且經敦請本系</w:t>
      </w:r>
      <w:r w:rsidR="00F0614F">
        <w:rPr>
          <w:rFonts w:ascii="Times New Roman" w:eastAsia="標楷體" w:hAnsi="Times New Roman"/>
          <w:kern w:val="0"/>
        </w:rPr>
        <w:t>專任教師指導所完成之研究論文</w:t>
      </w:r>
      <w:r w:rsidR="004C7E16" w:rsidRPr="001E7D0A">
        <w:rPr>
          <w:rFonts w:ascii="Times New Roman" w:eastAsia="標楷體" w:hAnsi="Times New Roman"/>
          <w:kern w:val="0"/>
        </w:rPr>
        <w:t>（研究論文之內容必須涵蓋研究動機、研究問題與研究發現。）</w:t>
      </w:r>
    </w:p>
    <w:p w:rsidR="006E4DE6" w:rsidRPr="001E7D0A" w:rsidRDefault="004C7E16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獎勵名額及獎勵品</w:t>
      </w:r>
      <w:r w:rsidR="00F0614F">
        <w:rPr>
          <w:rFonts w:ascii="Times New Roman" w:eastAsia="標楷體" w:hAnsi="Times New Roman" w:hint="eastAsia"/>
          <w:szCs w:val="24"/>
        </w:rPr>
        <w:t>：</w:t>
      </w:r>
    </w:p>
    <w:p w:rsidR="004C7E16" w:rsidRPr="001E7D0A" w:rsidRDefault="002D1B05" w:rsidP="004C7E1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每學年錄取第一名、第二名</w:t>
      </w:r>
      <w:r w:rsidR="004C7E16" w:rsidRPr="001E7D0A">
        <w:rPr>
          <w:rFonts w:ascii="Times New Roman" w:eastAsia="標楷體" w:hAnsi="Times New Roman"/>
          <w:szCs w:val="24"/>
        </w:rPr>
        <w:t>及佳作數名。</w:t>
      </w:r>
    </w:p>
    <w:p w:rsidR="004C7E16" w:rsidRPr="00657DBB" w:rsidRDefault="00657DBB" w:rsidP="00657DB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977630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第一名及第二名獎勵品</w:t>
      </w:r>
      <w:r w:rsidR="00977630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由人文藝術學院頒發，詳見</w:t>
      </w:r>
      <w:r w:rsidRPr="00977630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本校人文藝術學院學生研究論文院長獎評選辦法</w:t>
      </w:r>
      <w:r w:rsidR="00F765F2" w:rsidRPr="00F765F2">
        <w:rPr>
          <w:rFonts w:ascii="Times New Roman" w:eastAsia="標楷體" w:hAnsi="Times New Roman" w:hint="eastAsia"/>
          <w:color w:val="FF0000"/>
          <w:szCs w:val="24"/>
        </w:rPr>
        <w:t>，</w:t>
      </w:r>
      <w:r w:rsidR="004C7E16" w:rsidRPr="00657DBB">
        <w:rPr>
          <w:rFonts w:ascii="Times New Roman" w:eastAsia="標楷體" w:hAnsi="Times New Roman"/>
          <w:szCs w:val="24"/>
        </w:rPr>
        <w:t>佳作獲頒獎狀乙紙。</w:t>
      </w:r>
    </w:p>
    <w:p w:rsidR="004C7E16" w:rsidRPr="008257A0" w:rsidRDefault="004C7E16" w:rsidP="004C7E1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8257A0">
        <w:rPr>
          <w:rFonts w:ascii="Times New Roman" w:eastAsia="標楷體" w:hAnsi="Times New Roman"/>
          <w:szCs w:val="24"/>
        </w:rPr>
        <w:t>第一名及第二名代表參加本校人文藝術學院院長獎決選。</w:t>
      </w:r>
    </w:p>
    <w:p w:rsidR="004C7E16" w:rsidRPr="008257A0" w:rsidRDefault="002D1B05" w:rsidP="004C7E1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8257A0">
        <w:rPr>
          <w:rFonts w:ascii="Times New Roman" w:eastAsia="標楷體" w:hAnsi="Times New Roman"/>
          <w:szCs w:val="24"/>
        </w:rPr>
        <w:t>第一名、第二名獲獎者修改作品後，</w:t>
      </w:r>
      <w:r w:rsidR="004C7E16" w:rsidRPr="008257A0">
        <w:rPr>
          <w:rFonts w:ascii="Times New Roman" w:eastAsia="標楷體" w:hAnsi="Times New Roman"/>
          <w:szCs w:val="24"/>
        </w:rPr>
        <w:t>交由系辦公開分享。</w:t>
      </w:r>
    </w:p>
    <w:p w:rsidR="006E4DE6" w:rsidRPr="001E7D0A" w:rsidRDefault="004C7E16" w:rsidP="004C7E1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遴選結果，如無適當人選得從缺。</w:t>
      </w:r>
    </w:p>
    <w:p w:rsidR="006E4DE6" w:rsidRPr="001E7D0A" w:rsidRDefault="004C7E16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遴選委員會：</w:t>
      </w:r>
    </w:p>
    <w:p w:rsidR="00954E09" w:rsidRPr="001E7D0A" w:rsidRDefault="00F765F2" w:rsidP="00954E09">
      <w:pPr>
        <w:pStyle w:val="a3"/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kern w:val="0"/>
        </w:rPr>
        <w:t>由本系學術發展委員會辦理</w:t>
      </w:r>
      <w:r w:rsidR="008824F9" w:rsidRPr="008824F9">
        <w:rPr>
          <w:rFonts w:ascii="Times New Roman" w:eastAsia="標楷體" w:hAnsi="Times New Roman"/>
          <w:b/>
          <w:color w:val="FF0000"/>
          <w:kern w:val="0"/>
          <w:u w:val="single"/>
        </w:rPr>
        <w:t>「</w:t>
      </w:r>
      <w:r w:rsidR="008824F9" w:rsidRPr="008824F9">
        <w:rPr>
          <w:rFonts w:ascii="Times New Roman" w:eastAsia="標楷體" w:hAnsi="Times New Roman" w:hint="eastAsia"/>
          <w:b/>
          <w:color w:val="FF0000"/>
          <w:kern w:val="0"/>
          <w:u w:val="single"/>
        </w:rPr>
        <w:t>學生研究</w:t>
      </w:r>
      <w:r w:rsidR="008824F9" w:rsidRPr="008824F9">
        <w:rPr>
          <w:rFonts w:ascii="Times New Roman" w:eastAsia="標楷體" w:hAnsi="Times New Roman"/>
          <w:b/>
          <w:color w:val="FF0000"/>
          <w:kern w:val="0"/>
          <w:u w:val="single"/>
        </w:rPr>
        <w:t>論文院長獎」</w:t>
      </w:r>
      <w:r w:rsidR="008824F9">
        <w:rPr>
          <w:rFonts w:ascii="Times New Roman" w:eastAsia="標楷體" w:hAnsi="Times New Roman" w:hint="eastAsia"/>
          <w:kern w:val="0"/>
        </w:rPr>
        <w:t>遴選</w:t>
      </w:r>
      <w:r w:rsidR="007D6D37">
        <w:rPr>
          <w:rFonts w:ascii="Times New Roman" w:eastAsia="標楷體" w:hAnsi="Times New Roman"/>
          <w:kern w:val="0"/>
        </w:rPr>
        <w:t>，系主任為當然委員</w:t>
      </w:r>
      <w:r w:rsidR="007D6D37">
        <w:rPr>
          <w:rFonts w:ascii="Times New Roman" w:eastAsia="標楷體" w:hAnsi="Times New Roman" w:hint="eastAsia"/>
          <w:kern w:val="0"/>
        </w:rPr>
        <w:t>，</w:t>
      </w:r>
      <w:r w:rsidR="00954E09" w:rsidRPr="001E7D0A">
        <w:rPr>
          <w:rFonts w:ascii="Times New Roman" w:eastAsia="標楷體" w:hAnsi="Times New Roman"/>
          <w:kern w:val="0"/>
        </w:rPr>
        <w:t>學術發展委員會成員組成「</w:t>
      </w:r>
      <w:r w:rsidR="008824F9" w:rsidRPr="008824F9">
        <w:rPr>
          <w:rFonts w:ascii="Times New Roman" w:eastAsia="標楷體" w:hAnsi="Times New Roman" w:hint="eastAsia"/>
          <w:b/>
          <w:color w:val="FF0000"/>
          <w:kern w:val="0"/>
          <w:u w:val="single"/>
        </w:rPr>
        <w:t>學生研究</w:t>
      </w:r>
      <w:r w:rsidR="00954E09" w:rsidRPr="001E7D0A">
        <w:rPr>
          <w:rFonts w:ascii="Times New Roman" w:eastAsia="標楷體" w:hAnsi="Times New Roman"/>
          <w:kern w:val="0"/>
        </w:rPr>
        <w:t>論文院長獎初審小組」（以下簡稱本小組）。</w:t>
      </w:r>
    </w:p>
    <w:p w:rsidR="00954E09" w:rsidRPr="001E7D0A" w:rsidRDefault="00954E09" w:rsidP="00954E09">
      <w:pPr>
        <w:pStyle w:val="a3"/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本小組人員屬榮譽職，不支給酬勞，任期與學術發展委員會任期同。</w:t>
      </w:r>
    </w:p>
    <w:p w:rsidR="00954E09" w:rsidRPr="001E7D0A" w:rsidRDefault="00954E09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候選人資格：</w:t>
      </w:r>
    </w:p>
    <w:p w:rsidR="00954E09" w:rsidRPr="001E7D0A" w:rsidRDefault="00AF0E00" w:rsidP="00954E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具候選人資格者，須有下列三項條件</w:t>
      </w:r>
    </w:p>
    <w:p w:rsidR="00AF0E00" w:rsidRPr="001E7D0A" w:rsidRDefault="00AF0E00" w:rsidP="00AF0E00">
      <w:pPr>
        <w:pStyle w:val="a3"/>
        <w:numPr>
          <w:ilvl w:val="0"/>
          <w:numId w:val="9"/>
        </w:numPr>
        <w:ind w:leftChars="0" w:left="1446" w:hanging="369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本系大學部在學之學生。</w:t>
      </w:r>
    </w:p>
    <w:p w:rsidR="00AF0E00" w:rsidRPr="001E7D0A" w:rsidRDefault="00AF0E00" w:rsidP="00AF0E00">
      <w:pPr>
        <w:pStyle w:val="a3"/>
        <w:numPr>
          <w:ilvl w:val="0"/>
          <w:numId w:val="9"/>
        </w:numPr>
        <w:ind w:leftChars="0" w:left="1446" w:hanging="369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在第二條規定中，具研究論文一件，且未發表及未得任何獎勵者。</w:t>
      </w:r>
    </w:p>
    <w:p w:rsidR="00AF0E00" w:rsidRPr="001E7D0A" w:rsidRDefault="00AF0E00" w:rsidP="00AF0E00">
      <w:pPr>
        <w:pStyle w:val="a3"/>
        <w:numPr>
          <w:ilvl w:val="0"/>
          <w:numId w:val="9"/>
        </w:numPr>
        <w:ind w:leftChars="0" w:left="1446" w:hanging="369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具上述條件，於報名期限內完成報名手續，即確立候選人資格。</w:t>
      </w:r>
    </w:p>
    <w:p w:rsidR="00954E09" w:rsidRPr="007D6D37" w:rsidRDefault="00AF0E00" w:rsidP="007D6D37">
      <w:pPr>
        <w:pStyle w:val="a3"/>
        <w:numPr>
          <w:ilvl w:val="0"/>
          <w:numId w:val="8"/>
        </w:numPr>
        <w:rPr>
          <w:rFonts w:ascii="Times New Roman" w:eastAsia="標楷體" w:hAnsi="Times New Roman" w:hint="eastAsia"/>
          <w:szCs w:val="24"/>
        </w:rPr>
      </w:pPr>
      <w:r w:rsidRPr="001E7D0A">
        <w:rPr>
          <w:rFonts w:ascii="Times New Roman" w:eastAsia="標楷體" w:hAnsi="Times New Roman"/>
          <w:kern w:val="0"/>
        </w:rPr>
        <w:t>自具候選人資格之日起至頒獎日期間，候選人或有休學、退學及其它原因輟學、或違犯校規情節重大、或違犯國家法律等之一項者，立即取消候選人資格。又作品如涉及抄襲、代作、違犯著作權法經查屬實者，立即取消候選人資格，並施予記小過乙次以上之處份。</w:t>
      </w:r>
    </w:p>
    <w:p w:rsidR="00954E09" w:rsidRPr="001E7D0A" w:rsidRDefault="00AF0E00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報名日期及方法：</w:t>
      </w:r>
    </w:p>
    <w:p w:rsidR="00AF0E00" w:rsidRPr="001E7D0A" w:rsidRDefault="00AF0E00" w:rsidP="00AF0E0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每學年日間學制第</w:t>
      </w:r>
      <w:r w:rsidRPr="001E7D0A">
        <w:rPr>
          <w:rFonts w:ascii="Times New Roman" w:eastAsia="標楷體" w:hAnsi="Times New Roman"/>
          <w:kern w:val="0"/>
        </w:rPr>
        <w:t>1</w:t>
      </w:r>
      <w:r w:rsidRPr="001E7D0A">
        <w:rPr>
          <w:rFonts w:ascii="Times New Roman" w:eastAsia="標楷體" w:hAnsi="Times New Roman"/>
          <w:kern w:val="0"/>
        </w:rPr>
        <w:t>學期期中考日起至同學年日間學制第</w:t>
      </w:r>
      <w:r w:rsidRPr="001E7D0A">
        <w:rPr>
          <w:rFonts w:ascii="Times New Roman" w:eastAsia="標楷體" w:hAnsi="Times New Roman"/>
          <w:kern w:val="0"/>
        </w:rPr>
        <w:t>2</w:t>
      </w:r>
      <w:r w:rsidRPr="001E7D0A">
        <w:rPr>
          <w:rFonts w:ascii="Times New Roman" w:eastAsia="標楷體" w:hAnsi="Times New Roman"/>
          <w:kern w:val="0"/>
        </w:rPr>
        <w:t>學期正式上課日止</w:t>
      </w:r>
    </w:p>
    <w:p w:rsidR="00AF0E00" w:rsidRPr="001E7D0A" w:rsidRDefault="00AF0E00" w:rsidP="00AF0E0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lastRenderedPageBreak/>
        <w:t>單一作者或合著之論文以一人投稿一篇為限。</w:t>
      </w:r>
    </w:p>
    <w:p w:rsidR="00AF0E00" w:rsidRPr="001E7D0A" w:rsidRDefault="00AF0E00" w:rsidP="00F0693D">
      <w:pPr>
        <w:pStyle w:val="a3"/>
        <w:numPr>
          <w:ilvl w:val="0"/>
          <w:numId w:val="10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採親自報名方式，報名者須備齊第七條規定之資料，於報名期限內，親送或掛號郵寄</w:t>
      </w:r>
      <w:r w:rsidR="00CD7D32" w:rsidRPr="001E7D0A">
        <w:rPr>
          <w:rFonts w:ascii="Times New Roman" w:eastAsia="標楷體" w:hAnsi="Times New Roman"/>
          <w:kern w:val="0"/>
        </w:rPr>
        <w:t>至系辦公室</w:t>
      </w:r>
      <w:r w:rsidRPr="001E7D0A">
        <w:rPr>
          <w:rFonts w:ascii="Times New Roman" w:eastAsia="標楷體" w:hAnsi="Times New Roman"/>
          <w:kern w:val="0"/>
        </w:rPr>
        <w:t>。</w:t>
      </w:r>
    </w:p>
    <w:p w:rsidR="00954E09" w:rsidRPr="001E7D0A" w:rsidRDefault="00CD7D32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報名資料</w:t>
      </w:r>
    </w:p>
    <w:p w:rsidR="00CD7D32" w:rsidRPr="001E7D0A" w:rsidRDefault="00CD7D32" w:rsidP="00CD7D32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報名表：一式五份。</w:t>
      </w:r>
    </w:p>
    <w:p w:rsidR="00CD7D32" w:rsidRPr="001E7D0A" w:rsidRDefault="00CD7D32" w:rsidP="00CD7D32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研究論文：乙篇，須依各所屬專業領域學術論文格式行文，印製成冊，一式五份。文內須附</w:t>
      </w:r>
      <w:r w:rsidRPr="001E7D0A">
        <w:rPr>
          <w:rFonts w:ascii="Times New Roman" w:eastAsia="標楷體" w:hAnsi="Times New Roman"/>
          <w:kern w:val="0"/>
        </w:rPr>
        <w:t>250</w:t>
      </w:r>
      <w:r w:rsidRPr="001E7D0A">
        <w:rPr>
          <w:rFonts w:ascii="Times New Roman" w:eastAsia="標楷體" w:hAnsi="Times New Roman"/>
          <w:kern w:val="0"/>
        </w:rPr>
        <w:t>字中、英文摘要各一份。凡有關文字部份，一律使用電腦</w:t>
      </w:r>
      <w:r w:rsidRPr="001E7D0A">
        <w:rPr>
          <w:rFonts w:ascii="Times New Roman" w:eastAsia="標楷體" w:hAnsi="Times New Roman"/>
          <w:kern w:val="0"/>
        </w:rPr>
        <w:t>Microsoft Word</w:t>
      </w:r>
      <w:r w:rsidRPr="001E7D0A">
        <w:rPr>
          <w:rFonts w:ascii="Times New Roman" w:eastAsia="標楷體" w:hAnsi="Times New Roman"/>
          <w:kern w:val="0"/>
        </w:rPr>
        <w:t>繕打，以</w:t>
      </w:r>
      <w:r w:rsidRPr="001E7D0A">
        <w:rPr>
          <w:rFonts w:ascii="Times New Roman" w:eastAsia="標楷體" w:hAnsi="Times New Roman"/>
          <w:kern w:val="0"/>
        </w:rPr>
        <w:t>A4</w:t>
      </w:r>
      <w:r w:rsidRPr="001E7D0A">
        <w:rPr>
          <w:rFonts w:ascii="Times New Roman" w:eastAsia="標楷體" w:hAnsi="Times New Roman"/>
          <w:kern w:val="0"/>
        </w:rPr>
        <w:t>紙印製，並寄送電子檔至系辦信箱。</w:t>
      </w:r>
    </w:p>
    <w:p w:rsidR="00CD7D32" w:rsidRPr="001E7D0A" w:rsidRDefault="00CD7D32" w:rsidP="00627E32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評審方式</w:t>
      </w:r>
    </w:p>
    <w:p w:rsidR="00CD7D32" w:rsidRPr="001E7D0A" w:rsidRDefault="00CD7D32" w:rsidP="00CD7D32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kern w:val="0"/>
        </w:rPr>
        <w:t>由「</w:t>
      </w:r>
      <w:r w:rsidR="008824F9" w:rsidRPr="008824F9">
        <w:rPr>
          <w:rFonts w:ascii="Times New Roman" w:eastAsia="標楷體" w:hAnsi="Times New Roman" w:hint="eastAsia"/>
          <w:b/>
          <w:color w:val="FF0000"/>
          <w:kern w:val="0"/>
          <w:u w:val="single"/>
        </w:rPr>
        <w:t>學生研究</w:t>
      </w:r>
      <w:r w:rsidRPr="001E7D0A">
        <w:rPr>
          <w:rFonts w:ascii="Times New Roman" w:eastAsia="標楷體" w:hAnsi="Times New Roman"/>
          <w:kern w:val="0"/>
        </w:rPr>
        <w:t>論文院長獎初審小組」於報名截止日起一個月內</w:t>
      </w:r>
      <w:r w:rsidR="00F0693D" w:rsidRPr="001E7D0A">
        <w:rPr>
          <w:rFonts w:ascii="Times New Roman" w:eastAsia="標楷體" w:hAnsi="Times New Roman"/>
          <w:kern w:val="0"/>
        </w:rPr>
        <w:t>完成評審作業。</w:t>
      </w:r>
    </w:p>
    <w:p w:rsidR="00F0693D" w:rsidRPr="001E7D0A" w:rsidRDefault="00F0693D" w:rsidP="00F0693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</w:rPr>
        <w:t>依據各論文性質，分送本系相關專長之教師審查評分，每篇之審查教師兩名。審查教師均屬榮譽職，不支給任何酬勞。</w:t>
      </w:r>
    </w:p>
    <w:p w:rsidR="00F0693D" w:rsidRPr="001E7D0A" w:rsidRDefault="00F0693D" w:rsidP="00F0693D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</w:rPr>
        <w:t>論文審查分為兩個階段：</w:t>
      </w:r>
    </w:p>
    <w:p w:rsidR="00F0693D" w:rsidRPr="001E7D0A" w:rsidRDefault="002D1B05" w:rsidP="00F0693D">
      <w:pPr>
        <w:pStyle w:val="a3"/>
        <w:numPr>
          <w:ilvl w:val="0"/>
          <w:numId w:val="14"/>
        </w:numPr>
        <w:ind w:leftChars="0" w:left="1446" w:hanging="369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</w:rPr>
        <w:t>書面審查階段：審查教師先</w:t>
      </w:r>
      <w:r w:rsidRPr="001E7D0A">
        <w:rPr>
          <w:rFonts w:ascii="Times New Roman" w:eastAsia="標楷體" w:hAnsi="Times New Roman" w:hint="eastAsia"/>
        </w:rPr>
        <w:t>就</w:t>
      </w:r>
      <w:r w:rsidR="00F0693D" w:rsidRPr="001E7D0A">
        <w:rPr>
          <w:rFonts w:ascii="Times New Roman" w:eastAsia="標楷體" w:hAnsi="Times New Roman"/>
        </w:rPr>
        <w:t>論文詳閱評審。</w:t>
      </w:r>
    </w:p>
    <w:p w:rsidR="00F0693D" w:rsidRPr="001E7D0A" w:rsidRDefault="00F0693D" w:rsidP="00F0693D">
      <w:pPr>
        <w:pStyle w:val="a3"/>
        <w:numPr>
          <w:ilvl w:val="0"/>
          <w:numId w:val="14"/>
        </w:numPr>
        <w:ind w:leftChars="0" w:left="1446" w:hanging="369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</w:rPr>
        <w:t>論文發表會階段：書面評審後，另行舉辦論文發表會，經作者宣讀及答辯</w:t>
      </w:r>
      <w:r w:rsidR="002D1B05" w:rsidRPr="001E7D0A">
        <w:rPr>
          <w:rFonts w:ascii="Times New Roman" w:eastAsia="標楷體" w:hAnsi="Times New Roman"/>
        </w:rPr>
        <w:t>之程序，審查教師始完成評分。論文發表會之辦理所涉相關事宜，得視</w:t>
      </w:r>
      <w:r w:rsidRPr="001E7D0A">
        <w:rPr>
          <w:rFonts w:ascii="Times New Roman" w:eastAsia="標楷體" w:hAnsi="Times New Roman"/>
        </w:rPr>
        <w:t>實際情況另行規劃之。</w:t>
      </w:r>
    </w:p>
    <w:p w:rsidR="00627E32" w:rsidRPr="001E7D0A" w:rsidRDefault="00F0693D" w:rsidP="00627E3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E7D0A">
        <w:rPr>
          <w:rFonts w:ascii="Times New Roman" w:eastAsia="標楷體" w:hAnsi="Times New Roman"/>
        </w:rPr>
        <w:t>審查得分以百分計，兩位審查教師評分後，總得分最高者為第一名，次高者為第二名。</w:t>
      </w:r>
    </w:p>
    <w:p w:rsidR="00F0693D" w:rsidRPr="001E7D0A" w:rsidRDefault="00F0693D" w:rsidP="00FE40D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E7D0A">
        <w:rPr>
          <w:rFonts w:ascii="Times New Roman" w:eastAsia="標楷體" w:hAnsi="Times New Roman"/>
        </w:rPr>
        <w:t>上述作業完成後，將初審結果及相關資料送回</w:t>
      </w:r>
      <w:r w:rsidRPr="001E7D0A">
        <w:rPr>
          <w:rFonts w:ascii="Times New Roman" w:eastAsia="標楷體" w:hAnsi="Times New Roman"/>
          <w:kern w:val="0"/>
        </w:rPr>
        <w:t>「</w:t>
      </w:r>
      <w:r w:rsidR="00B1388A" w:rsidRPr="008824F9">
        <w:rPr>
          <w:rFonts w:ascii="Times New Roman" w:eastAsia="標楷體" w:hAnsi="Times New Roman" w:hint="eastAsia"/>
          <w:b/>
          <w:color w:val="FF0000"/>
          <w:kern w:val="0"/>
          <w:u w:val="single"/>
        </w:rPr>
        <w:t>學生研究</w:t>
      </w:r>
      <w:r w:rsidRPr="001E7D0A">
        <w:rPr>
          <w:rFonts w:ascii="Times New Roman" w:eastAsia="標楷體" w:hAnsi="Times New Roman"/>
          <w:kern w:val="0"/>
        </w:rPr>
        <w:t>論文院長獎初審小組」</w:t>
      </w:r>
    </w:p>
    <w:p w:rsidR="00CD7D32" w:rsidRPr="001E7D0A" w:rsidRDefault="00F0693D" w:rsidP="00F0693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E7D0A">
        <w:rPr>
          <w:rFonts w:ascii="Times New Roman" w:eastAsia="標楷體" w:hAnsi="Times New Roman"/>
        </w:rPr>
        <w:t>審</w:t>
      </w:r>
      <w:r w:rsidR="00623745" w:rsidRPr="00623745">
        <w:rPr>
          <w:rFonts w:ascii="Times New Roman" w:eastAsia="標楷體" w:hAnsi="Times New Roman" w:hint="eastAsia"/>
          <w:b/>
          <w:color w:val="FF0000"/>
          <w:u w:val="single"/>
        </w:rPr>
        <w:t>查</w:t>
      </w:r>
      <w:r w:rsidRPr="001E7D0A">
        <w:rPr>
          <w:rFonts w:ascii="Times New Roman" w:eastAsia="標楷體" w:hAnsi="Times New Roman"/>
        </w:rPr>
        <w:t>過程中，參與作業之成員均應遵守利益迴避、公正、嚴謹、守密之原則。</w:t>
      </w:r>
    </w:p>
    <w:p w:rsidR="00627E32" w:rsidRPr="001E7D0A" w:rsidRDefault="00F0693D" w:rsidP="002D1B05">
      <w:pPr>
        <w:pStyle w:val="a3"/>
        <w:numPr>
          <w:ilvl w:val="0"/>
          <w:numId w:val="7"/>
        </w:numPr>
        <w:spacing w:beforeLines="50" w:before="180"/>
        <w:ind w:leftChars="0" w:left="567" w:hanging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論文評審原則：</w:t>
      </w:r>
    </w:p>
    <w:p w:rsidR="00F0693D" w:rsidRPr="001E7D0A" w:rsidRDefault="00627E32" w:rsidP="00627E32">
      <w:pPr>
        <w:pStyle w:val="a3"/>
        <w:ind w:leftChars="0" w:left="567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 xml:space="preserve">    </w:t>
      </w:r>
      <w:r w:rsidR="00F0693D" w:rsidRPr="001E7D0A">
        <w:rPr>
          <w:rFonts w:ascii="Times New Roman" w:eastAsia="標楷體" w:hAnsi="Times New Roman"/>
        </w:rPr>
        <w:t>論文評審原則，係依據大學生程度，擬訂其優秀學術研究潛力之基本條件，作為審查教師評分標準，茲列如下表：</w:t>
      </w:r>
    </w:p>
    <w:tbl>
      <w:tblPr>
        <w:tblW w:w="925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6526"/>
        <w:gridCol w:w="1689"/>
      </w:tblGrid>
      <w:tr w:rsidR="001E7D0A" w:rsidRPr="001E7D0A" w:rsidTr="00F0693D">
        <w:trPr>
          <w:trHeight w:val="342"/>
        </w:trPr>
        <w:tc>
          <w:tcPr>
            <w:tcW w:w="1040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6526" w:type="dxa"/>
            <w:vAlign w:val="center"/>
          </w:tcPr>
          <w:p w:rsidR="00F0693D" w:rsidRPr="001E7D0A" w:rsidRDefault="002D1B05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 w:hint="eastAsia"/>
                <w:szCs w:val="24"/>
              </w:rPr>
              <w:t>得</w:t>
            </w:r>
            <w:r w:rsidR="00F0693D" w:rsidRPr="001E7D0A">
              <w:rPr>
                <w:rFonts w:ascii="Times New Roman" w:eastAsia="標楷體" w:hAnsi="Times New Roman"/>
                <w:szCs w:val="24"/>
              </w:rPr>
              <w:t>須列入審查之重點</w:t>
            </w:r>
          </w:p>
        </w:tc>
        <w:tc>
          <w:tcPr>
            <w:tcW w:w="1689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評分標準</w:t>
            </w:r>
          </w:p>
        </w:tc>
      </w:tr>
      <w:tr w:rsidR="001E7D0A" w:rsidRPr="001E7D0A" w:rsidTr="002D1B05">
        <w:trPr>
          <w:trHeight w:val="862"/>
        </w:trPr>
        <w:tc>
          <w:tcPr>
            <w:tcW w:w="1040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題目</w:t>
            </w:r>
          </w:p>
        </w:tc>
        <w:tc>
          <w:tcPr>
            <w:tcW w:w="6526" w:type="dxa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題目須屬大學生「未知領域」之知識，即應為一</w:t>
            </w:r>
            <w:r w:rsidR="002D1B05" w:rsidRPr="001E7D0A">
              <w:rPr>
                <w:rFonts w:ascii="Times New Roman" w:eastAsia="標楷體" w:hAnsi="Times New Roman"/>
                <w:szCs w:val="24"/>
              </w:rPr>
              <w:t>般教科書章節標題（如「貞觀之治」、「武則天的時代」</w:t>
            </w:r>
            <w:r w:rsidRPr="001E7D0A">
              <w:rPr>
                <w:rFonts w:ascii="Times New Roman" w:eastAsia="標楷體" w:hAnsi="Times New Roman"/>
                <w:szCs w:val="24"/>
              </w:rPr>
              <w:t>）以外之問題</w:t>
            </w:r>
          </w:p>
        </w:tc>
        <w:tc>
          <w:tcPr>
            <w:tcW w:w="1689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1E7D0A">
              <w:rPr>
                <w:rFonts w:ascii="Times New Roman" w:hAnsi="Times New Roman"/>
                <w:szCs w:val="24"/>
              </w:rPr>
              <w:t>20</w:t>
            </w:r>
            <w:r w:rsidRPr="001E7D0A">
              <w:rPr>
                <w:rFonts w:ascii="Times New Roman" w:hAnsi="Times New Roman"/>
                <w:szCs w:val="24"/>
              </w:rPr>
              <w:t>％</w:t>
            </w:r>
          </w:p>
        </w:tc>
      </w:tr>
      <w:tr w:rsidR="001E7D0A" w:rsidRPr="001E7D0A" w:rsidTr="00F0693D">
        <w:trPr>
          <w:trHeight w:val="1394"/>
        </w:trPr>
        <w:tc>
          <w:tcPr>
            <w:tcW w:w="1040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6526" w:type="dxa"/>
          </w:tcPr>
          <w:p w:rsidR="00F0693D" w:rsidRPr="001E7D0A" w:rsidRDefault="00F0693D" w:rsidP="00F0693D">
            <w:pPr>
              <w:pStyle w:val="a3"/>
              <w:numPr>
                <w:ilvl w:val="0"/>
                <w:numId w:val="6"/>
              </w:numPr>
              <w:spacing w:line="276" w:lineRule="auto"/>
              <w:ind w:leftChars="0" w:left="227" w:hanging="227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原始史料（第一手資料）必須充分徵引</w:t>
            </w:r>
          </w:p>
          <w:p w:rsidR="00F0693D" w:rsidRPr="001E7D0A" w:rsidRDefault="00F0693D" w:rsidP="00F0693D">
            <w:pPr>
              <w:pStyle w:val="a3"/>
              <w:numPr>
                <w:ilvl w:val="0"/>
                <w:numId w:val="6"/>
              </w:numPr>
              <w:spacing w:line="276" w:lineRule="auto"/>
              <w:ind w:leftChars="0" w:left="227" w:hanging="227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空三行縮排之長引文，須具詳細分析</w:t>
            </w:r>
          </w:p>
          <w:p w:rsidR="00F0693D" w:rsidRPr="001E7D0A" w:rsidRDefault="00F0693D" w:rsidP="00F0693D">
            <w:pPr>
              <w:pStyle w:val="a3"/>
              <w:numPr>
                <w:ilvl w:val="0"/>
                <w:numId w:val="6"/>
              </w:numPr>
              <w:spacing w:line="276" w:lineRule="auto"/>
              <w:ind w:leftChars="0" w:left="227" w:hanging="227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全文之分析須合理，不可相互矛盾</w:t>
            </w:r>
          </w:p>
          <w:p w:rsidR="00F0693D" w:rsidRPr="001E7D0A" w:rsidRDefault="00F0693D" w:rsidP="00F0693D">
            <w:pPr>
              <w:pStyle w:val="a3"/>
              <w:numPr>
                <w:ilvl w:val="0"/>
                <w:numId w:val="6"/>
              </w:numPr>
              <w:spacing w:line="276" w:lineRule="auto"/>
              <w:ind w:leftChars="0" w:left="227" w:hanging="227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中文行文須簡潔流暢，摘要務求正確</w:t>
            </w:r>
          </w:p>
        </w:tc>
        <w:tc>
          <w:tcPr>
            <w:tcW w:w="1689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1E7D0A">
              <w:rPr>
                <w:rFonts w:ascii="Times New Roman" w:hAnsi="Times New Roman"/>
                <w:szCs w:val="24"/>
              </w:rPr>
              <w:t>50</w:t>
            </w:r>
            <w:r w:rsidRPr="001E7D0A">
              <w:rPr>
                <w:rFonts w:ascii="Times New Roman" w:hAnsi="Times New Roman"/>
                <w:szCs w:val="24"/>
              </w:rPr>
              <w:t>％</w:t>
            </w:r>
          </w:p>
        </w:tc>
      </w:tr>
      <w:tr w:rsidR="001E7D0A" w:rsidRPr="001E7D0A" w:rsidTr="00F0693D">
        <w:trPr>
          <w:trHeight w:val="697"/>
        </w:trPr>
        <w:tc>
          <w:tcPr>
            <w:tcW w:w="1040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格式</w:t>
            </w:r>
          </w:p>
        </w:tc>
        <w:tc>
          <w:tcPr>
            <w:tcW w:w="6526" w:type="dxa"/>
            <w:vAlign w:val="center"/>
          </w:tcPr>
          <w:p w:rsidR="00F0693D" w:rsidRPr="001E7D0A" w:rsidRDefault="00F0693D" w:rsidP="00F0693D">
            <w:pPr>
              <w:pStyle w:val="a3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全文撰寫須遵照學術論文格式（含徵引文獻目錄格式）</w:t>
            </w:r>
          </w:p>
        </w:tc>
        <w:tc>
          <w:tcPr>
            <w:tcW w:w="1689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1E7D0A">
              <w:rPr>
                <w:rFonts w:ascii="Times New Roman" w:hAnsi="Times New Roman"/>
                <w:szCs w:val="24"/>
              </w:rPr>
              <w:t>15</w:t>
            </w:r>
            <w:r w:rsidRPr="001E7D0A">
              <w:rPr>
                <w:rFonts w:ascii="Times New Roman" w:hAnsi="Times New Roman"/>
                <w:szCs w:val="24"/>
              </w:rPr>
              <w:t>％</w:t>
            </w:r>
          </w:p>
        </w:tc>
      </w:tr>
      <w:tr w:rsidR="001E7D0A" w:rsidRPr="001E7D0A" w:rsidTr="002D1B05">
        <w:trPr>
          <w:trHeight w:val="582"/>
        </w:trPr>
        <w:tc>
          <w:tcPr>
            <w:tcW w:w="1040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結論</w:t>
            </w:r>
          </w:p>
        </w:tc>
        <w:tc>
          <w:tcPr>
            <w:tcW w:w="6526" w:type="dxa"/>
            <w:vAlign w:val="center"/>
          </w:tcPr>
          <w:p w:rsidR="00F0693D" w:rsidRPr="001E7D0A" w:rsidRDefault="00F0693D" w:rsidP="00F0693D">
            <w:pPr>
              <w:pStyle w:val="a3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1E7D0A">
              <w:rPr>
                <w:rFonts w:ascii="Times New Roman" w:eastAsia="標楷體" w:hAnsi="Times New Roman"/>
                <w:szCs w:val="24"/>
              </w:rPr>
              <w:t>對大學生「未知領域」之知識（一般教科書以外的知識）須具有持續思考、探求之興趣、野心、具體線索。</w:t>
            </w:r>
          </w:p>
        </w:tc>
        <w:tc>
          <w:tcPr>
            <w:tcW w:w="1689" w:type="dxa"/>
            <w:vAlign w:val="center"/>
          </w:tcPr>
          <w:p w:rsidR="00F0693D" w:rsidRPr="001E7D0A" w:rsidRDefault="00F0693D" w:rsidP="00ED2DB2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1E7D0A">
              <w:rPr>
                <w:rFonts w:ascii="Times New Roman" w:hAnsi="Times New Roman"/>
                <w:szCs w:val="24"/>
              </w:rPr>
              <w:t>15</w:t>
            </w:r>
            <w:r w:rsidRPr="001E7D0A">
              <w:rPr>
                <w:rFonts w:ascii="Times New Roman" w:hAnsi="Times New Roman"/>
                <w:szCs w:val="24"/>
              </w:rPr>
              <w:t>％</w:t>
            </w:r>
          </w:p>
        </w:tc>
      </w:tr>
    </w:tbl>
    <w:p w:rsidR="006E4DE6" w:rsidRPr="001E7D0A" w:rsidRDefault="00627E32" w:rsidP="002D1B05">
      <w:pPr>
        <w:pStyle w:val="a3"/>
        <w:numPr>
          <w:ilvl w:val="0"/>
          <w:numId w:val="7"/>
        </w:numPr>
        <w:spacing w:beforeLines="50" w:before="180"/>
        <w:ind w:leftChars="0" w:left="482" w:hanging="482"/>
        <w:rPr>
          <w:rFonts w:ascii="Times New Roman" w:eastAsia="標楷體" w:hAnsi="Times New Roman"/>
          <w:szCs w:val="24"/>
        </w:rPr>
      </w:pPr>
      <w:r w:rsidRPr="001E7D0A">
        <w:rPr>
          <w:rFonts w:ascii="Times New Roman" w:eastAsia="標楷體" w:hAnsi="Times New Roman"/>
          <w:szCs w:val="24"/>
        </w:rPr>
        <w:t>本細則經系務會議通過，陳請院長核可後實施，修正時亦同，並自</w:t>
      </w:r>
      <w:r w:rsidR="00B1388A" w:rsidRPr="00623745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111</w:t>
      </w:r>
      <w:r w:rsidRPr="001E7D0A">
        <w:rPr>
          <w:rFonts w:ascii="Times New Roman" w:eastAsia="標楷體" w:hAnsi="Times New Roman"/>
          <w:szCs w:val="24"/>
        </w:rPr>
        <w:t>學年度起實施。</w:t>
      </w:r>
    </w:p>
    <w:p w:rsidR="003D70E6" w:rsidRPr="001E7D0A" w:rsidRDefault="003D70E6" w:rsidP="003D70E6">
      <w:pPr>
        <w:spacing w:beforeLines="50" w:before="180"/>
        <w:rPr>
          <w:rFonts w:ascii="Times New Roman" w:eastAsia="標楷體" w:hAnsi="Times New Roman"/>
          <w:szCs w:val="24"/>
        </w:rPr>
      </w:pPr>
    </w:p>
    <w:p w:rsidR="003D70E6" w:rsidRPr="001E7D0A" w:rsidRDefault="003D70E6" w:rsidP="003D70E6">
      <w:pPr>
        <w:spacing w:line="480" w:lineRule="exact"/>
        <w:jc w:val="center"/>
        <w:rPr>
          <w:sz w:val="32"/>
        </w:rPr>
      </w:pPr>
      <w:bookmarkStart w:id="0" w:name="_GoBack"/>
      <w:bookmarkEnd w:id="0"/>
      <w:r w:rsidRPr="001E7D0A">
        <w:rPr>
          <w:rFonts w:eastAsia="標楷體"/>
          <w:sz w:val="36"/>
          <w:szCs w:val="28"/>
        </w:rPr>
        <w:lastRenderedPageBreak/>
        <w:t>國立嘉義大學</w:t>
      </w:r>
      <w:r w:rsidRPr="001E7D0A">
        <w:rPr>
          <w:rFonts w:eastAsia="標楷體" w:hint="eastAsia"/>
          <w:sz w:val="36"/>
          <w:szCs w:val="28"/>
        </w:rPr>
        <w:t>應用歷史學</w:t>
      </w:r>
      <w:r w:rsidRPr="001E7D0A">
        <w:rPr>
          <w:rFonts w:eastAsia="標楷體"/>
          <w:sz w:val="36"/>
          <w:szCs w:val="28"/>
        </w:rPr>
        <w:t>系學生研究論文</w:t>
      </w:r>
      <w:r w:rsidRPr="001E7D0A">
        <w:rPr>
          <w:rFonts w:eastAsia="標楷體" w:hint="eastAsia"/>
          <w:sz w:val="36"/>
          <w:szCs w:val="28"/>
        </w:rPr>
        <w:t>院長獎</w:t>
      </w:r>
    </w:p>
    <w:p w:rsidR="003D70E6" w:rsidRPr="001E7D0A" w:rsidRDefault="003D70E6" w:rsidP="003D70E6">
      <w:pPr>
        <w:spacing w:line="480" w:lineRule="exact"/>
        <w:jc w:val="center"/>
        <w:rPr>
          <w:rFonts w:eastAsia="標楷體"/>
          <w:sz w:val="36"/>
          <w:szCs w:val="28"/>
        </w:rPr>
      </w:pPr>
      <w:r w:rsidRPr="001E7D0A">
        <w:rPr>
          <w:rFonts w:eastAsia="標楷體"/>
          <w:sz w:val="36"/>
          <w:szCs w:val="28"/>
        </w:rPr>
        <w:t>投稿</w:t>
      </w:r>
      <w:r w:rsidRPr="001E7D0A">
        <w:rPr>
          <w:rFonts w:eastAsia="標楷體" w:hint="eastAsia"/>
          <w:sz w:val="36"/>
          <w:szCs w:val="28"/>
        </w:rPr>
        <w:t>報名表</w:t>
      </w:r>
    </w:p>
    <w:p w:rsidR="003D70E6" w:rsidRPr="001E7D0A" w:rsidRDefault="003D70E6" w:rsidP="003D70E6">
      <w:pPr>
        <w:spacing w:line="360" w:lineRule="exact"/>
        <w:jc w:val="center"/>
        <w:rPr>
          <w:rFonts w:eastAsia="標楷體"/>
          <w:sz w:val="36"/>
          <w:szCs w:val="28"/>
        </w:rPr>
      </w:pPr>
    </w:p>
    <w:tbl>
      <w:tblPr>
        <w:tblW w:w="10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3118"/>
        <w:gridCol w:w="2506"/>
        <w:gridCol w:w="2506"/>
      </w:tblGrid>
      <w:tr w:rsidR="001E7D0A" w:rsidRPr="001E7D0A" w:rsidTr="003D70E6">
        <w:trPr>
          <w:trHeight w:hRule="exact" w:val="65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姓</w:t>
            </w:r>
            <w:r w:rsidRPr="001E7D0A">
              <w:rPr>
                <w:rFonts w:eastAsia="標楷體"/>
              </w:rPr>
              <w:t xml:space="preserve">  </w:t>
            </w:r>
            <w:r w:rsidRPr="001E7D0A">
              <w:rPr>
                <w:rFonts w:eastAsia="標楷體"/>
              </w:rPr>
              <w:t>名</w:t>
            </w:r>
            <w:r w:rsidRPr="001E7D0A">
              <w:rPr>
                <w:rFonts w:eastAsia="標楷體"/>
              </w:rPr>
              <w:t xml:space="preserve"> 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</w:p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 xml:space="preserve">             </w:t>
            </w:r>
          </w:p>
        </w:tc>
      </w:tr>
      <w:tr w:rsidR="001E7D0A" w:rsidRPr="001E7D0A" w:rsidTr="00594C31">
        <w:trPr>
          <w:trHeight w:hRule="exact" w:val="65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班</w:t>
            </w:r>
            <w:r w:rsidRPr="001E7D0A">
              <w:rPr>
                <w:rFonts w:eastAsia="標楷體" w:hint="eastAsia"/>
              </w:rPr>
              <w:t xml:space="preserve">  </w:t>
            </w:r>
            <w:r w:rsidRPr="001E7D0A">
              <w:rPr>
                <w:rFonts w:eastAsia="標楷體"/>
              </w:rPr>
              <w:t>級</w:t>
            </w:r>
            <w:r w:rsidRPr="001E7D0A">
              <w:rPr>
                <w:rFonts w:eastAsia="標楷體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3D70E6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學</w:t>
            </w:r>
            <w:r w:rsidRPr="001E7D0A">
              <w:rPr>
                <w:rFonts w:eastAsia="標楷體" w:hint="eastAsia"/>
              </w:rPr>
              <w:t xml:space="preserve">  </w:t>
            </w:r>
            <w:r w:rsidRPr="001E7D0A">
              <w:rPr>
                <w:rFonts w:eastAsia="標楷體"/>
              </w:rPr>
              <w:t>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E6" w:rsidRPr="001E7D0A" w:rsidRDefault="003D70E6" w:rsidP="00875FDF">
            <w:pPr>
              <w:jc w:val="both"/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65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投稿日期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both"/>
              <w:rPr>
                <w:rFonts w:eastAsia="標楷體"/>
              </w:rPr>
            </w:pPr>
            <w:r w:rsidRPr="001E7D0A">
              <w:rPr>
                <w:rFonts w:eastAsia="標楷體" w:hint="eastAsia"/>
              </w:rPr>
              <w:t xml:space="preserve">          </w:t>
            </w:r>
            <w:r w:rsidRPr="001E7D0A">
              <w:rPr>
                <w:rFonts w:eastAsia="標楷體"/>
              </w:rPr>
              <w:t>年</w:t>
            </w:r>
            <w:r w:rsidRPr="001E7D0A">
              <w:rPr>
                <w:rFonts w:eastAsia="標楷體" w:hint="eastAsia"/>
              </w:rPr>
              <w:t xml:space="preserve">          </w:t>
            </w:r>
            <w:r w:rsidRPr="001E7D0A">
              <w:rPr>
                <w:rFonts w:eastAsia="標楷體"/>
              </w:rPr>
              <w:t>月</w:t>
            </w:r>
            <w:r w:rsidRPr="001E7D0A">
              <w:rPr>
                <w:rFonts w:eastAsia="標楷體" w:hint="eastAsia"/>
              </w:rPr>
              <w:t xml:space="preserve">          </w:t>
            </w:r>
            <w:r w:rsidRPr="001E7D0A">
              <w:rPr>
                <w:rFonts w:eastAsia="標楷體"/>
              </w:rPr>
              <w:t>日</w:t>
            </w:r>
          </w:p>
        </w:tc>
      </w:tr>
      <w:tr w:rsidR="001E7D0A" w:rsidRPr="001E7D0A" w:rsidTr="003D70E6">
        <w:trPr>
          <w:trHeight w:hRule="exact" w:val="1271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投稿題目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>中文：</w:t>
            </w:r>
            <w:r w:rsidRPr="001E7D0A">
              <w:rPr>
                <w:rFonts w:eastAsia="標楷體"/>
              </w:rPr>
              <w:t xml:space="preserve"> </w:t>
            </w:r>
          </w:p>
          <w:p w:rsidR="003D70E6" w:rsidRPr="001E7D0A" w:rsidRDefault="003D70E6" w:rsidP="00875FDF">
            <w:pPr>
              <w:rPr>
                <w:rFonts w:eastAsia="標楷體"/>
              </w:rPr>
            </w:pPr>
          </w:p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>英文：</w:t>
            </w:r>
            <w:r w:rsidRPr="001E7D0A">
              <w:rPr>
                <w:rFonts w:eastAsia="標楷體"/>
              </w:rPr>
              <w:t xml:space="preserve">  </w:t>
            </w:r>
          </w:p>
          <w:p w:rsidR="003D70E6" w:rsidRPr="001E7D0A" w:rsidRDefault="003D70E6" w:rsidP="00875FDF">
            <w:pPr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822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 w:hint="eastAsia"/>
              </w:rPr>
              <w:t>論文關鍵字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822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論文撰寫</w:t>
            </w:r>
          </w:p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所修之科目名稱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>(</w:t>
            </w:r>
            <w:r w:rsidRPr="001E7D0A">
              <w:rPr>
                <w:rFonts w:eastAsia="標楷體"/>
              </w:rPr>
              <w:t>自行填寫科目名稱，若是課外自行研究，則寫「自行研究」</w:t>
            </w:r>
            <w:r w:rsidRPr="001E7D0A">
              <w:rPr>
                <w:rFonts w:eastAsia="標楷體"/>
              </w:rPr>
              <w:t>)</w:t>
            </w:r>
          </w:p>
          <w:p w:rsidR="003D70E6" w:rsidRPr="001E7D0A" w:rsidRDefault="003D70E6" w:rsidP="00875FDF">
            <w:pPr>
              <w:rPr>
                <w:rFonts w:eastAsia="標楷體"/>
              </w:rPr>
            </w:pPr>
          </w:p>
          <w:p w:rsidR="003D70E6" w:rsidRPr="001E7D0A" w:rsidRDefault="003D70E6" w:rsidP="00875FDF">
            <w:pPr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3753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共同作者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>若為單一作者，無須填寫此欄。</w:t>
            </w:r>
          </w:p>
          <w:p w:rsidR="003D70E6" w:rsidRPr="001E7D0A" w:rsidRDefault="003D70E6" w:rsidP="00875FDF">
            <w:pPr>
              <w:rPr>
                <w:rFonts w:eastAsia="標楷體"/>
              </w:rPr>
            </w:pPr>
          </w:p>
          <w:tbl>
            <w:tblPr>
              <w:tblW w:w="806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585"/>
              <w:gridCol w:w="821"/>
              <w:gridCol w:w="1533"/>
              <w:gridCol w:w="756"/>
              <w:gridCol w:w="2126"/>
            </w:tblGrid>
            <w:tr w:rsidR="001E7D0A" w:rsidRPr="001E7D0A" w:rsidTr="00875FDF">
              <w:trPr>
                <w:trHeight w:val="390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第一作者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</w:pPr>
                  <w:r w:rsidRPr="001E7D0A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</w:tr>
            <w:tr w:rsidR="001E7D0A" w:rsidRPr="001E7D0A" w:rsidTr="00875FDF">
              <w:trPr>
                <w:trHeight w:val="390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第二作者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</w:pPr>
                  <w:r w:rsidRPr="001E7D0A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</w:tr>
            <w:tr w:rsidR="001E7D0A" w:rsidRPr="001E7D0A" w:rsidTr="00875FDF">
              <w:trPr>
                <w:trHeight w:val="390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第三作者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</w:pPr>
                  <w:r w:rsidRPr="001E7D0A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</w:tr>
            <w:tr w:rsidR="001E7D0A" w:rsidRPr="001E7D0A" w:rsidTr="00875FDF">
              <w:trPr>
                <w:trHeight w:val="390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第四作者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班級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D70E6" w:rsidRPr="001E7D0A" w:rsidRDefault="003D70E6" w:rsidP="00875FDF">
                  <w:pPr>
                    <w:jc w:val="center"/>
                    <w:rPr>
                      <w:rFonts w:eastAsia="標楷體"/>
                    </w:rPr>
                  </w:pPr>
                  <w:r w:rsidRPr="001E7D0A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0E6" w:rsidRPr="001E7D0A" w:rsidRDefault="003D70E6" w:rsidP="00875FDF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3D70E6" w:rsidRPr="001E7D0A" w:rsidRDefault="003D70E6" w:rsidP="00875FDF">
            <w:pPr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702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稿件字數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3D70E6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稿件全文</w:t>
            </w:r>
            <w:r w:rsidRPr="001E7D0A">
              <w:rPr>
                <w:rFonts w:ascii="標楷體" w:eastAsia="標楷體" w:hAnsi="標楷體" w:hint="eastAsia"/>
              </w:rPr>
              <w:t>（</w:t>
            </w:r>
            <w:r w:rsidRPr="001E7D0A">
              <w:rPr>
                <w:rFonts w:eastAsia="標楷體"/>
              </w:rPr>
              <w:t>含中英文摘要、正文、參考書目、附錄、圖表等</w:t>
            </w:r>
            <w:r w:rsidRPr="001E7D0A">
              <w:rPr>
                <w:rFonts w:ascii="標楷體" w:eastAsia="標楷體" w:hAnsi="標楷體" w:hint="eastAsia"/>
              </w:rPr>
              <w:t>）</w:t>
            </w:r>
            <w:r w:rsidRPr="001E7D0A">
              <w:rPr>
                <w:rFonts w:eastAsia="標楷體"/>
              </w:rPr>
              <w:t>共</w:t>
            </w:r>
            <w:r w:rsidRPr="001E7D0A">
              <w:rPr>
                <w:rFonts w:eastAsia="標楷體"/>
              </w:rPr>
              <w:t xml:space="preserve">       </w:t>
            </w:r>
            <w:r w:rsidRPr="001E7D0A">
              <w:rPr>
                <w:rFonts w:eastAsia="標楷體"/>
              </w:rPr>
              <w:t>字</w:t>
            </w:r>
          </w:p>
        </w:tc>
      </w:tr>
      <w:tr w:rsidR="001E7D0A" w:rsidRPr="001E7D0A" w:rsidTr="003D70E6">
        <w:trPr>
          <w:trHeight w:val="55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電子郵件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eastAsia="標楷體"/>
              </w:rPr>
              <w:t xml:space="preserve"> </w:t>
            </w:r>
          </w:p>
        </w:tc>
      </w:tr>
      <w:tr w:rsidR="001E7D0A" w:rsidRPr="001E7D0A" w:rsidTr="003D70E6">
        <w:trPr>
          <w:trHeight w:hRule="exact" w:val="594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</w:rPr>
            </w:pPr>
            <w:r w:rsidRPr="001E7D0A">
              <w:rPr>
                <w:rFonts w:eastAsia="標楷體"/>
              </w:rPr>
              <w:t>電</w:t>
            </w:r>
            <w:r w:rsidRPr="001E7D0A">
              <w:rPr>
                <w:rFonts w:eastAsia="標楷體"/>
              </w:rPr>
              <w:t xml:space="preserve">  </w:t>
            </w:r>
            <w:r w:rsidRPr="001E7D0A">
              <w:rPr>
                <w:rFonts w:eastAsia="標楷體"/>
              </w:rPr>
              <w:t>話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</w:p>
        </w:tc>
      </w:tr>
      <w:tr w:rsidR="001E7D0A" w:rsidRPr="001E7D0A" w:rsidTr="003D70E6">
        <w:trPr>
          <w:trHeight w:hRule="exact" w:val="804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center"/>
              <w:rPr>
                <w:rFonts w:eastAsia="標楷體"/>
                <w:shd w:val="clear" w:color="auto" w:fill="FFFFFF"/>
              </w:rPr>
            </w:pPr>
            <w:r w:rsidRPr="001E7D0A">
              <w:rPr>
                <w:rFonts w:eastAsia="標楷體"/>
                <w:shd w:val="clear" w:color="auto" w:fill="FFFFFF"/>
              </w:rPr>
              <w:t>指導</w:t>
            </w:r>
            <w:r w:rsidRPr="001E7D0A">
              <w:rPr>
                <w:rFonts w:eastAsia="標楷體" w:hint="eastAsia"/>
                <w:shd w:val="clear" w:color="auto" w:fill="FFFFFF"/>
              </w:rPr>
              <w:t>老師</w:t>
            </w:r>
            <w:r w:rsidRPr="001E7D0A">
              <w:rPr>
                <w:rFonts w:eastAsia="標楷體"/>
                <w:shd w:val="clear" w:color="auto" w:fill="FFFFFF"/>
              </w:rPr>
              <w:t>簽名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0E6" w:rsidRPr="001E7D0A" w:rsidRDefault="003D70E6" w:rsidP="00875FDF">
            <w:pPr>
              <w:jc w:val="both"/>
              <w:rPr>
                <w:rFonts w:eastAsia="標楷體"/>
                <w:shd w:val="clear" w:color="auto" w:fill="FFFFFF"/>
              </w:rPr>
            </w:pPr>
          </w:p>
        </w:tc>
      </w:tr>
      <w:tr w:rsidR="003D70E6" w:rsidRPr="001E7D0A" w:rsidTr="003D70E6">
        <w:trPr>
          <w:trHeight w:hRule="exact" w:val="1956"/>
          <w:jc w:val="center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70E6" w:rsidRPr="001E7D0A" w:rsidRDefault="003D70E6" w:rsidP="00875FDF">
            <w:pPr>
              <w:rPr>
                <w:rFonts w:eastAsia="標楷體"/>
              </w:rPr>
            </w:pPr>
            <w:r w:rsidRPr="001E7D0A">
              <w:rPr>
                <w:rFonts w:ascii="標楷體" w:eastAsia="標楷體" w:hAnsi="標楷體" w:hint="eastAsia"/>
              </w:rPr>
              <w:t>（</w:t>
            </w:r>
            <w:r w:rsidRPr="001E7D0A">
              <w:rPr>
                <w:rFonts w:eastAsia="標楷體"/>
              </w:rPr>
              <w:t>所有</w:t>
            </w:r>
            <w:r w:rsidRPr="001E7D0A">
              <w:rPr>
                <w:rFonts w:eastAsia="標楷體" w:hint="eastAsia"/>
              </w:rPr>
              <w:t>共同</w:t>
            </w:r>
            <w:r w:rsidRPr="001E7D0A">
              <w:rPr>
                <w:rFonts w:ascii="標楷體" w:eastAsia="標楷體" w:hAnsi="標楷體" w:hint="eastAsia"/>
              </w:rPr>
              <w:t>）</w:t>
            </w:r>
            <w:r w:rsidRPr="001E7D0A">
              <w:rPr>
                <w:rFonts w:eastAsia="標楷體"/>
              </w:rPr>
              <w:t>作者簽名</w:t>
            </w:r>
            <w:r w:rsidRPr="001E7D0A">
              <w:rPr>
                <w:rFonts w:eastAsia="標楷體"/>
              </w:rPr>
              <w:t xml:space="preserve"> :</w:t>
            </w:r>
          </w:p>
        </w:tc>
      </w:tr>
    </w:tbl>
    <w:p w:rsidR="003D70E6" w:rsidRPr="001E7D0A" w:rsidRDefault="003D70E6" w:rsidP="003D70E6">
      <w:pPr>
        <w:spacing w:beforeLines="50" w:before="180"/>
        <w:rPr>
          <w:rFonts w:ascii="Times New Roman" w:eastAsia="標楷體" w:hAnsi="Times New Roman"/>
          <w:szCs w:val="24"/>
        </w:rPr>
      </w:pPr>
    </w:p>
    <w:sectPr w:rsidR="003D70E6" w:rsidRPr="001E7D0A" w:rsidSect="006E4DE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54" w:rsidRDefault="00495554" w:rsidP="002D43A5">
      <w:r>
        <w:separator/>
      </w:r>
    </w:p>
  </w:endnote>
  <w:endnote w:type="continuationSeparator" w:id="0">
    <w:p w:rsidR="00495554" w:rsidRDefault="00495554" w:rsidP="002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54" w:rsidRDefault="00495554" w:rsidP="002D43A5">
      <w:r>
        <w:separator/>
      </w:r>
    </w:p>
  </w:footnote>
  <w:footnote w:type="continuationSeparator" w:id="0">
    <w:p w:rsidR="00495554" w:rsidRDefault="00495554" w:rsidP="002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A2E"/>
    <w:multiLevelType w:val="hybridMultilevel"/>
    <w:tmpl w:val="6BD430D0"/>
    <w:lvl w:ilvl="0" w:tplc="1ED8AB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667CF7"/>
    <w:multiLevelType w:val="hybridMultilevel"/>
    <w:tmpl w:val="D4BA9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46183"/>
    <w:multiLevelType w:val="hybridMultilevel"/>
    <w:tmpl w:val="BDC01E6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B333B28"/>
    <w:multiLevelType w:val="hybridMultilevel"/>
    <w:tmpl w:val="54DE1BD8"/>
    <w:lvl w:ilvl="0" w:tplc="9FF2A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1B50E1"/>
    <w:multiLevelType w:val="hybridMultilevel"/>
    <w:tmpl w:val="BDC01E6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00C325A"/>
    <w:multiLevelType w:val="hybridMultilevel"/>
    <w:tmpl w:val="443403CE"/>
    <w:lvl w:ilvl="0" w:tplc="0226A2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2421F4"/>
    <w:multiLevelType w:val="hybridMultilevel"/>
    <w:tmpl w:val="91142FA4"/>
    <w:lvl w:ilvl="0" w:tplc="0728E31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AD07AF6"/>
    <w:multiLevelType w:val="hybridMultilevel"/>
    <w:tmpl w:val="94D2B9B6"/>
    <w:lvl w:ilvl="0" w:tplc="1056F7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C4C725B"/>
    <w:multiLevelType w:val="hybridMultilevel"/>
    <w:tmpl w:val="BDC01E6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5C1079B"/>
    <w:multiLevelType w:val="hybridMultilevel"/>
    <w:tmpl w:val="0B926436"/>
    <w:lvl w:ilvl="0" w:tplc="16F2A262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68774B6"/>
    <w:multiLevelType w:val="hybridMultilevel"/>
    <w:tmpl w:val="94D2B9B6"/>
    <w:lvl w:ilvl="0" w:tplc="1056F7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901EF6"/>
    <w:multiLevelType w:val="hybridMultilevel"/>
    <w:tmpl w:val="25CA1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15325"/>
    <w:multiLevelType w:val="hybridMultilevel"/>
    <w:tmpl w:val="94D2B9B6"/>
    <w:lvl w:ilvl="0" w:tplc="1056F7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006A45"/>
    <w:multiLevelType w:val="hybridMultilevel"/>
    <w:tmpl w:val="94D2B9B6"/>
    <w:lvl w:ilvl="0" w:tplc="1056F7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E6"/>
    <w:rsid w:val="000E7B8A"/>
    <w:rsid w:val="00103676"/>
    <w:rsid w:val="00151924"/>
    <w:rsid w:val="001E7D0A"/>
    <w:rsid w:val="002B591D"/>
    <w:rsid w:val="002D1B05"/>
    <w:rsid w:val="002D43A5"/>
    <w:rsid w:val="0033425E"/>
    <w:rsid w:val="00340095"/>
    <w:rsid w:val="00347696"/>
    <w:rsid w:val="003D70E6"/>
    <w:rsid w:val="00404B0E"/>
    <w:rsid w:val="00474E14"/>
    <w:rsid w:val="00495554"/>
    <w:rsid w:val="004C7E16"/>
    <w:rsid w:val="00623745"/>
    <w:rsid w:val="00627E32"/>
    <w:rsid w:val="00657DBB"/>
    <w:rsid w:val="00662DD9"/>
    <w:rsid w:val="006E4DE6"/>
    <w:rsid w:val="00792265"/>
    <w:rsid w:val="007D6D37"/>
    <w:rsid w:val="008257A0"/>
    <w:rsid w:val="008601EA"/>
    <w:rsid w:val="008824F9"/>
    <w:rsid w:val="00954E09"/>
    <w:rsid w:val="00977630"/>
    <w:rsid w:val="00AF0E00"/>
    <w:rsid w:val="00B1388A"/>
    <w:rsid w:val="00B366DC"/>
    <w:rsid w:val="00B73EB2"/>
    <w:rsid w:val="00BC4E09"/>
    <w:rsid w:val="00C95A9B"/>
    <w:rsid w:val="00CD7D32"/>
    <w:rsid w:val="00CF4DEE"/>
    <w:rsid w:val="00D315F7"/>
    <w:rsid w:val="00E13046"/>
    <w:rsid w:val="00E1583A"/>
    <w:rsid w:val="00F0614F"/>
    <w:rsid w:val="00F0693D"/>
    <w:rsid w:val="00F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FDB39"/>
  <w15:chartTrackingRefBased/>
  <w15:docId w15:val="{57206097-48D8-4F18-84B2-4C6B4DB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E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D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3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3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4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2022-08-01T03:18:00Z</cp:lastPrinted>
  <dcterms:created xsi:type="dcterms:W3CDTF">2022-06-07T06:57:00Z</dcterms:created>
  <dcterms:modified xsi:type="dcterms:W3CDTF">2022-08-01T07:11:00Z</dcterms:modified>
</cp:coreProperties>
</file>