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3463" w:rsidRPr="000F43B9" w:rsidRDefault="00E47593" w:rsidP="006E1926">
      <w:pPr>
        <w:jc w:val="center"/>
        <w:rPr>
          <w:rFonts w:ascii="Times New Roman" w:eastAsia="標楷體" w:hAnsi="Times New Roman" w:cs="Times New Roman"/>
          <w:sz w:val="32"/>
          <w:szCs w:val="24"/>
        </w:rPr>
      </w:pPr>
      <w:bookmarkStart w:id="0" w:name="_Toc529931005"/>
      <w:bookmarkStart w:id="1" w:name="_Toc530019008"/>
      <w:bookmarkStart w:id="2" w:name="_Toc530019127"/>
      <w:bookmarkStart w:id="3" w:name="_Toc18901520"/>
      <w:bookmarkStart w:id="4" w:name="_Toc18984159"/>
      <w:bookmarkStart w:id="5" w:name="_Toc18984580"/>
      <w:r w:rsidRPr="000F43B9">
        <w:rPr>
          <w:rFonts w:ascii="Times New Roman" w:eastAsia="標楷體" w:hAnsi="Times New Roman" w:cs="Times New Roman"/>
          <w:sz w:val="32"/>
          <w:szCs w:val="24"/>
        </w:rPr>
        <w:t>國立嘉義大學</w:t>
      </w:r>
      <w:r w:rsidRPr="000F43B9">
        <w:rPr>
          <w:rFonts w:ascii="Times New Roman" w:eastAsia="標楷體" w:hAnsi="Times New Roman" w:cs="Times New Roman"/>
          <w:bCs/>
          <w:sz w:val="32"/>
          <w:szCs w:val="24"/>
        </w:rPr>
        <w:t>人文藝術學院</w:t>
      </w:r>
      <w:r w:rsidRPr="000F43B9">
        <w:rPr>
          <w:rFonts w:ascii="Times New Roman" w:eastAsia="標楷體" w:hAnsi="Times New Roman" w:cs="Times New Roman"/>
          <w:sz w:val="32"/>
          <w:szCs w:val="24"/>
        </w:rPr>
        <w:t>應用歷史學系研究生</w:t>
      </w:r>
      <w:r w:rsidR="001F1712" w:rsidRPr="001F718B">
        <w:rPr>
          <w:rFonts w:ascii="Times New Roman" w:eastAsia="標楷體" w:hAnsi="Times New Roman" w:cs="Times New Roman" w:hint="eastAsia"/>
          <w:sz w:val="32"/>
          <w:szCs w:val="24"/>
        </w:rPr>
        <w:t>獎</w:t>
      </w:r>
      <w:r w:rsidRPr="000F43B9">
        <w:rPr>
          <w:rFonts w:ascii="Times New Roman" w:eastAsia="標楷體" w:hAnsi="Times New Roman" w:cs="Times New Roman"/>
          <w:sz w:val="32"/>
          <w:szCs w:val="24"/>
        </w:rPr>
        <w:t>助學金發放要點</w:t>
      </w:r>
      <w:bookmarkEnd w:id="0"/>
      <w:bookmarkEnd w:id="1"/>
      <w:bookmarkEnd w:id="2"/>
      <w:bookmarkEnd w:id="3"/>
      <w:bookmarkEnd w:id="4"/>
      <w:bookmarkEnd w:id="5"/>
    </w:p>
    <w:p w:rsidR="006E1926" w:rsidRPr="000F43B9" w:rsidRDefault="006E1926" w:rsidP="006E1926">
      <w:pPr>
        <w:spacing w:line="0" w:lineRule="atLeast"/>
        <w:jc w:val="right"/>
        <w:rPr>
          <w:rFonts w:ascii="Times New Roman" w:eastAsia="標楷體" w:hAnsi="Times New Roman" w:cs="Times New Roman"/>
          <w:sz w:val="18"/>
          <w:szCs w:val="18"/>
        </w:rPr>
      </w:pPr>
      <w:r w:rsidRPr="000F43B9">
        <w:rPr>
          <w:rFonts w:ascii="Times New Roman" w:eastAsia="標楷體" w:hAnsi="Times New Roman" w:cs="Times New Roman"/>
          <w:sz w:val="18"/>
          <w:szCs w:val="18"/>
        </w:rPr>
        <w:t>中華民國</w:t>
      </w:r>
      <w:r w:rsidRPr="000F43B9">
        <w:rPr>
          <w:rFonts w:ascii="Times New Roman" w:eastAsia="標楷體" w:hAnsi="Times New Roman" w:cs="Times New Roman"/>
          <w:sz w:val="18"/>
          <w:szCs w:val="18"/>
        </w:rPr>
        <w:t>106</w:t>
      </w:r>
      <w:r w:rsidRPr="000F43B9">
        <w:rPr>
          <w:rFonts w:ascii="Times New Roman" w:eastAsia="標楷體" w:hAnsi="Times New Roman" w:cs="Times New Roman"/>
          <w:sz w:val="18"/>
          <w:szCs w:val="18"/>
        </w:rPr>
        <w:t>年</w:t>
      </w:r>
      <w:r w:rsidRPr="000F43B9">
        <w:rPr>
          <w:rFonts w:ascii="Times New Roman" w:eastAsia="標楷體" w:hAnsi="Times New Roman" w:cs="Times New Roman"/>
          <w:sz w:val="18"/>
          <w:szCs w:val="18"/>
        </w:rPr>
        <w:t>9</w:t>
      </w:r>
      <w:r w:rsidRPr="000F43B9">
        <w:rPr>
          <w:rFonts w:ascii="Times New Roman" w:eastAsia="標楷體" w:hAnsi="Times New Roman" w:cs="Times New Roman"/>
          <w:sz w:val="18"/>
          <w:szCs w:val="18"/>
        </w:rPr>
        <w:t>月</w:t>
      </w:r>
      <w:r w:rsidRPr="000F43B9">
        <w:rPr>
          <w:rFonts w:ascii="Times New Roman" w:eastAsia="標楷體" w:hAnsi="Times New Roman" w:cs="Times New Roman"/>
          <w:sz w:val="18"/>
          <w:szCs w:val="18"/>
        </w:rPr>
        <w:t>27</w:t>
      </w:r>
      <w:r w:rsidRPr="000F43B9">
        <w:rPr>
          <w:rFonts w:ascii="Times New Roman" w:eastAsia="標楷體" w:hAnsi="Times New Roman" w:cs="Times New Roman"/>
          <w:sz w:val="18"/>
          <w:szCs w:val="18"/>
        </w:rPr>
        <w:t>日</w:t>
      </w:r>
      <w:r w:rsidRPr="000F43B9">
        <w:rPr>
          <w:rFonts w:ascii="Times New Roman" w:eastAsia="標楷體" w:hAnsi="Times New Roman" w:cs="Times New Roman"/>
          <w:sz w:val="18"/>
          <w:szCs w:val="18"/>
        </w:rPr>
        <w:t>106</w:t>
      </w:r>
      <w:r w:rsidRPr="000F43B9">
        <w:rPr>
          <w:rFonts w:ascii="Times New Roman" w:eastAsia="標楷體" w:hAnsi="Times New Roman" w:cs="Times New Roman"/>
          <w:sz w:val="18"/>
          <w:szCs w:val="18"/>
        </w:rPr>
        <w:t>學年度第</w:t>
      </w:r>
      <w:r w:rsidRPr="000F43B9">
        <w:rPr>
          <w:rFonts w:ascii="Times New Roman" w:eastAsia="標楷體" w:hAnsi="Times New Roman" w:cs="Times New Roman"/>
          <w:sz w:val="18"/>
          <w:szCs w:val="18"/>
        </w:rPr>
        <w:t>1</w:t>
      </w:r>
      <w:r w:rsidRPr="000F43B9">
        <w:rPr>
          <w:rFonts w:ascii="Times New Roman" w:eastAsia="標楷體" w:hAnsi="Times New Roman" w:cs="Times New Roman"/>
          <w:sz w:val="18"/>
          <w:szCs w:val="18"/>
        </w:rPr>
        <w:t>學期第</w:t>
      </w:r>
      <w:r w:rsidRPr="000F43B9">
        <w:rPr>
          <w:rFonts w:ascii="Times New Roman" w:eastAsia="標楷體" w:hAnsi="Times New Roman" w:cs="Times New Roman"/>
          <w:sz w:val="18"/>
          <w:szCs w:val="18"/>
        </w:rPr>
        <w:t>1</w:t>
      </w:r>
      <w:r w:rsidRPr="000F43B9">
        <w:rPr>
          <w:rFonts w:ascii="Times New Roman" w:eastAsia="標楷體" w:hAnsi="Times New Roman" w:cs="Times New Roman"/>
          <w:sz w:val="18"/>
          <w:szCs w:val="18"/>
        </w:rPr>
        <w:t>次系務會議</w:t>
      </w:r>
      <w:r w:rsidR="00293295" w:rsidRPr="000F43B9">
        <w:rPr>
          <w:rFonts w:ascii="Times New Roman" w:eastAsia="標楷體" w:hAnsi="Times New Roman" w:cs="Times New Roman" w:hint="eastAsia"/>
          <w:sz w:val="18"/>
          <w:szCs w:val="18"/>
        </w:rPr>
        <w:t>核定通過</w:t>
      </w:r>
    </w:p>
    <w:p w:rsidR="00293295" w:rsidRPr="0010375F" w:rsidRDefault="00293295" w:rsidP="00293295">
      <w:pPr>
        <w:spacing w:line="0" w:lineRule="atLeast"/>
        <w:jc w:val="right"/>
        <w:rPr>
          <w:rFonts w:ascii="Times New Roman" w:eastAsia="標楷體" w:hAnsi="Times New Roman" w:cs="Times New Roman"/>
          <w:sz w:val="18"/>
          <w:szCs w:val="18"/>
        </w:rPr>
      </w:pPr>
      <w:r w:rsidRPr="0010375F">
        <w:rPr>
          <w:rFonts w:ascii="Times New Roman" w:eastAsia="標楷體" w:hAnsi="Times New Roman" w:cs="Times New Roman"/>
          <w:sz w:val="18"/>
          <w:szCs w:val="18"/>
        </w:rPr>
        <w:t>中華民國</w:t>
      </w:r>
      <w:r w:rsidRPr="0010375F">
        <w:rPr>
          <w:rFonts w:ascii="Times New Roman" w:eastAsia="標楷體" w:hAnsi="Times New Roman" w:cs="Times New Roman"/>
          <w:sz w:val="18"/>
          <w:szCs w:val="18"/>
        </w:rPr>
        <w:t>10</w:t>
      </w:r>
      <w:r w:rsidRPr="0010375F">
        <w:rPr>
          <w:rFonts w:ascii="Times New Roman" w:eastAsia="標楷體" w:hAnsi="Times New Roman" w:cs="Times New Roman" w:hint="eastAsia"/>
          <w:sz w:val="18"/>
          <w:szCs w:val="18"/>
        </w:rPr>
        <w:t>8</w:t>
      </w:r>
      <w:r w:rsidRPr="0010375F">
        <w:rPr>
          <w:rFonts w:ascii="Times New Roman" w:eastAsia="標楷體" w:hAnsi="Times New Roman" w:cs="Times New Roman"/>
          <w:sz w:val="18"/>
          <w:szCs w:val="18"/>
        </w:rPr>
        <w:t>年</w:t>
      </w:r>
      <w:r w:rsidRPr="0010375F">
        <w:rPr>
          <w:rFonts w:ascii="Times New Roman" w:eastAsia="標楷體" w:hAnsi="Times New Roman" w:cs="Times New Roman" w:hint="eastAsia"/>
          <w:sz w:val="18"/>
          <w:szCs w:val="18"/>
        </w:rPr>
        <w:t>1</w:t>
      </w:r>
      <w:r w:rsidRPr="0010375F">
        <w:rPr>
          <w:rFonts w:ascii="Times New Roman" w:eastAsia="標楷體" w:hAnsi="Times New Roman" w:cs="Times New Roman"/>
          <w:sz w:val="18"/>
          <w:szCs w:val="18"/>
        </w:rPr>
        <w:t>月</w:t>
      </w:r>
      <w:r w:rsidR="00917E58" w:rsidRPr="0010375F">
        <w:rPr>
          <w:rFonts w:ascii="Times New Roman" w:eastAsia="標楷體" w:hAnsi="Times New Roman" w:cs="Times New Roman" w:hint="eastAsia"/>
          <w:sz w:val="18"/>
          <w:szCs w:val="18"/>
        </w:rPr>
        <w:t>15</w:t>
      </w:r>
      <w:r w:rsidRPr="0010375F">
        <w:rPr>
          <w:rFonts w:ascii="Times New Roman" w:eastAsia="標楷體" w:hAnsi="Times New Roman" w:cs="Times New Roman"/>
          <w:sz w:val="18"/>
          <w:szCs w:val="18"/>
        </w:rPr>
        <w:t>日</w:t>
      </w:r>
      <w:r w:rsidRPr="0010375F">
        <w:rPr>
          <w:rFonts w:ascii="Times New Roman" w:eastAsia="標楷體" w:hAnsi="Times New Roman" w:cs="Times New Roman"/>
          <w:sz w:val="18"/>
          <w:szCs w:val="18"/>
        </w:rPr>
        <w:t>107</w:t>
      </w:r>
      <w:r w:rsidRPr="0010375F">
        <w:rPr>
          <w:rFonts w:ascii="Times New Roman" w:eastAsia="標楷體" w:hAnsi="Times New Roman" w:cs="Times New Roman"/>
          <w:sz w:val="18"/>
          <w:szCs w:val="18"/>
        </w:rPr>
        <w:t>學年度第</w:t>
      </w:r>
      <w:r w:rsidRPr="0010375F">
        <w:rPr>
          <w:rFonts w:ascii="Times New Roman" w:eastAsia="標楷體" w:hAnsi="Times New Roman" w:cs="Times New Roman"/>
          <w:sz w:val="18"/>
          <w:szCs w:val="18"/>
        </w:rPr>
        <w:t>1</w:t>
      </w:r>
      <w:r w:rsidRPr="0010375F">
        <w:rPr>
          <w:rFonts w:ascii="Times New Roman" w:eastAsia="標楷體" w:hAnsi="Times New Roman" w:cs="Times New Roman"/>
          <w:sz w:val="18"/>
          <w:szCs w:val="18"/>
        </w:rPr>
        <w:t>學期第</w:t>
      </w:r>
      <w:r w:rsidR="00917E58" w:rsidRPr="0010375F">
        <w:rPr>
          <w:rFonts w:ascii="Times New Roman" w:eastAsia="標楷體" w:hAnsi="Times New Roman" w:cs="Times New Roman" w:hint="eastAsia"/>
          <w:sz w:val="18"/>
          <w:szCs w:val="18"/>
        </w:rPr>
        <w:t>5</w:t>
      </w:r>
      <w:r w:rsidRPr="0010375F">
        <w:rPr>
          <w:rFonts w:ascii="Times New Roman" w:eastAsia="標楷體" w:hAnsi="Times New Roman" w:cs="Times New Roman"/>
          <w:sz w:val="18"/>
          <w:szCs w:val="18"/>
        </w:rPr>
        <w:t>次系務會議</w:t>
      </w:r>
      <w:r w:rsidRPr="0010375F">
        <w:rPr>
          <w:rFonts w:ascii="Times New Roman" w:eastAsia="標楷體" w:hAnsi="Times New Roman" w:cs="Times New Roman" w:hint="eastAsia"/>
          <w:sz w:val="18"/>
          <w:szCs w:val="18"/>
        </w:rPr>
        <w:t>修正通過</w:t>
      </w:r>
    </w:p>
    <w:p w:rsidR="00014592" w:rsidRPr="0010375F" w:rsidRDefault="00014592" w:rsidP="00014592">
      <w:pPr>
        <w:spacing w:line="0" w:lineRule="atLeast"/>
        <w:jc w:val="right"/>
        <w:rPr>
          <w:rFonts w:ascii="Times New Roman" w:eastAsia="標楷體" w:hAnsi="Times New Roman" w:cs="Times New Roman"/>
          <w:sz w:val="18"/>
          <w:szCs w:val="18"/>
        </w:rPr>
      </w:pPr>
      <w:r w:rsidRPr="0010375F">
        <w:rPr>
          <w:rFonts w:ascii="Times New Roman" w:eastAsia="標楷體" w:hAnsi="Times New Roman" w:cs="Times New Roman"/>
          <w:sz w:val="18"/>
          <w:szCs w:val="18"/>
        </w:rPr>
        <w:t>中華民國</w:t>
      </w:r>
      <w:r w:rsidRPr="0010375F">
        <w:rPr>
          <w:rFonts w:ascii="Times New Roman" w:eastAsia="標楷體" w:hAnsi="Times New Roman" w:cs="Times New Roman"/>
          <w:sz w:val="18"/>
          <w:szCs w:val="18"/>
        </w:rPr>
        <w:t>1</w:t>
      </w:r>
      <w:r w:rsidRPr="0010375F">
        <w:rPr>
          <w:rFonts w:ascii="Times New Roman" w:eastAsia="標楷體" w:hAnsi="Times New Roman" w:cs="Times New Roman" w:hint="eastAsia"/>
          <w:sz w:val="18"/>
          <w:szCs w:val="18"/>
        </w:rPr>
        <w:t>10</w:t>
      </w:r>
      <w:r w:rsidRPr="0010375F">
        <w:rPr>
          <w:rFonts w:ascii="Times New Roman" w:eastAsia="標楷體" w:hAnsi="Times New Roman" w:cs="Times New Roman"/>
          <w:sz w:val="18"/>
          <w:szCs w:val="18"/>
        </w:rPr>
        <w:t>年</w:t>
      </w:r>
      <w:r w:rsidRPr="0010375F">
        <w:rPr>
          <w:rFonts w:ascii="Times New Roman" w:eastAsia="標楷體" w:hAnsi="Times New Roman" w:cs="Times New Roman" w:hint="eastAsia"/>
          <w:sz w:val="18"/>
          <w:szCs w:val="18"/>
        </w:rPr>
        <w:t>11</w:t>
      </w:r>
      <w:r w:rsidRPr="0010375F">
        <w:rPr>
          <w:rFonts w:ascii="Times New Roman" w:eastAsia="標楷體" w:hAnsi="Times New Roman" w:cs="Times New Roman"/>
          <w:sz w:val="18"/>
          <w:szCs w:val="18"/>
        </w:rPr>
        <w:t>月</w:t>
      </w:r>
      <w:r w:rsidR="0010375F" w:rsidRPr="0010375F">
        <w:rPr>
          <w:rFonts w:ascii="Times New Roman" w:eastAsia="標楷體" w:hAnsi="Times New Roman" w:cs="Times New Roman" w:hint="eastAsia"/>
          <w:sz w:val="18"/>
          <w:szCs w:val="18"/>
        </w:rPr>
        <w:t>17</w:t>
      </w:r>
      <w:r w:rsidRPr="0010375F">
        <w:rPr>
          <w:rFonts w:ascii="Times New Roman" w:eastAsia="標楷體" w:hAnsi="Times New Roman" w:cs="Times New Roman"/>
          <w:sz w:val="18"/>
          <w:szCs w:val="18"/>
        </w:rPr>
        <w:t>日</w:t>
      </w:r>
      <w:r w:rsidRPr="0010375F">
        <w:rPr>
          <w:rFonts w:ascii="Times New Roman" w:eastAsia="標楷體" w:hAnsi="Times New Roman" w:cs="Times New Roman"/>
          <w:sz w:val="18"/>
          <w:szCs w:val="18"/>
        </w:rPr>
        <w:t>110</w:t>
      </w:r>
      <w:r w:rsidRPr="0010375F">
        <w:rPr>
          <w:rFonts w:ascii="Times New Roman" w:eastAsia="標楷體" w:hAnsi="Times New Roman" w:cs="Times New Roman"/>
          <w:sz w:val="18"/>
          <w:szCs w:val="18"/>
        </w:rPr>
        <w:t>學年度第</w:t>
      </w:r>
      <w:r w:rsidRPr="0010375F">
        <w:rPr>
          <w:rFonts w:ascii="Times New Roman" w:eastAsia="標楷體" w:hAnsi="Times New Roman" w:cs="Times New Roman"/>
          <w:sz w:val="18"/>
          <w:szCs w:val="18"/>
        </w:rPr>
        <w:t>1</w:t>
      </w:r>
      <w:r w:rsidRPr="0010375F">
        <w:rPr>
          <w:rFonts w:ascii="Times New Roman" w:eastAsia="標楷體" w:hAnsi="Times New Roman" w:cs="Times New Roman"/>
          <w:sz w:val="18"/>
          <w:szCs w:val="18"/>
        </w:rPr>
        <w:t>學期第</w:t>
      </w:r>
      <w:r w:rsidRPr="0010375F">
        <w:rPr>
          <w:rFonts w:ascii="Times New Roman" w:eastAsia="標楷體" w:hAnsi="Times New Roman" w:cs="Times New Roman"/>
          <w:sz w:val="18"/>
          <w:szCs w:val="18"/>
        </w:rPr>
        <w:t>2</w:t>
      </w:r>
      <w:r w:rsidRPr="0010375F">
        <w:rPr>
          <w:rFonts w:ascii="Times New Roman" w:eastAsia="標楷體" w:hAnsi="Times New Roman" w:cs="Times New Roman"/>
          <w:sz w:val="18"/>
          <w:szCs w:val="18"/>
        </w:rPr>
        <w:t>次系務會議</w:t>
      </w:r>
      <w:r w:rsidRPr="0010375F">
        <w:rPr>
          <w:rFonts w:ascii="Times New Roman" w:eastAsia="標楷體" w:hAnsi="Times New Roman" w:cs="Times New Roman" w:hint="eastAsia"/>
          <w:sz w:val="18"/>
          <w:szCs w:val="18"/>
        </w:rPr>
        <w:t>修正</w:t>
      </w:r>
      <w:r w:rsidR="0010375F" w:rsidRPr="0010375F">
        <w:rPr>
          <w:rFonts w:ascii="Times New Roman" w:eastAsia="標楷體" w:hAnsi="Times New Roman" w:cs="Times New Roman" w:hint="eastAsia"/>
          <w:sz w:val="18"/>
          <w:szCs w:val="18"/>
        </w:rPr>
        <w:t>通過</w:t>
      </w:r>
    </w:p>
    <w:p w:rsidR="00014592" w:rsidRPr="00014592" w:rsidRDefault="00014592" w:rsidP="00293295">
      <w:pPr>
        <w:spacing w:line="0" w:lineRule="atLeast"/>
        <w:jc w:val="right"/>
        <w:rPr>
          <w:rFonts w:ascii="Times New Roman" w:eastAsia="標楷體" w:hAnsi="Times New Roman" w:cs="Times New Roman"/>
          <w:color w:val="FF0000"/>
          <w:sz w:val="18"/>
          <w:szCs w:val="18"/>
          <w:u w:val="single"/>
        </w:rPr>
      </w:pPr>
    </w:p>
    <w:p w:rsidR="00E47593" w:rsidRPr="0010375F" w:rsidRDefault="00E47593" w:rsidP="00E47593">
      <w:pPr>
        <w:pStyle w:val="a3"/>
        <w:numPr>
          <w:ilvl w:val="0"/>
          <w:numId w:val="1"/>
        </w:numPr>
        <w:ind w:leftChars="0"/>
        <w:rPr>
          <w:rFonts w:ascii="Times New Roman" w:eastAsia="標楷體" w:hAnsi="Times New Roman" w:cs="Times New Roman"/>
          <w:szCs w:val="24"/>
        </w:rPr>
      </w:pPr>
      <w:r w:rsidRPr="000F43B9">
        <w:rPr>
          <w:rFonts w:ascii="Times New Roman" w:eastAsia="標楷體" w:hAnsi="Times New Roman" w:cs="Times New Roman"/>
          <w:szCs w:val="24"/>
        </w:rPr>
        <w:t>國立嘉義大學應用歷史學系（以下簡稱本系）為提升研究生素質與能力，特依據「國立嘉義大學研究生助學金發放要點」訂定「國立嘉義大學應用歷史學系研究生</w:t>
      </w:r>
      <w:r w:rsidR="001F1712" w:rsidRPr="0010375F">
        <w:rPr>
          <w:rFonts w:ascii="Times New Roman" w:eastAsia="標楷體" w:hAnsi="Times New Roman" w:cs="Times New Roman" w:hint="eastAsia"/>
          <w:szCs w:val="24"/>
        </w:rPr>
        <w:t>獎</w:t>
      </w:r>
      <w:r w:rsidRPr="0010375F">
        <w:rPr>
          <w:rFonts w:ascii="Times New Roman" w:eastAsia="標楷體" w:hAnsi="Times New Roman" w:cs="Times New Roman"/>
          <w:szCs w:val="24"/>
        </w:rPr>
        <w:t>助學金發放要點」（以下簡稱本要點）。</w:t>
      </w:r>
    </w:p>
    <w:p w:rsidR="00E47593" w:rsidRPr="0010375F" w:rsidRDefault="00E47593" w:rsidP="00E47593">
      <w:pPr>
        <w:pStyle w:val="a3"/>
        <w:numPr>
          <w:ilvl w:val="0"/>
          <w:numId w:val="1"/>
        </w:numPr>
        <w:ind w:leftChars="0"/>
        <w:rPr>
          <w:rFonts w:ascii="Times New Roman" w:eastAsia="標楷體" w:hAnsi="Times New Roman" w:cs="Times New Roman"/>
          <w:szCs w:val="24"/>
        </w:rPr>
      </w:pPr>
      <w:r w:rsidRPr="0010375F">
        <w:rPr>
          <w:rFonts w:ascii="Times New Roman" w:eastAsia="標楷體" w:hAnsi="Times New Roman" w:cs="Times New Roman"/>
          <w:szCs w:val="24"/>
        </w:rPr>
        <w:t>本要點發放對象以就讀本系日間學制碩士班一、二年級為</w:t>
      </w:r>
      <w:r w:rsidR="00A07652" w:rsidRPr="0010375F">
        <w:rPr>
          <w:rFonts w:ascii="Times New Roman" w:eastAsia="標楷體" w:hAnsi="Times New Roman" w:cs="Times New Roman" w:hint="eastAsia"/>
          <w:szCs w:val="24"/>
        </w:rPr>
        <w:t>原則，</w:t>
      </w:r>
      <w:r w:rsidRPr="0010375F">
        <w:rPr>
          <w:rFonts w:ascii="Times New Roman" w:eastAsia="標楷體" w:hAnsi="Times New Roman" w:cs="Times New Roman"/>
          <w:szCs w:val="24"/>
        </w:rPr>
        <w:t>不含日間學制以在職生身分入學及進修學制碩士</w:t>
      </w:r>
      <w:r w:rsidR="001F1712" w:rsidRPr="0010375F">
        <w:rPr>
          <w:rFonts w:ascii="Times New Roman" w:eastAsia="標楷體" w:hAnsi="Times New Roman" w:cs="Times New Roman" w:hint="eastAsia"/>
          <w:szCs w:val="24"/>
        </w:rPr>
        <w:t>在職專班研究生</w:t>
      </w:r>
      <w:r w:rsidR="00642E89" w:rsidRPr="0010375F">
        <w:rPr>
          <w:rFonts w:ascii="Times New Roman" w:eastAsia="標楷體" w:hAnsi="Times New Roman" w:cs="Times New Roman"/>
          <w:szCs w:val="24"/>
        </w:rPr>
        <w:t>；</w:t>
      </w:r>
      <w:r w:rsidRPr="0010375F">
        <w:rPr>
          <w:rFonts w:ascii="Times New Roman" w:eastAsia="標楷體" w:hAnsi="Times New Roman" w:cs="Times New Roman"/>
          <w:szCs w:val="24"/>
        </w:rPr>
        <w:t>每學年發放</w:t>
      </w:r>
      <w:r w:rsidRPr="0010375F">
        <w:rPr>
          <w:rFonts w:ascii="Times New Roman" w:eastAsia="標楷體" w:hAnsi="Times New Roman" w:cs="Times New Roman"/>
          <w:szCs w:val="24"/>
        </w:rPr>
        <w:t>8</w:t>
      </w:r>
      <w:r w:rsidRPr="0010375F">
        <w:rPr>
          <w:rFonts w:ascii="Times New Roman" w:eastAsia="標楷體" w:hAnsi="Times New Roman" w:cs="Times New Roman"/>
          <w:szCs w:val="24"/>
        </w:rPr>
        <w:t>個月，第一學期每年十月至一月，第二學期為三月至六月。</w:t>
      </w:r>
    </w:p>
    <w:p w:rsidR="00642E89" w:rsidRPr="0010375F" w:rsidRDefault="00642E89" w:rsidP="00642E89">
      <w:pPr>
        <w:pStyle w:val="a3"/>
        <w:numPr>
          <w:ilvl w:val="0"/>
          <w:numId w:val="1"/>
        </w:numPr>
        <w:ind w:leftChars="0"/>
        <w:rPr>
          <w:rFonts w:ascii="Times New Roman" w:eastAsia="標楷體" w:hAnsi="Times New Roman" w:cs="Times New Roman"/>
          <w:szCs w:val="24"/>
        </w:rPr>
      </w:pPr>
      <w:r w:rsidRPr="0010375F">
        <w:rPr>
          <w:rFonts w:ascii="Times New Roman" w:eastAsia="標楷體" w:hAnsi="Times New Roman" w:cs="Times New Roman"/>
          <w:szCs w:val="24"/>
        </w:rPr>
        <w:t>本要點研究生助學金發放</w:t>
      </w:r>
      <w:r w:rsidR="001F1712" w:rsidRPr="0010375F">
        <w:rPr>
          <w:rFonts w:ascii="Times New Roman" w:eastAsia="標楷體" w:hAnsi="Times New Roman" w:cs="Times New Roman" w:hint="eastAsia"/>
          <w:szCs w:val="24"/>
        </w:rPr>
        <w:t>形</w:t>
      </w:r>
      <w:r w:rsidRPr="0010375F">
        <w:rPr>
          <w:rFonts w:ascii="Times New Roman" w:eastAsia="標楷體" w:hAnsi="Times New Roman" w:cs="Times New Roman"/>
          <w:szCs w:val="24"/>
        </w:rPr>
        <w:t>式分為：</w:t>
      </w:r>
    </w:p>
    <w:p w:rsidR="00642E89" w:rsidRPr="0010375F" w:rsidRDefault="006E2F54" w:rsidP="00CC4AFF">
      <w:pPr>
        <w:pStyle w:val="a3"/>
        <w:ind w:left="1200" w:hangingChars="300" w:hanging="720"/>
        <w:rPr>
          <w:rFonts w:ascii="Times New Roman" w:eastAsia="標楷體" w:hAnsi="Times New Roman" w:cs="Times New Roman"/>
          <w:szCs w:val="24"/>
        </w:rPr>
      </w:pPr>
      <w:r w:rsidRPr="0010375F">
        <w:rPr>
          <w:rFonts w:ascii="Times New Roman" w:eastAsia="標楷體" w:hAnsi="Times New Roman" w:cs="Times New Roman" w:hint="eastAsia"/>
          <w:szCs w:val="24"/>
        </w:rPr>
        <w:t>（一）</w:t>
      </w:r>
      <w:r w:rsidR="00642E89" w:rsidRPr="0010375F">
        <w:rPr>
          <w:rFonts w:ascii="Times New Roman" w:eastAsia="標楷體" w:hAnsi="Times New Roman" w:cs="Times New Roman"/>
          <w:szCs w:val="24"/>
        </w:rPr>
        <w:t>安心就學助學金：低收入戶、中低收入戶及身心障礙</w:t>
      </w:r>
      <w:r w:rsidR="001F1712" w:rsidRPr="0010375F">
        <w:rPr>
          <w:rFonts w:ascii="Times New Roman" w:eastAsia="標楷體" w:hAnsi="Times New Roman" w:cs="Times New Roman" w:hint="eastAsia"/>
          <w:szCs w:val="24"/>
        </w:rPr>
        <w:t>等</w:t>
      </w:r>
      <w:r w:rsidR="00CA44B0" w:rsidRPr="0010375F">
        <w:rPr>
          <w:rFonts w:ascii="Times New Roman" w:eastAsia="標楷體" w:hAnsi="Times New Roman" w:cs="Times New Roman"/>
          <w:szCs w:val="24"/>
        </w:rPr>
        <w:t>之碩士班</w:t>
      </w:r>
      <w:r w:rsidR="00642E89" w:rsidRPr="0010375F">
        <w:rPr>
          <w:rFonts w:ascii="Times New Roman" w:eastAsia="標楷體" w:hAnsi="Times New Roman" w:cs="Times New Roman"/>
          <w:szCs w:val="24"/>
        </w:rPr>
        <w:t>學生者均可申請</w:t>
      </w:r>
      <w:r w:rsidRPr="0010375F">
        <w:rPr>
          <w:rFonts w:ascii="Times New Roman" w:eastAsia="標楷體" w:hAnsi="Times New Roman" w:cs="Times New Roman" w:hint="eastAsia"/>
          <w:szCs w:val="24"/>
        </w:rPr>
        <w:t>，</w:t>
      </w:r>
      <w:r w:rsidR="00C101CA" w:rsidRPr="0010375F">
        <w:rPr>
          <w:rFonts w:ascii="Times New Roman" w:eastAsia="標楷體" w:hAnsi="Times New Roman" w:cs="Times New Roman"/>
          <w:szCs w:val="24"/>
        </w:rPr>
        <w:t>直接發給助學金</w:t>
      </w:r>
      <w:r w:rsidR="00C101CA" w:rsidRPr="0010375F">
        <w:rPr>
          <w:rFonts w:ascii="Times New Roman" w:eastAsia="標楷體" w:hAnsi="Times New Roman" w:cs="Times New Roman" w:hint="eastAsia"/>
          <w:szCs w:val="24"/>
        </w:rPr>
        <w:t>，</w:t>
      </w:r>
      <w:r w:rsidR="00C101CA" w:rsidRPr="0010375F">
        <w:rPr>
          <w:rFonts w:ascii="Times New Roman" w:eastAsia="標楷體" w:hAnsi="Times New Roman" w:cs="Times New Roman"/>
          <w:szCs w:val="24"/>
        </w:rPr>
        <w:t>每月發</w:t>
      </w:r>
      <w:r w:rsidR="00C101CA" w:rsidRPr="0010375F">
        <w:rPr>
          <w:rFonts w:ascii="Times New Roman" w:eastAsia="標楷體" w:hAnsi="Times New Roman" w:cs="Times New Roman" w:hint="eastAsia"/>
          <w:szCs w:val="24"/>
        </w:rPr>
        <w:t>給</w:t>
      </w:r>
      <w:r w:rsidR="00C101CA" w:rsidRPr="0010375F">
        <w:rPr>
          <w:rFonts w:ascii="Times New Roman" w:eastAsia="標楷體" w:hAnsi="Times New Roman" w:cs="Times New Roman"/>
          <w:szCs w:val="24"/>
        </w:rPr>
        <w:t>新台幣</w:t>
      </w:r>
      <w:r w:rsidR="00C101CA" w:rsidRPr="0010375F">
        <w:rPr>
          <w:rFonts w:ascii="Times New Roman" w:eastAsia="標楷體" w:hAnsi="Times New Roman" w:cs="Times New Roman"/>
          <w:szCs w:val="24"/>
        </w:rPr>
        <w:t>1,</w:t>
      </w:r>
      <w:r w:rsidR="001F1712" w:rsidRPr="0010375F">
        <w:rPr>
          <w:rFonts w:ascii="Times New Roman" w:eastAsia="標楷體" w:hAnsi="Times New Roman" w:cs="Times New Roman" w:hint="eastAsia"/>
          <w:szCs w:val="24"/>
        </w:rPr>
        <w:t>6</w:t>
      </w:r>
      <w:r w:rsidR="00C101CA" w:rsidRPr="0010375F">
        <w:rPr>
          <w:rFonts w:ascii="Times New Roman" w:eastAsia="標楷體" w:hAnsi="Times New Roman" w:cs="Times New Roman"/>
          <w:szCs w:val="24"/>
        </w:rPr>
        <w:t>00</w:t>
      </w:r>
      <w:r w:rsidR="00C101CA" w:rsidRPr="0010375F">
        <w:rPr>
          <w:rFonts w:ascii="Times New Roman" w:eastAsia="標楷體" w:hAnsi="Times New Roman" w:cs="Times New Roman"/>
          <w:szCs w:val="24"/>
        </w:rPr>
        <w:t>元</w:t>
      </w:r>
      <w:r w:rsidR="008606FC" w:rsidRPr="0010375F">
        <w:rPr>
          <w:rFonts w:ascii="Times New Roman" w:eastAsia="標楷體" w:hAnsi="Times New Roman" w:cs="Times New Roman" w:hint="eastAsia"/>
          <w:szCs w:val="24"/>
        </w:rPr>
        <w:t>。</w:t>
      </w:r>
    </w:p>
    <w:p w:rsidR="00C56014" w:rsidRPr="0010375F" w:rsidRDefault="00CC4AFF" w:rsidP="00C56014">
      <w:pPr>
        <w:pStyle w:val="a3"/>
        <w:ind w:left="1200" w:hangingChars="300" w:hanging="720"/>
        <w:rPr>
          <w:rFonts w:ascii="Times New Roman" w:eastAsia="標楷體" w:hAnsi="Times New Roman" w:cs="Times New Roman"/>
          <w:szCs w:val="24"/>
        </w:rPr>
      </w:pPr>
      <w:r w:rsidRPr="0010375F">
        <w:rPr>
          <w:rFonts w:ascii="Times New Roman" w:eastAsia="標楷體" w:hAnsi="Times New Roman" w:cs="Times New Roman" w:hint="eastAsia"/>
          <w:szCs w:val="24"/>
        </w:rPr>
        <w:t>（二）</w:t>
      </w:r>
      <w:r w:rsidR="001F1712" w:rsidRPr="0010375F">
        <w:rPr>
          <w:rFonts w:ascii="Times New Roman" w:eastAsia="標楷體" w:hAnsi="Times New Roman" w:cs="Times New Roman" w:hint="eastAsia"/>
          <w:szCs w:val="24"/>
        </w:rPr>
        <w:t>勞僱型</w:t>
      </w:r>
      <w:r w:rsidR="008606FC" w:rsidRPr="0010375F">
        <w:rPr>
          <w:rFonts w:ascii="Times New Roman" w:eastAsia="標楷體" w:hAnsi="Times New Roman" w:cs="Times New Roman"/>
          <w:szCs w:val="24"/>
        </w:rPr>
        <w:t>助學金：</w:t>
      </w:r>
      <w:r w:rsidR="00C56014" w:rsidRPr="0010375F">
        <w:rPr>
          <w:rFonts w:ascii="Times New Roman" w:eastAsia="標楷體" w:hAnsi="Times New Roman" w:cs="Times New Roman" w:hint="eastAsia"/>
          <w:szCs w:val="24"/>
        </w:rPr>
        <w:t>研究生與本系有勞務僱傭關係並獲取報酬之工作事實，應由各系</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所</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學生訂定勞動契約，明定任用條件、工作場所、工作時間、薪資、工作準則及相關權利義務。勞僱型助學金所產生雇主負擔之勞工保險、健康保險、勞工退休金等費用及本校增加應進用之身心障礙人事費用與原住民人事費用</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含薪資、雇主負擔之勞工保險、健康保險、勞工退休金等費用</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，均須由各系</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所</w:t>
      </w:r>
      <w:r w:rsidR="00C56014" w:rsidRPr="0010375F">
        <w:rPr>
          <w:rFonts w:ascii="標楷體" w:eastAsia="標楷體" w:hAnsi="標楷體" w:cs="Times New Roman" w:hint="eastAsia"/>
          <w:szCs w:val="24"/>
        </w:rPr>
        <w:t>）</w:t>
      </w:r>
      <w:r w:rsidR="00C56014" w:rsidRPr="0010375F">
        <w:rPr>
          <w:rFonts w:ascii="Times New Roman" w:eastAsia="標楷體" w:hAnsi="Times New Roman" w:cs="Times New Roman" w:hint="eastAsia"/>
          <w:szCs w:val="24"/>
        </w:rPr>
        <w:t>原分配之研究生助學金內支用</w:t>
      </w:r>
      <w:r w:rsidR="008606FC" w:rsidRPr="0010375F">
        <w:rPr>
          <w:rFonts w:ascii="Times New Roman" w:eastAsia="標楷體" w:hAnsi="Times New Roman" w:cs="Times New Roman" w:hint="eastAsia"/>
          <w:szCs w:val="24"/>
        </w:rPr>
        <w:t>。</w:t>
      </w:r>
      <w:r w:rsidR="00DC6179" w:rsidRPr="0010375F">
        <w:rPr>
          <w:rFonts w:ascii="Times New Roman" w:eastAsia="標楷體" w:hAnsi="Times New Roman" w:cs="Times New Roman" w:hint="eastAsia"/>
          <w:szCs w:val="24"/>
        </w:rPr>
        <w:t>考量本系研究</w:t>
      </w:r>
      <w:r w:rsidR="00A07652" w:rsidRPr="0010375F">
        <w:rPr>
          <w:rFonts w:ascii="Times New Roman" w:eastAsia="標楷體" w:hAnsi="Times New Roman" w:cs="Times New Roman" w:hint="eastAsia"/>
          <w:szCs w:val="24"/>
        </w:rPr>
        <w:t>生修業型態</w:t>
      </w:r>
      <w:r w:rsidR="00014592" w:rsidRPr="0010375F">
        <w:rPr>
          <w:rFonts w:ascii="Times New Roman" w:eastAsia="標楷體" w:hAnsi="Times New Roman" w:cs="Times New Roman" w:hint="eastAsia"/>
          <w:szCs w:val="24"/>
        </w:rPr>
        <w:t>及個人意願</w:t>
      </w:r>
      <w:r w:rsidR="00A07652" w:rsidRPr="0010375F">
        <w:rPr>
          <w:rFonts w:ascii="Times New Roman" w:eastAsia="標楷體" w:hAnsi="Times New Roman" w:cs="Times New Roman" w:hint="eastAsia"/>
          <w:szCs w:val="24"/>
        </w:rPr>
        <w:t>，</w:t>
      </w:r>
      <w:r w:rsidR="00DC6179" w:rsidRPr="0010375F">
        <w:rPr>
          <w:rFonts w:ascii="Times New Roman" w:eastAsia="標楷體" w:hAnsi="Times New Roman" w:cs="Times New Roman" w:hint="eastAsia"/>
          <w:szCs w:val="24"/>
        </w:rPr>
        <w:t>如前項助學金有經費餘額，本項得開放日間學制碩士班三、四年級生申請。</w:t>
      </w:r>
    </w:p>
    <w:p w:rsidR="00CC4AFF" w:rsidRPr="000F43B9" w:rsidRDefault="00CA44B0" w:rsidP="00CC4AFF">
      <w:pPr>
        <w:pStyle w:val="a3"/>
        <w:numPr>
          <w:ilvl w:val="0"/>
          <w:numId w:val="1"/>
        </w:numPr>
        <w:ind w:leftChars="0"/>
        <w:rPr>
          <w:rFonts w:ascii="Times New Roman" w:eastAsia="標楷體" w:hAnsi="Times New Roman" w:cs="Times New Roman"/>
          <w:szCs w:val="24"/>
        </w:rPr>
      </w:pPr>
      <w:r w:rsidRPr="000F43B9">
        <w:rPr>
          <w:rFonts w:ascii="Times New Roman" w:eastAsia="標楷體" w:hAnsi="Times New Roman" w:cs="Times New Roman"/>
          <w:szCs w:val="24"/>
        </w:rPr>
        <w:t>獎學金申請：</w:t>
      </w:r>
    </w:p>
    <w:p w:rsidR="00CC4AFF" w:rsidRPr="000F43B9" w:rsidRDefault="00CC4AFF" w:rsidP="00CC4AFF">
      <w:pPr>
        <w:pStyle w:val="a3"/>
        <w:ind w:left="1200" w:hangingChars="300" w:hanging="720"/>
        <w:rPr>
          <w:rFonts w:ascii="Times New Roman" w:eastAsia="標楷體" w:hAnsi="Times New Roman" w:cs="Times New Roman"/>
          <w:szCs w:val="24"/>
        </w:rPr>
      </w:pPr>
      <w:r w:rsidRPr="000F43B9">
        <w:rPr>
          <w:rFonts w:ascii="Times New Roman" w:eastAsia="標楷體" w:hAnsi="Times New Roman" w:cs="Times New Roman" w:hint="eastAsia"/>
          <w:szCs w:val="24"/>
        </w:rPr>
        <w:t>（一）</w:t>
      </w:r>
      <w:r w:rsidRPr="000F43B9">
        <w:rPr>
          <w:rFonts w:ascii="Times New Roman" w:eastAsia="標楷體" w:hAnsi="Times New Roman" w:cs="Times New Roman"/>
          <w:szCs w:val="24"/>
        </w:rPr>
        <w:t>安心就學助學金：有效期限</w:t>
      </w:r>
      <w:bookmarkStart w:id="6" w:name="_GoBack"/>
      <w:bookmarkEnd w:id="6"/>
      <w:r w:rsidRPr="000F43B9">
        <w:rPr>
          <w:rFonts w:ascii="Times New Roman" w:eastAsia="標楷體" w:hAnsi="Times New Roman" w:cs="Times New Roman"/>
          <w:szCs w:val="24"/>
        </w:rPr>
        <w:t>內低、中低收証明文件</w:t>
      </w:r>
      <w:r w:rsidRPr="000F43B9">
        <w:rPr>
          <w:rFonts w:ascii="Times New Roman" w:eastAsia="標楷體" w:hAnsi="Times New Roman" w:cs="Times New Roman" w:hint="eastAsia"/>
          <w:szCs w:val="24"/>
        </w:rPr>
        <w:t>；</w:t>
      </w:r>
      <w:r w:rsidRPr="000F43B9">
        <w:rPr>
          <w:rFonts w:ascii="Times New Roman" w:eastAsia="標楷體" w:hAnsi="Times New Roman" w:cs="Times New Roman"/>
          <w:szCs w:val="24"/>
        </w:rPr>
        <w:t>殘障手冊影本及</w:t>
      </w:r>
      <w:r w:rsidRPr="000F43B9">
        <w:rPr>
          <w:rFonts w:ascii="Times New Roman" w:eastAsia="標楷體" w:hAnsi="Times New Roman" w:cs="Times New Roman"/>
          <w:szCs w:val="24"/>
        </w:rPr>
        <w:t>3</w:t>
      </w:r>
      <w:r w:rsidRPr="000F43B9">
        <w:rPr>
          <w:rFonts w:ascii="Times New Roman" w:eastAsia="標楷體" w:hAnsi="Times New Roman" w:cs="Times New Roman"/>
          <w:szCs w:val="24"/>
        </w:rPr>
        <w:t>個月內戶籍謄本或含詳細記事</w:t>
      </w:r>
      <w:r w:rsidR="00A07652" w:rsidRPr="0010375F">
        <w:rPr>
          <w:rFonts w:ascii="Times New Roman" w:eastAsia="標楷體" w:hAnsi="Times New Roman" w:cs="Times New Roman" w:hint="eastAsia"/>
          <w:szCs w:val="24"/>
        </w:rPr>
        <w:t>之</w:t>
      </w:r>
      <w:r w:rsidRPr="000F43B9">
        <w:rPr>
          <w:rFonts w:ascii="Times New Roman" w:eastAsia="標楷體" w:hAnsi="Times New Roman" w:cs="Times New Roman"/>
          <w:szCs w:val="24"/>
        </w:rPr>
        <w:t>新式戶口名簿</w:t>
      </w:r>
      <w:r w:rsidRPr="000F43B9">
        <w:rPr>
          <w:rFonts w:ascii="Times New Roman" w:eastAsia="標楷體" w:hAnsi="Times New Roman" w:cs="Times New Roman" w:hint="eastAsia"/>
          <w:szCs w:val="24"/>
        </w:rPr>
        <w:t>。</w:t>
      </w:r>
    </w:p>
    <w:p w:rsidR="00CA44B0" w:rsidRPr="001F6149" w:rsidRDefault="00CC4AFF" w:rsidP="00CC4AFF">
      <w:pPr>
        <w:pStyle w:val="a3"/>
        <w:ind w:left="1200" w:hangingChars="300" w:hanging="720"/>
        <w:rPr>
          <w:rFonts w:ascii="Times New Roman" w:eastAsia="標楷體" w:hAnsi="Times New Roman" w:cs="Times New Roman"/>
          <w:szCs w:val="24"/>
        </w:rPr>
      </w:pPr>
      <w:r w:rsidRPr="000F43B9">
        <w:rPr>
          <w:rFonts w:ascii="Times New Roman" w:eastAsia="標楷體" w:hAnsi="Times New Roman" w:cs="Times New Roman" w:hint="eastAsia"/>
          <w:szCs w:val="24"/>
        </w:rPr>
        <w:t>（二）</w:t>
      </w:r>
      <w:r w:rsidR="00C56014" w:rsidRPr="001F6149">
        <w:rPr>
          <w:rFonts w:ascii="Times New Roman" w:eastAsia="標楷體" w:hAnsi="Times New Roman" w:cs="Times New Roman" w:hint="eastAsia"/>
          <w:szCs w:val="24"/>
        </w:rPr>
        <w:t>勞僱型</w:t>
      </w:r>
      <w:r w:rsidRPr="001F6149">
        <w:rPr>
          <w:rFonts w:ascii="Times New Roman" w:eastAsia="標楷體" w:hAnsi="Times New Roman" w:cs="Times New Roman"/>
          <w:szCs w:val="24"/>
        </w:rPr>
        <w:t>助學金：</w:t>
      </w:r>
      <w:r w:rsidR="00917E58" w:rsidRPr="001F6149">
        <w:rPr>
          <w:rFonts w:ascii="Times New Roman" w:eastAsia="標楷體" w:hAnsi="Times New Roman" w:cs="Times New Roman" w:hint="eastAsia"/>
          <w:szCs w:val="24"/>
        </w:rPr>
        <w:t>由系辦公室公告或由指導教授推薦之</w:t>
      </w:r>
      <w:r w:rsidRPr="001F6149">
        <w:rPr>
          <w:rFonts w:ascii="Times New Roman" w:eastAsia="標楷體" w:hAnsi="Times New Roman" w:cs="Times New Roman" w:hint="eastAsia"/>
          <w:szCs w:val="24"/>
        </w:rPr>
        <w:t>。</w:t>
      </w:r>
    </w:p>
    <w:p w:rsidR="0063767C" w:rsidRPr="00DC6179" w:rsidRDefault="00B83542" w:rsidP="00B83542">
      <w:pPr>
        <w:ind w:left="480"/>
        <w:rPr>
          <w:rFonts w:ascii="Times New Roman" w:eastAsia="標楷體" w:hAnsi="Times New Roman" w:cs="Times New Roman"/>
          <w:szCs w:val="24"/>
        </w:rPr>
      </w:pPr>
      <w:r w:rsidRPr="001F6149">
        <w:rPr>
          <w:rFonts w:ascii="Times New Roman" w:eastAsia="標楷體" w:hAnsi="Times New Roman" w:cs="Times New Roman"/>
          <w:szCs w:val="24"/>
        </w:rPr>
        <w:t>學生每學期限擇一申請，</w:t>
      </w:r>
      <w:r w:rsidR="00CC4AFF" w:rsidRPr="001F6149">
        <w:rPr>
          <w:rFonts w:ascii="Times New Roman" w:eastAsia="標楷體" w:hAnsi="Times New Roman" w:cs="Times New Roman" w:hint="eastAsia"/>
          <w:szCs w:val="24"/>
        </w:rPr>
        <w:t>請</w:t>
      </w:r>
      <w:r w:rsidR="00CC4AFF" w:rsidRPr="001F6149">
        <w:rPr>
          <w:rFonts w:ascii="Times New Roman" w:eastAsia="標楷體" w:hAnsi="Times New Roman" w:cs="Times New Roman"/>
          <w:szCs w:val="24"/>
        </w:rPr>
        <w:t>檢具</w:t>
      </w:r>
      <w:r w:rsidR="00CC4AFF" w:rsidRPr="001F6149">
        <w:rPr>
          <w:rFonts w:ascii="Times New Roman" w:eastAsia="標楷體" w:hAnsi="Times New Roman" w:cs="Times New Roman" w:hint="eastAsia"/>
          <w:szCs w:val="24"/>
        </w:rPr>
        <w:t>上開</w:t>
      </w:r>
      <w:r w:rsidRPr="001F6149">
        <w:rPr>
          <w:rFonts w:ascii="Times New Roman" w:eastAsia="標楷體" w:hAnsi="Times New Roman" w:cs="Times New Roman"/>
          <w:szCs w:val="24"/>
        </w:rPr>
        <w:t>文件</w:t>
      </w:r>
      <w:r w:rsidR="006E1926" w:rsidRPr="001F6149">
        <w:rPr>
          <w:rFonts w:ascii="Times New Roman" w:eastAsia="標楷體" w:hAnsi="Times New Roman" w:cs="Times New Roman" w:hint="eastAsia"/>
          <w:szCs w:val="24"/>
        </w:rPr>
        <w:t>及存摺封面影本</w:t>
      </w:r>
      <w:r w:rsidR="00CC4AFF" w:rsidRPr="001F6149">
        <w:rPr>
          <w:rFonts w:ascii="Times New Roman" w:eastAsia="標楷體" w:hAnsi="Times New Roman" w:cs="Times New Roman"/>
          <w:szCs w:val="24"/>
        </w:rPr>
        <w:t>於</w:t>
      </w:r>
      <w:r w:rsidR="00CC4AFF" w:rsidRPr="001F6149">
        <w:rPr>
          <w:rFonts w:ascii="Times New Roman" w:eastAsia="標楷體" w:hAnsi="Times New Roman" w:cs="Times New Roman" w:hint="eastAsia"/>
          <w:szCs w:val="24"/>
        </w:rPr>
        <w:t>當</w:t>
      </w:r>
      <w:r w:rsidR="0063767C" w:rsidRPr="001F6149">
        <w:rPr>
          <w:rFonts w:ascii="Times New Roman" w:eastAsia="標楷體" w:hAnsi="Times New Roman" w:cs="Times New Roman"/>
          <w:szCs w:val="24"/>
        </w:rPr>
        <w:t>學期開學三週內</w:t>
      </w:r>
      <w:r w:rsidR="007F1E83" w:rsidRPr="001F6149">
        <w:rPr>
          <w:rFonts w:ascii="Times New Roman" w:eastAsia="標楷體" w:hAnsi="Times New Roman" w:cs="Times New Roman" w:hint="eastAsia"/>
          <w:szCs w:val="24"/>
        </w:rPr>
        <w:t>繳交至</w:t>
      </w:r>
      <w:r w:rsidR="0063767C" w:rsidRPr="001F6149">
        <w:rPr>
          <w:rFonts w:ascii="Times New Roman" w:eastAsia="標楷體" w:hAnsi="Times New Roman" w:cs="Times New Roman"/>
          <w:szCs w:val="24"/>
        </w:rPr>
        <w:t>系</w:t>
      </w:r>
      <w:r w:rsidR="007F1E83" w:rsidRPr="001F6149">
        <w:rPr>
          <w:rFonts w:ascii="Times New Roman" w:eastAsia="標楷體" w:hAnsi="Times New Roman" w:cs="Times New Roman" w:hint="eastAsia"/>
          <w:szCs w:val="24"/>
        </w:rPr>
        <w:t>辦</w:t>
      </w:r>
      <w:r w:rsidR="00917E58" w:rsidRPr="001F6149">
        <w:rPr>
          <w:rFonts w:ascii="Times New Roman" w:eastAsia="標楷體" w:hAnsi="Times New Roman" w:cs="Times New Roman" w:hint="eastAsia"/>
          <w:szCs w:val="24"/>
        </w:rPr>
        <w:t>公室</w:t>
      </w:r>
      <w:r w:rsidR="0063767C" w:rsidRPr="001F6149">
        <w:rPr>
          <w:rFonts w:ascii="Times New Roman" w:eastAsia="標楷體" w:hAnsi="Times New Roman" w:cs="Times New Roman"/>
          <w:szCs w:val="24"/>
        </w:rPr>
        <w:t>，</w:t>
      </w:r>
      <w:r w:rsidR="007F1E83" w:rsidRPr="001F6149">
        <w:rPr>
          <w:rFonts w:ascii="Times New Roman" w:eastAsia="標楷體" w:hAnsi="Times New Roman" w:cs="Times New Roman" w:hint="eastAsia"/>
          <w:szCs w:val="24"/>
        </w:rPr>
        <w:t>申請安心就學助</w:t>
      </w:r>
      <w:r w:rsidR="00C56014" w:rsidRPr="001F6149">
        <w:rPr>
          <w:rFonts w:ascii="Times New Roman" w:eastAsia="標楷體" w:hAnsi="Times New Roman" w:cs="Times New Roman" w:hint="eastAsia"/>
          <w:szCs w:val="24"/>
        </w:rPr>
        <w:t>學金者須</w:t>
      </w:r>
      <w:r w:rsidR="0063767C" w:rsidRPr="001F6149">
        <w:rPr>
          <w:rFonts w:ascii="Times New Roman" w:eastAsia="標楷體" w:hAnsi="Times New Roman" w:cs="Times New Roman"/>
          <w:szCs w:val="24"/>
        </w:rPr>
        <w:t>送本系</w:t>
      </w:r>
      <w:r w:rsidR="00C85EB6" w:rsidRPr="001F6149">
        <w:rPr>
          <w:rFonts w:ascii="Times New Roman" w:eastAsia="標楷體" w:hAnsi="Times New Roman" w:cs="Times New Roman" w:hint="eastAsia"/>
          <w:szCs w:val="24"/>
        </w:rPr>
        <w:t>學生活動指導委員會</w:t>
      </w:r>
      <w:r w:rsidR="006E1926" w:rsidRPr="001F6149">
        <w:rPr>
          <w:rFonts w:ascii="Times New Roman" w:eastAsia="標楷體" w:hAnsi="Times New Roman" w:cs="Times New Roman"/>
          <w:szCs w:val="24"/>
        </w:rPr>
        <w:t>審核，審核通過者即</w:t>
      </w:r>
      <w:r w:rsidR="006E1926" w:rsidRPr="001F6149">
        <w:rPr>
          <w:rFonts w:ascii="Times New Roman" w:eastAsia="標楷體" w:hAnsi="Times New Roman" w:cs="Times New Roman" w:hint="eastAsia"/>
          <w:szCs w:val="24"/>
        </w:rPr>
        <w:t>取得</w:t>
      </w:r>
      <w:r w:rsidR="0063767C" w:rsidRPr="001F6149">
        <w:rPr>
          <w:rFonts w:ascii="Times New Roman" w:eastAsia="標楷體" w:hAnsi="Times New Roman" w:cs="Times New Roman"/>
          <w:szCs w:val="24"/>
        </w:rPr>
        <w:t>當學期</w:t>
      </w:r>
      <w:r w:rsidRPr="001F6149">
        <w:rPr>
          <w:rFonts w:ascii="Times New Roman" w:eastAsia="標楷體" w:hAnsi="Times New Roman" w:cs="Times New Roman"/>
          <w:szCs w:val="24"/>
        </w:rPr>
        <w:t>助學金</w:t>
      </w:r>
      <w:r w:rsidR="006E1926" w:rsidRPr="001F6149">
        <w:rPr>
          <w:rFonts w:ascii="Times New Roman" w:eastAsia="標楷體" w:hAnsi="Times New Roman" w:cs="Times New Roman" w:hint="eastAsia"/>
          <w:szCs w:val="24"/>
        </w:rPr>
        <w:t>發放</w:t>
      </w:r>
      <w:r w:rsidR="0063767C" w:rsidRPr="001F6149">
        <w:rPr>
          <w:rFonts w:ascii="Times New Roman" w:eastAsia="標楷體" w:hAnsi="Times New Roman" w:cs="Times New Roman"/>
          <w:szCs w:val="24"/>
        </w:rPr>
        <w:t>資格</w:t>
      </w:r>
      <w:r w:rsidRPr="001F6149">
        <w:rPr>
          <w:rFonts w:ascii="Times New Roman" w:eastAsia="標楷體" w:hAnsi="Times New Roman" w:cs="Times New Roman"/>
          <w:szCs w:val="24"/>
        </w:rPr>
        <w:t>，逾期</w:t>
      </w:r>
      <w:r w:rsidRPr="00DC6179">
        <w:rPr>
          <w:rFonts w:ascii="Times New Roman" w:eastAsia="標楷體" w:hAnsi="Times New Roman" w:cs="Times New Roman"/>
          <w:szCs w:val="24"/>
        </w:rPr>
        <w:t>不予受理。</w:t>
      </w:r>
    </w:p>
    <w:p w:rsidR="0063767C" w:rsidRPr="00DC6179" w:rsidRDefault="0063767C" w:rsidP="00B83542">
      <w:pPr>
        <w:pStyle w:val="a3"/>
        <w:numPr>
          <w:ilvl w:val="0"/>
          <w:numId w:val="1"/>
        </w:numPr>
        <w:ind w:leftChars="0"/>
        <w:rPr>
          <w:rFonts w:ascii="Times New Roman" w:eastAsia="標楷體" w:hAnsi="Times New Roman" w:cs="Times New Roman"/>
          <w:szCs w:val="24"/>
        </w:rPr>
      </w:pPr>
      <w:r w:rsidRPr="00DC6179">
        <w:rPr>
          <w:rFonts w:ascii="Times New Roman" w:eastAsia="標楷體" w:hAnsi="Times New Roman" w:cs="Times New Roman"/>
          <w:szCs w:val="24"/>
        </w:rPr>
        <w:t>研究生有以下情形之一者，</w:t>
      </w:r>
      <w:r w:rsidR="00CC4AFF" w:rsidRPr="00DC6179">
        <w:rPr>
          <w:rFonts w:ascii="Times New Roman" w:eastAsia="標楷體" w:hAnsi="Times New Roman" w:cs="Times New Roman"/>
          <w:szCs w:val="24"/>
        </w:rPr>
        <w:t>得視情節斟酌限制申請或停發本獎</w:t>
      </w:r>
      <w:r w:rsidR="00C85EB6" w:rsidRPr="00DC6179">
        <w:rPr>
          <w:rFonts w:ascii="Times New Roman" w:eastAsia="標楷體" w:hAnsi="Times New Roman" w:cs="Times New Roman" w:hint="eastAsia"/>
          <w:szCs w:val="24"/>
        </w:rPr>
        <w:t>助</w:t>
      </w:r>
      <w:r w:rsidR="00CC4AFF" w:rsidRPr="00DC6179">
        <w:rPr>
          <w:rFonts w:ascii="Times New Roman" w:eastAsia="標楷體" w:hAnsi="Times New Roman" w:cs="Times New Roman"/>
          <w:szCs w:val="24"/>
        </w:rPr>
        <w:t>學金</w:t>
      </w:r>
      <w:r w:rsidR="00CC4AFF" w:rsidRPr="00DC6179">
        <w:rPr>
          <w:rFonts w:ascii="Times New Roman" w:eastAsia="標楷體" w:hAnsi="Times New Roman" w:cs="Times New Roman" w:hint="eastAsia"/>
          <w:szCs w:val="24"/>
        </w:rPr>
        <w:t>：</w:t>
      </w:r>
    </w:p>
    <w:p w:rsidR="0063767C" w:rsidRPr="00DC6179" w:rsidRDefault="0063767C" w:rsidP="00B83542">
      <w:pPr>
        <w:pStyle w:val="Web"/>
        <w:spacing w:before="0" w:after="0" w:line="340" w:lineRule="exact"/>
        <w:ind w:left="480" w:right="-102"/>
        <w:rPr>
          <w:rFonts w:ascii="Times New Roman" w:eastAsia="標楷體" w:hAnsi="Times New Roman" w:cs="Times New Roman"/>
        </w:rPr>
      </w:pPr>
      <w:r w:rsidRPr="00DC6179">
        <w:rPr>
          <w:rFonts w:ascii="Times New Roman" w:eastAsia="標楷體" w:hAnsi="Times New Roman" w:cs="Times New Roman"/>
        </w:rPr>
        <w:t>（一）協助教學或研究不力</w:t>
      </w:r>
      <w:r w:rsidR="00C85EB6" w:rsidRPr="00DC6179">
        <w:rPr>
          <w:rFonts w:ascii="Times New Roman" w:eastAsia="標楷體" w:hAnsi="Times New Roman" w:cs="Times New Roman" w:hint="eastAsia"/>
        </w:rPr>
        <w:t>，經本系學生活動指導委員會</w:t>
      </w:r>
      <w:r w:rsidR="009E3B00" w:rsidRPr="00DC6179">
        <w:rPr>
          <w:rFonts w:ascii="Times New Roman" w:eastAsia="標楷體" w:hAnsi="Times New Roman" w:cs="Times New Roman" w:hint="eastAsia"/>
        </w:rPr>
        <w:t>認定</w:t>
      </w:r>
      <w:r w:rsidRPr="00DC6179">
        <w:rPr>
          <w:rFonts w:ascii="Times New Roman" w:eastAsia="標楷體" w:hAnsi="Times New Roman" w:cs="Times New Roman"/>
        </w:rPr>
        <w:t>者。</w:t>
      </w:r>
    </w:p>
    <w:p w:rsidR="0063767C" w:rsidRPr="00DC6179" w:rsidRDefault="00B83542" w:rsidP="00B83542">
      <w:pPr>
        <w:pStyle w:val="Web"/>
        <w:spacing w:before="0" w:after="0" w:line="340" w:lineRule="exact"/>
        <w:ind w:left="480" w:right="-102"/>
        <w:rPr>
          <w:rFonts w:ascii="Times New Roman" w:eastAsia="標楷體" w:hAnsi="Times New Roman" w:cs="Times New Roman"/>
        </w:rPr>
      </w:pPr>
      <w:r w:rsidRPr="00DC6179">
        <w:rPr>
          <w:rFonts w:ascii="Times New Roman" w:eastAsia="標楷體" w:hAnsi="Times New Roman" w:cs="Times New Roman"/>
        </w:rPr>
        <w:t>（二）</w:t>
      </w:r>
      <w:r w:rsidR="00C85EB6" w:rsidRPr="00DC6179">
        <w:rPr>
          <w:rFonts w:ascii="Times New Roman" w:eastAsia="標楷體" w:hAnsi="Times New Roman" w:cs="Times New Roman" w:hint="eastAsia"/>
        </w:rPr>
        <w:t>休、退學</w:t>
      </w:r>
      <w:r w:rsidR="0063767C" w:rsidRPr="00DC6179">
        <w:rPr>
          <w:rFonts w:ascii="Times New Roman" w:eastAsia="標楷體" w:hAnsi="Times New Roman" w:cs="Times New Roman"/>
        </w:rPr>
        <w:t>離校者。</w:t>
      </w:r>
    </w:p>
    <w:p w:rsidR="0063767C" w:rsidRPr="00DC6179" w:rsidRDefault="00B83542" w:rsidP="0063767C">
      <w:pPr>
        <w:pStyle w:val="a3"/>
        <w:numPr>
          <w:ilvl w:val="0"/>
          <w:numId w:val="1"/>
        </w:numPr>
        <w:ind w:leftChars="0"/>
        <w:rPr>
          <w:rFonts w:ascii="Times New Roman" w:eastAsia="標楷體" w:hAnsi="Times New Roman" w:cs="Times New Roman"/>
          <w:szCs w:val="24"/>
        </w:rPr>
      </w:pPr>
      <w:r w:rsidRPr="00DC6179">
        <w:rPr>
          <w:rFonts w:ascii="Times New Roman" w:eastAsia="標楷體" w:hAnsi="Times New Roman" w:cs="Times New Roman"/>
          <w:szCs w:val="24"/>
        </w:rPr>
        <w:t>研究生有以下情形之一者，</w:t>
      </w:r>
      <w:r w:rsidR="00CC4AFF" w:rsidRPr="00DC6179">
        <w:rPr>
          <w:rFonts w:ascii="Times New Roman" w:eastAsia="標楷體" w:hAnsi="Times New Roman" w:cs="Times New Roman"/>
          <w:szCs w:val="24"/>
        </w:rPr>
        <w:t>不得繼續領取本獎助學金</w:t>
      </w:r>
      <w:r w:rsidR="00CC4AFF" w:rsidRPr="00DC6179">
        <w:rPr>
          <w:rFonts w:ascii="Times New Roman" w:eastAsia="標楷體" w:hAnsi="Times New Roman" w:cs="Times New Roman" w:hint="eastAsia"/>
          <w:szCs w:val="24"/>
        </w:rPr>
        <w:t>：</w:t>
      </w:r>
    </w:p>
    <w:p w:rsidR="0063767C" w:rsidRPr="00DC6179" w:rsidRDefault="00C85EB6" w:rsidP="00B83542">
      <w:pPr>
        <w:pStyle w:val="a3"/>
        <w:numPr>
          <w:ilvl w:val="0"/>
          <w:numId w:val="5"/>
        </w:numPr>
        <w:ind w:leftChars="0"/>
        <w:rPr>
          <w:rFonts w:ascii="Times New Roman" w:eastAsia="標楷體" w:hAnsi="Times New Roman" w:cs="Times New Roman"/>
          <w:szCs w:val="24"/>
        </w:rPr>
      </w:pPr>
      <w:r w:rsidRPr="00DC6179">
        <w:rPr>
          <w:rFonts w:ascii="Times New Roman" w:eastAsia="標楷體" w:hAnsi="Times New Roman" w:cs="Times New Roman" w:hint="eastAsia"/>
          <w:szCs w:val="24"/>
        </w:rPr>
        <w:t>前</w:t>
      </w:r>
      <w:r w:rsidR="0063767C" w:rsidRPr="00DC6179">
        <w:rPr>
          <w:rFonts w:ascii="Times New Roman" w:eastAsia="標楷體" w:hAnsi="Times New Roman" w:cs="Times New Roman"/>
          <w:szCs w:val="24"/>
        </w:rPr>
        <w:t>學期學業成績有一科以上不及格者（未達</w:t>
      </w:r>
      <w:r w:rsidR="0063767C" w:rsidRPr="00DC6179">
        <w:rPr>
          <w:rFonts w:ascii="Times New Roman" w:eastAsia="標楷體" w:hAnsi="Times New Roman" w:cs="Times New Roman"/>
          <w:szCs w:val="24"/>
        </w:rPr>
        <w:t>70</w:t>
      </w:r>
      <w:r w:rsidR="0063767C" w:rsidRPr="00DC6179">
        <w:rPr>
          <w:rFonts w:ascii="Times New Roman" w:eastAsia="標楷體" w:hAnsi="Times New Roman" w:cs="Times New Roman"/>
          <w:szCs w:val="24"/>
        </w:rPr>
        <w:t>分）或修讀大學部課程有一科以上不及格（未達</w:t>
      </w:r>
      <w:r w:rsidR="0063767C" w:rsidRPr="00DC6179">
        <w:rPr>
          <w:rFonts w:ascii="Times New Roman" w:eastAsia="標楷體" w:hAnsi="Times New Roman" w:cs="Times New Roman"/>
          <w:szCs w:val="24"/>
        </w:rPr>
        <w:t>60</w:t>
      </w:r>
      <w:r w:rsidR="0063767C" w:rsidRPr="00DC6179">
        <w:rPr>
          <w:rFonts w:ascii="Times New Roman" w:eastAsia="標楷體" w:hAnsi="Times New Roman" w:cs="Times New Roman"/>
          <w:szCs w:val="24"/>
        </w:rPr>
        <w:t>分）。</w:t>
      </w:r>
    </w:p>
    <w:p w:rsidR="00CC4AFF" w:rsidRPr="00DC6179" w:rsidRDefault="0063767C" w:rsidP="00CC4AFF">
      <w:pPr>
        <w:pStyle w:val="a3"/>
        <w:numPr>
          <w:ilvl w:val="0"/>
          <w:numId w:val="5"/>
        </w:numPr>
        <w:ind w:leftChars="0"/>
        <w:rPr>
          <w:rFonts w:ascii="Times New Roman" w:eastAsia="標楷體" w:hAnsi="Times New Roman" w:cs="Times New Roman"/>
          <w:szCs w:val="24"/>
        </w:rPr>
      </w:pPr>
      <w:r w:rsidRPr="00DC6179">
        <w:rPr>
          <w:rFonts w:ascii="Times New Roman" w:eastAsia="標楷體" w:hAnsi="Times New Roman" w:cs="Times New Roman"/>
          <w:szCs w:val="24"/>
        </w:rPr>
        <w:t>違反校規</w:t>
      </w:r>
      <w:r w:rsidR="00C85EB6" w:rsidRPr="00DC6179">
        <w:rPr>
          <w:rFonts w:ascii="Times New Roman" w:eastAsia="標楷體" w:hAnsi="Times New Roman" w:cs="Times New Roman" w:hint="eastAsia"/>
          <w:szCs w:val="24"/>
        </w:rPr>
        <w:t>遭</w:t>
      </w:r>
      <w:r w:rsidRPr="00DC6179">
        <w:rPr>
          <w:rFonts w:ascii="Times New Roman" w:eastAsia="標楷體" w:hAnsi="Times New Roman" w:cs="Times New Roman"/>
          <w:szCs w:val="24"/>
        </w:rPr>
        <w:t>記過以上處分，或操行成績未達</w:t>
      </w:r>
      <w:r w:rsidR="008B238F" w:rsidRPr="00DC6179">
        <w:rPr>
          <w:rFonts w:ascii="Times New Roman" w:eastAsia="標楷體" w:hAnsi="Times New Roman" w:cs="Times New Roman" w:hint="eastAsia"/>
          <w:szCs w:val="24"/>
        </w:rPr>
        <w:t>70</w:t>
      </w:r>
      <w:r w:rsidRPr="00DC6179">
        <w:rPr>
          <w:rFonts w:ascii="Times New Roman" w:eastAsia="標楷體" w:hAnsi="Times New Roman" w:cs="Times New Roman"/>
          <w:szCs w:val="24"/>
        </w:rPr>
        <w:t>分以上者。</w:t>
      </w:r>
    </w:p>
    <w:p w:rsidR="00CC4AFF" w:rsidRPr="00DC6179" w:rsidRDefault="007F1E83" w:rsidP="00084F48">
      <w:pPr>
        <w:pStyle w:val="a3"/>
        <w:numPr>
          <w:ilvl w:val="0"/>
          <w:numId w:val="1"/>
        </w:numPr>
        <w:ind w:leftChars="0"/>
        <w:rPr>
          <w:rFonts w:ascii="Times New Roman" w:eastAsia="標楷體" w:hAnsi="Times New Roman" w:cs="Times New Roman"/>
          <w:szCs w:val="24"/>
        </w:rPr>
      </w:pPr>
      <w:r w:rsidRPr="00DC6179">
        <w:rPr>
          <w:rFonts w:ascii="Times New Roman" w:eastAsia="標楷體" w:hAnsi="Times New Roman" w:cs="Times New Roman" w:hint="eastAsia"/>
          <w:szCs w:val="24"/>
        </w:rPr>
        <w:t>本要點</w:t>
      </w:r>
      <w:r w:rsidR="00084F48" w:rsidRPr="00DC6179">
        <w:rPr>
          <w:rFonts w:ascii="Times New Roman" w:eastAsia="標楷體" w:hAnsi="Times New Roman" w:cs="Times New Roman" w:hint="eastAsia"/>
          <w:szCs w:val="24"/>
        </w:rPr>
        <w:t>未盡及相關裁量事宜，本系得召開系務會議討論之。</w:t>
      </w:r>
    </w:p>
    <w:p w:rsidR="00CA44B0" w:rsidRPr="000F43B9" w:rsidRDefault="009C0AA9" w:rsidP="009C0AA9">
      <w:pPr>
        <w:pStyle w:val="a3"/>
        <w:numPr>
          <w:ilvl w:val="0"/>
          <w:numId w:val="1"/>
        </w:numPr>
        <w:ind w:leftChars="0"/>
        <w:rPr>
          <w:rFonts w:ascii="Times New Roman" w:eastAsia="標楷體" w:hAnsi="Times New Roman" w:cs="Times New Roman"/>
          <w:szCs w:val="24"/>
        </w:rPr>
      </w:pPr>
      <w:r w:rsidRPr="00DC6179">
        <w:rPr>
          <w:rFonts w:ascii="Times New Roman" w:eastAsia="標楷體" w:hAnsi="Times New Roman" w:cs="Times New Roman"/>
          <w:szCs w:val="24"/>
        </w:rPr>
        <w:t>本要點經系務會議通過</w:t>
      </w:r>
      <w:r w:rsidR="007F1E83" w:rsidRPr="00DC6179">
        <w:rPr>
          <w:rFonts w:ascii="Times New Roman" w:eastAsia="標楷體" w:hAnsi="Times New Roman" w:cs="Times New Roman" w:hint="eastAsia"/>
          <w:szCs w:val="24"/>
        </w:rPr>
        <w:t>，陳請院長核定</w:t>
      </w:r>
      <w:r w:rsidRPr="00DC6179">
        <w:rPr>
          <w:rFonts w:ascii="Times New Roman" w:eastAsia="標楷體" w:hAnsi="Times New Roman" w:cs="Times New Roman"/>
          <w:szCs w:val="24"/>
        </w:rPr>
        <w:t>後實施</w:t>
      </w:r>
      <w:r w:rsidR="00B83542" w:rsidRPr="000F43B9">
        <w:rPr>
          <w:rFonts w:ascii="Times New Roman" w:eastAsia="標楷體" w:hAnsi="Times New Roman" w:cs="Times New Roman"/>
          <w:szCs w:val="24"/>
        </w:rPr>
        <w:t>，修正時亦同。</w:t>
      </w:r>
    </w:p>
    <w:sectPr w:rsidR="00CA44B0" w:rsidRPr="000F43B9" w:rsidSect="00E4759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625" w:rsidRDefault="006E7625" w:rsidP="008606FC">
      <w:r>
        <w:separator/>
      </w:r>
    </w:p>
  </w:endnote>
  <w:endnote w:type="continuationSeparator" w:id="0">
    <w:p w:rsidR="006E7625" w:rsidRDefault="006E7625" w:rsidP="00860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625" w:rsidRDefault="006E7625" w:rsidP="008606FC">
      <w:r>
        <w:separator/>
      </w:r>
    </w:p>
  </w:footnote>
  <w:footnote w:type="continuationSeparator" w:id="0">
    <w:p w:rsidR="006E7625" w:rsidRDefault="006E7625" w:rsidP="008606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A25BF"/>
    <w:multiLevelType w:val="hybridMultilevel"/>
    <w:tmpl w:val="2100666E"/>
    <w:lvl w:ilvl="0" w:tplc="CA8253E6">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16A60E8"/>
    <w:multiLevelType w:val="hybridMultilevel"/>
    <w:tmpl w:val="C54EDF5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72F20FE"/>
    <w:multiLevelType w:val="hybridMultilevel"/>
    <w:tmpl w:val="E79E48E0"/>
    <w:lvl w:ilvl="0" w:tplc="22FC61F8">
      <w:start w:val="1"/>
      <w:numFmt w:val="taiwaneseCountingThousand"/>
      <w:lvlText w:val="（%1）"/>
      <w:lvlJc w:val="left"/>
      <w:pPr>
        <w:ind w:left="870" w:hanging="39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629707E3"/>
    <w:multiLevelType w:val="hybridMultilevel"/>
    <w:tmpl w:val="83E8C2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8EA349A"/>
    <w:multiLevelType w:val="hybridMultilevel"/>
    <w:tmpl w:val="D486B7C8"/>
    <w:lvl w:ilvl="0" w:tplc="22FC61F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593"/>
    <w:rsid w:val="00014592"/>
    <w:rsid w:val="00084F48"/>
    <w:rsid w:val="000F43B9"/>
    <w:rsid w:val="0010375F"/>
    <w:rsid w:val="001F1712"/>
    <w:rsid w:val="001F6149"/>
    <w:rsid w:val="001F718B"/>
    <w:rsid w:val="00293295"/>
    <w:rsid w:val="002A588A"/>
    <w:rsid w:val="00351A6A"/>
    <w:rsid w:val="003D27F6"/>
    <w:rsid w:val="00466F3C"/>
    <w:rsid w:val="004A60E6"/>
    <w:rsid w:val="0063767C"/>
    <w:rsid w:val="00642E89"/>
    <w:rsid w:val="006E1926"/>
    <w:rsid w:val="006E2F54"/>
    <w:rsid w:val="006E7625"/>
    <w:rsid w:val="007F1E83"/>
    <w:rsid w:val="00800AB9"/>
    <w:rsid w:val="008606FC"/>
    <w:rsid w:val="008B238F"/>
    <w:rsid w:val="00917E58"/>
    <w:rsid w:val="009C0AA9"/>
    <w:rsid w:val="009E3B00"/>
    <w:rsid w:val="00A07652"/>
    <w:rsid w:val="00A625DC"/>
    <w:rsid w:val="00B32F81"/>
    <w:rsid w:val="00B83542"/>
    <w:rsid w:val="00C101CA"/>
    <w:rsid w:val="00C56014"/>
    <w:rsid w:val="00C85EB6"/>
    <w:rsid w:val="00CA44B0"/>
    <w:rsid w:val="00CC4AFF"/>
    <w:rsid w:val="00D05745"/>
    <w:rsid w:val="00DC6179"/>
    <w:rsid w:val="00E47593"/>
    <w:rsid w:val="00F11E85"/>
    <w:rsid w:val="00F45FF4"/>
    <w:rsid w:val="00FC3463"/>
    <w:rsid w:val="00FF69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C59AEE-678E-4394-BA7A-B35440ADE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7593"/>
    <w:pPr>
      <w:ind w:leftChars="200" w:left="480"/>
    </w:pPr>
  </w:style>
  <w:style w:type="paragraph" w:styleId="Web">
    <w:name w:val="Normal (Web)"/>
    <w:basedOn w:val="a"/>
    <w:rsid w:val="0063767C"/>
    <w:pPr>
      <w:widowControl/>
      <w:suppressAutoHyphens/>
      <w:autoSpaceDN w:val="0"/>
      <w:spacing w:before="100" w:after="100"/>
      <w:textAlignment w:val="baseline"/>
    </w:pPr>
    <w:rPr>
      <w:rFonts w:ascii="Arial Unicode MS" w:eastAsia="Arial Unicode MS" w:hAnsi="Arial Unicode MS" w:cs="Arial Unicode MS"/>
      <w:kern w:val="0"/>
      <w:szCs w:val="24"/>
    </w:rPr>
  </w:style>
  <w:style w:type="paragraph" w:styleId="a4">
    <w:name w:val="Balloon Text"/>
    <w:basedOn w:val="a"/>
    <w:link w:val="a5"/>
    <w:uiPriority w:val="99"/>
    <w:semiHidden/>
    <w:unhideWhenUsed/>
    <w:rsid w:val="006E2F5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6E2F54"/>
    <w:rPr>
      <w:rFonts w:asciiTheme="majorHAnsi" w:eastAsiaTheme="majorEastAsia" w:hAnsiTheme="majorHAnsi" w:cstheme="majorBidi"/>
      <w:sz w:val="18"/>
      <w:szCs w:val="18"/>
    </w:rPr>
  </w:style>
  <w:style w:type="paragraph" w:styleId="a6">
    <w:name w:val="header"/>
    <w:basedOn w:val="a"/>
    <w:link w:val="a7"/>
    <w:uiPriority w:val="99"/>
    <w:unhideWhenUsed/>
    <w:rsid w:val="008606FC"/>
    <w:pPr>
      <w:tabs>
        <w:tab w:val="center" w:pos="4153"/>
        <w:tab w:val="right" w:pos="8306"/>
      </w:tabs>
      <w:snapToGrid w:val="0"/>
    </w:pPr>
    <w:rPr>
      <w:sz w:val="20"/>
      <w:szCs w:val="20"/>
    </w:rPr>
  </w:style>
  <w:style w:type="character" w:customStyle="1" w:styleId="a7">
    <w:name w:val="頁首 字元"/>
    <w:basedOn w:val="a0"/>
    <w:link w:val="a6"/>
    <w:uiPriority w:val="99"/>
    <w:rsid w:val="008606FC"/>
    <w:rPr>
      <w:sz w:val="20"/>
      <w:szCs w:val="20"/>
    </w:rPr>
  </w:style>
  <w:style w:type="paragraph" w:styleId="a8">
    <w:name w:val="footer"/>
    <w:basedOn w:val="a"/>
    <w:link w:val="a9"/>
    <w:uiPriority w:val="99"/>
    <w:unhideWhenUsed/>
    <w:rsid w:val="008606FC"/>
    <w:pPr>
      <w:tabs>
        <w:tab w:val="center" w:pos="4153"/>
        <w:tab w:val="right" w:pos="8306"/>
      </w:tabs>
      <w:snapToGrid w:val="0"/>
    </w:pPr>
    <w:rPr>
      <w:sz w:val="20"/>
      <w:szCs w:val="20"/>
    </w:rPr>
  </w:style>
  <w:style w:type="character" w:customStyle="1" w:styleId="a9">
    <w:name w:val="頁尾 字元"/>
    <w:basedOn w:val="a0"/>
    <w:link w:val="a8"/>
    <w:uiPriority w:val="99"/>
    <w:rsid w:val="008606F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Cudi</dc:creator>
  <cp:keywords/>
  <dc:description/>
  <cp:lastModifiedBy>USER</cp:lastModifiedBy>
  <cp:revision>4</cp:revision>
  <cp:lastPrinted>2017-09-27T00:32:00Z</cp:lastPrinted>
  <dcterms:created xsi:type="dcterms:W3CDTF">2022-02-11T00:36:00Z</dcterms:created>
  <dcterms:modified xsi:type="dcterms:W3CDTF">2022-02-11T00:38:00Z</dcterms:modified>
</cp:coreProperties>
</file>