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57" w:rsidRPr="00A83757" w:rsidRDefault="00A83757" w:rsidP="00A83757">
      <w:pPr>
        <w:widowControl/>
        <w:spacing w:after="24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A83757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教育部學產基金設置急難慰問金實施要點</w:t>
      </w:r>
      <w:bookmarkStart w:id="0" w:name="_GoBack"/>
      <w:bookmarkEnd w:id="0"/>
    </w:p>
    <w:tbl>
      <w:tblPr>
        <w:tblW w:w="4750" w:type="pct"/>
        <w:jc w:val="center"/>
        <w:shd w:val="clear" w:color="auto" w:fill="D7FF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</w:tblGrid>
      <w:tr w:rsidR="00A83757" w:rsidRPr="00A83757">
        <w:trPr>
          <w:jc w:val="center"/>
        </w:trPr>
        <w:tc>
          <w:tcPr>
            <w:tcW w:w="0" w:type="auto"/>
            <w:shd w:val="clear" w:color="auto" w:fill="D7FFFD"/>
            <w:hideMark/>
          </w:tcPr>
          <w:p w:rsidR="00A83757" w:rsidRPr="00A83757" w:rsidRDefault="00A83757" w:rsidP="00A83757">
            <w:pPr>
              <w:widowControl/>
              <w:spacing w:after="240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民國84年1月6日84教總字</w:t>
            </w:r>
            <w:proofErr w:type="gramStart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第00234號函訂定</w:t>
            </w:r>
            <w:proofErr w:type="gramEnd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br/>
              <w:t>民國91年1月10日</w:t>
            </w:r>
            <w:proofErr w:type="gramStart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部授教</w:t>
            </w:r>
            <w:proofErr w:type="gramEnd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中（總）字第0910500678號函修訂</w:t>
            </w:r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br/>
              <w:t>民國94年6月7日</w:t>
            </w:r>
            <w:proofErr w:type="gramStart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部授教</w:t>
            </w:r>
            <w:proofErr w:type="gramEnd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中（總）字第0940506757</w:t>
            </w:r>
            <w:proofErr w:type="gramStart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Ｃ</w:t>
            </w:r>
            <w:proofErr w:type="gramEnd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號令修正</w:t>
            </w:r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br/>
              <w:t>民國95年8月30日</w:t>
            </w:r>
            <w:proofErr w:type="gramStart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部授教</w:t>
            </w:r>
            <w:proofErr w:type="gramEnd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中（總）字第0950510980C號令修正</w:t>
            </w:r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br/>
              <w:t>民國101年12月6日</w:t>
            </w:r>
            <w:proofErr w:type="gramStart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部授教</w:t>
            </w:r>
            <w:proofErr w:type="gramEnd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中（學）字第1010519701</w:t>
            </w:r>
            <w:proofErr w:type="gramStart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Ｄ</w:t>
            </w:r>
            <w:proofErr w:type="gramEnd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號令修正</w:t>
            </w:r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br/>
              <w:t>民國104年1月28日</w:t>
            </w:r>
            <w:proofErr w:type="gramStart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臺教秘(</w:t>
            </w:r>
            <w:proofErr w:type="gramEnd"/>
            <w:r w:rsidRPr="00A8375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五)字第1030127715B號令修正</w:t>
            </w:r>
          </w:p>
          <w:tbl>
            <w:tblPr>
              <w:tblW w:w="79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460"/>
              <w:gridCol w:w="6885"/>
            </w:tblGrid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一、</w:t>
                  </w:r>
                </w:p>
              </w:tc>
              <w:tc>
                <w:tcPr>
                  <w:tcW w:w="11250" w:type="dxa"/>
                  <w:gridSpan w:val="2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 教育部（以下簡稱本部）為運用學產基金辦理學生及幼兒急難慰問金之發放，特訂定本要點。</w:t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</w:t>
                  </w:r>
                </w:p>
              </w:tc>
              <w:tc>
                <w:tcPr>
                  <w:tcW w:w="11250" w:type="dxa"/>
                  <w:gridSpan w:val="2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適用對象：</w:t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10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 xml:space="preserve">本要點適用對象為各級學校（包括進修學校）在學學生(以下簡稱學生)及幼兒園幼兒(以下簡稱幼兒)。但不包括就讀大學校院碩士班、博士班、空中進修學院與空中大學研究所碩士班、空中大學及其附設專科部，或年齡滿二十五歲之學生。 </w:t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10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三、</w:t>
                  </w:r>
                </w:p>
              </w:tc>
              <w:tc>
                <w:tcPr>
                  <w:tcW w:w="11250" w:type="dxa"/>
                  <w:gridSpan w:val="2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學生或幼兒慰問金核給條件及金額：</w:t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(</w:t>
                  </w:r>
                  <w:proofErr w:type="gramStart"/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710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>因傷病住院七日以上或發生意外死亡者，核給新臺幣一萬元；符合全民健保重大傷病標準者，核給新臺幣二萬元。但其原因事實係可歸責於學生之故意違法行為，而該學生年齡在十八歲以上者，不予核給。</w:t>
                  </w:r>
                  <w:r w:rsidRPr="00A83757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(</w:t>
                  </w: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二</w:t>
                  </w: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710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>遭受父母或監護人虐待、遺棄或強迫從事不正當職業行為，致無法生活於家庭，並經政府核准有案之社會福利機構或社會福利機構委託親屬收容者，核給新臺幣二萬元。</w:t>
                  </w:r>
                  <w:r w:rsidRPr="00A83757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(</w:t>
                  </w: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三</w:t>
                  </w: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125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因其父母或監護人有下列情形之</w:t>
                  </w:r>
                  <w:proofErr w:type="gramStart"/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一</w:t>
                  </w:r>
                  <w:proofErr w:type="gramEnd"/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：</w:t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1.</w:t>
                  </w:r>
                </w:p>
              </w:tc>
              <w:tc>
                <w:tcPr>
                  <w:tcW w:w="1125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失蹤達六個月以上、入獄服刑或非自願離職者，核給新臺幣一萬元。</w:t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2.</w:t>
                  </w:r>
                </w:p>
              </w:tc>
              <w:tc>
                <w:tcPr>
                  <w:tcW w:w="1125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符合全民健保重大傷病標準者，核給新臺幣二萬元。</w:t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3.</w:t>
                  </w:r>
                </w:p>
              </w:tc>
              <w:tc>
                <w:tcPr>
                  <w:tcW w:w="1125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因特殊災害受傷並住院未滿七日者，核給新臺幣五千元；住院達七日以上者，核給新臺幣一萬元。</w:t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4.</w:t>
                  </w:r>
                </w:p>
              </w:tc>
              <w:tc>
                <w:tcPr>
                  <w:tcW w:w="1125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死亡者，核給新臺幣二萬元。</w:t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(</w:t>
                  </w: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四</w:t>
                  </w: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125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因其他家境特殊、清寒或遭逢重大意外事故等原因，經本部專案核准者。</w:t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25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前項學生或幼兒之家庭總收入，依最近一年綜合所得總額達新臺幣</w:t>
                  </w:r>
                  <w:proofErr w:type="gramStart"/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一</w:t>
                  </w:r>
                  <w:proofErr w:type="gramEnd"/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百萬元以上，或不動產價值合計達新臺幣一千萬元以上，不予核給。但依前項第二款及第四款規定申請者，不在此限。</w:t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25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每人每年依第一項各款事由申請，以核給一次為限；同一事件以家庭為單位，申請以一次為限。</w:t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250" w:type="dxa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如父母雙方發生第一項第三款各目同一事故者，以累計方式核發。</w:t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四、</w:t>
                  </w:r>
                </w:p>
              </w:tc>
              <w:tc>
                <w:tcPr>
                  <w:tcW w:w="11250" w:type="dxa"/>
                  <w:gridSpan w:val="2"/>
                  <w:hideMark/>
                </w:tcPr>
                <w:p w:rsidR="00A83757" w:rsidRPr="00A83757" w:rsidRDefault="00A83757" w:rsidP="00A83757">
                  <w:pPr>
                    <w:widowControl/>
                    <w:spacing w:after="260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符合前點所定條件之學生及幼兒得依下列規定申請慰問金：</w:t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(</w:t>
                  </w:r>
                  <w:proofErr w:type="gramStart"/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1250" w:type="dxa"/>
                  <w:hideMark/>
                </w:tcPr>
                <w:p w:rsidR="00A83757" w:rsidRPr="00A83757" w:rsidRDefault="00A83757" w:rsidP="00A83757">
                  <w:pPr>
                    <w:widowControl/>
                    <w:spacing w:after="260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申請時間、辦理方式：應於事實發生之日起三個月內，向所屬學校或幼兒園提出申請。但有特殊原因未能依規定期限辦理，經申請單位專案報本部核定者，不在此限。</w:t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(</w:t>
                  </w: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二</w:t>
                  </w: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1250" w:type="dxa"/>
                  <w:hideMark/>
                </w:tcPr>
                <w:p w:rsidR="00A83757" w:rsidRPr="00A83757" w:rsidRDefault="00A83757" w:rsidP="00A83757">
                  <w:pPr>
                    <w:widowControl/>
                    <w:spacing w:after="260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審核：各級學校及幼兒園應於前款申請提出之日起一個月內彙整申請案，送本部指定之學校辦理初審後，由本部辦理</w:t>
                  </w:r>
                  <w:proofErr w:type="gramStart"/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複</w:t>
                  </w:r>
                  <w:proofErr w:type="gramEnd"/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lastRenderedPageBreak/>
                    <w:t>審後核定。</w:t>
                  </w:r>
                </w:p>
              </w:tc>
            </w:tr>
            <w:tr w:rsidR="00A83757" w:rsidRPr="00A83757" w:rsidTr="00A83757">
              <w:trPr>
                <w:trHeight w:val="330"/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21"/>
                      <w:szCs w:val="21"/>
                    </w:rPr>
                  </w:pP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(</w:t>
                  </w: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三</w:t>
                  </w:r>
                  <w:r w:rsidRPr="00A83757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1250" w:type="dxa"/>
                  <w:hideMark/>
                </w:tcPr>
                <w:p w:rsidR="00A83757" w:rsidRPr="00A83757" w:rsidRDefault="00A83757" w:rsidP="00A83757">
                  <w:pPr>
                    <w:widowControl/>
                    <w:spacing w:after="260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撥款：本部核定後，</w:t>
                  </w:r>
                  <w:proofErr w:type="gramStart"/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應函知</w:t>
                  </w:r>
                  <w:proofErr w:type="gramEnd"/>
                  <w:r w:rsidRPr="00A837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指定學校辦理撥款轉發事宜。</w:t>
                  </w:r>
                </w:p>
              </w:tc>
            </w:tr>
            <w:tr w:rsidR="00A83757" w:rsidRPr="00A83757" w:rsidTr="00A83757">
              <w:trPr>
                <w:tblCellSpacing w:w="15" w:type="dxa"/>
              </w:trPr>
              <w:tc>
                <w:tcPr>
                  <w:tcW w:w="400" w:type="dxa"/>
                  <w:hideMark/>
                </w:tcPr>
                <w:p w:rsidR="00A83757" w:rsidRPr="00A83757" w:rsidRDefault="00A83757" w:rsidP="00A837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37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五、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A83757" w:rsidRPr="00A83757" w:rsidRDefault="00A83757" w:rsidP="00A837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1"/>
                      <w:szCs w:val="21"/>
                    </w:rPr>
                  </w:pPr>
                  <w:proofErr w:type="gramStart"/>
                  <w:r w:rsidRPr="00A83757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>慰問金致送</w:t>
                  </w:r>
                  <w:proofErr w:type="gramEnd"/>
                  <w:r w:rsidRPr="00A83757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>方式：</w:t>
                  </w:r>
                  <w:r w:rsidRPr="00A83757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 </w:t>
                  </w:r>
                  <w:r w:rsidRPr="00A83757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proofErr w:type="gramStart"/>
                  <w:r w:rsidRPr="00A83757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>一</w:t>
                  </w:r>
                  <w:proofErr w:type="gramEnd"/>
                  <w:r w:rsidRPr="00A83757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>)專人致送。</w:t>
                  </w:r>
                  <w:r w:rsidRPr="00A83757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 </w:t>
                  </w:r>
                  <w:r w:rsidRPr="00A83757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br/>
                  </w:r>
                  <w:r w:rsidRPr="00A83757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>(二)由所屬學校或幼兒園轉送。</w:t>
                  </w:r>
                </w:p>
              </w:tc>
            </w:tr>
          </w:tbl>
          <w:p w:rsidR="00A83757" w:rsidRPr="00A83757" w:rsidRDefault="00A83757" w:rsidP="00A837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241D7" w:rsidRPr="00A83757" w:rsidRDefault="00D241D7"/>
    <w:sectPr w:rsidR="00D241D7" w:rsidRPr="00A837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57"/>
    <w:rsid w:val="00A83757"/>
    <w:rsid w:val="00D2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>OEM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2015-02-16T03:21:00Z</dcterms:created>
  <dcterms:modified xsi:type="dcterms:W3CDTF">2015-02-16T03:21:00Z</dcterms:modified>
</cp:coreProperties>
</file>