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E5" w:rsidRPr="004F7BC9" w:rsidRDefault="007E38E5" w:rsidP="000668FE">
      <w:pPr>
        <w:widowControl/>
        <w:shd w:val="clear" w:color="auto" w:fill="FFFFFF"/>
        <w:jc w:val="center"/>
        <w:outlineLvl w:val="1"/>
        <w:rPr>
          <w:rFonts w:ascii="Trebuchet MS" w:eastAsia="新細明體" w:hAnsi="Trebuchet MS" w:cs="新細明體"/>
          <w:b/>
          <w:bCs/>
          <w:color w:val="000000"/>
          <w:kern w:val="0"/>
          <w:sz w:val="36"/>
          <w:szCs w:val="36"/>
        </w:rPr>
      </w:pPr>
      <w:r w:rsidRPr="004F7BC9">
        <w:rPr>
          <w:rFonts w:ascii="新細明體" w:eastAsia="新細明體" w:hAnsi="新細明體" w:cs="新細明體"/>
          <w:b/>
          <w:color w:val="444444"/>
          <w:kern w:val="0"/>
          <w:sz w:val="36"/>
          <w:szCs w:val="36"/>
        </w:rPr>
        <w:t>第四屆師資培育國際學</w:t>
      </w:r>
      <w:r w:rsidRPr="004F7BC9">
        <w:rPr>
          <w:rFonts w:ascii="新細明體" w:eastAsia="新細明體" w:hAnsi="新細明體" w:cs="新細明體" w:hint="eastAsia"/>
          <w:b/>
          <w:color w:val="444444"/>
          <w:kern w:val="0"/>
          <w:sz w:val="36"/>
          <w:szCs w:val="36"/>
        </w:rPr>
        <w:t>術</w:t>
      </w:r>
      <w:r w:rsidRPr="004F7BC9">
        <w:rPr>
          <w:rFonts w:ascii="新細明體" w:eastAsia="新細明體" w:hAnsi="新細明體" w:cs="新細明體"/>
          <w:b/>
          <w:color w:val="444444"/>
          <w:kern w:val="0"/>
          <w:sz w:val="36"/>
          <w:szCs w:val="36"/>
        </w:rPr>
        <w:t>研討會</w:t>
      </w:r>
      <w:r w:rsidRPr="004F7BC9">
        <w:rPr>
          <w:rFonts w:ascii="新細明體" w:eastAsia="新細明體" w:hAnsi="新細明體" w:cs="新細明體" w:hint="eastAsia"/>
          <w:b/>
          <w:color w:val="444444"/>
          <w:kern w:val="0"/>
          <w:sz w:val="36"/>
          <w:szCs w:val="36"/>
        </w:rPr>
        <w:t>-</w:t>
      </w:r>
      <w:r w:rsidRPr="004F7BC9">
        <w:rPr>
          <w:rFonts w:ascii="新細明體" w:eastAsia="新細明體" w:hAnsi="新細明體" w:cs="新細明體"/>
          <w:b/>
          <w:color w:val="444444"/>
          <w:kern w:val="0"/>
          <w:sz w:val="36"/>
          <w:szCs w:val="36"/>
        </w:rPr>
        <w:t>各科教材教法</w:t>
      </w:r>
    </w:p>
    <w:p w:rsidR="00E37F4F" w:rsidRPr="004F7BC9" w:rsidRDefault="00057704" w:rsidP="000668FE">
      <w:pPr>
        <w:widowControl/>
        <w:shd w:val="clear" w:color="auto" w:fill="FFFFFF"/>
        <w:jc w:val="center"/>
        <w:outlineLvl w:val="1"/>
        <w:rPr>
          <w:rFonts w:ascii="Trebuchet MS" w:eastAsia="新細明體" w:hAnsi="Trebuchet MS" w:cs="新細明體"/>
          <w:b/>
          <w:bCs/>
          <w:color w:val="000000"/>
          <w:kern w:val="0"/>
          <w:sz w:val="36"/>
          <w:szCs w:val="36"/>
        </w:rPr>
      </w:pPr>
      <w:r w:rsidRPr="004F7BC9">
        <w:rPr>
          <w:rFonts w:ascii="Trebuchet MS" w:eastAsia="新細明體" w:hAnsi="Trebuchet MS" w:cs="新細明體"/>
          <w:b/>
          <w:bCs/>
          <w:color w:val="000000"/>
          <w:kern w:val="0"/>
          <w:sz w:val="36"/>
          <w:szCs w:val="36"/>
        </w:rPr>
        <w:t>徵稿</w:t>
      </w:r>
      <w:r w:rsidR="000668FE">
        <w:rPr>
          <w:rFonts w:ascii="Trebuchet MS" w:eastAsia="新細明體" w:hAnsi="Trebuchet MS" w:cs="新細明體"/>
          <w:b/>
          <w:bCs/>
          <w:color w:val="000000"/>
          <w:kern w:val="0"/>
          <w:sz w:val="36"/>
          <w:szCs w:val="36"/>
        </w:rPr>
        <w:t>啟事</w:t>
      </w:r>
    </w:p>
    <w:p w:rsidR="00E37F4F" w:rsidRPr="00E37F4F" w:rsidRDefault="00EA3E56" w:rsidP="00E37F4F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pict>
          <v:rect id="_x0000_i1025" style="width:0;height:1.5pt" o:hrstd="t" o:hrnoshade="t" o:hr="t" fillcolor="#444" stroked="f"/>
        </w:pict>
      </w:r>
    </w:p>
    <w:p w:rsidR="000668FE" w:rsidRPr="00C8305E" w:rsidRDefault="000668FE" w:rsidP="00C8305E">
      <w:pPr>
        <w:pStyle w:val="ab"/>
        <w:widowControl/>
        <w:numPr>
          <w:ilvl w:val="0"/>
          <w:numId w:val="7"/>
        </w:numPr>
        <w:spacing w:line="400" w:lineRule="exact"/>
        <w:ind w:leftChars="0"/>
        <w:rPr>
          <w:rFonts w:asciiTheme="minorEastAsia" w:hAnsiTheme="minorEastAsia" w:cs="新細明體"/>
          <w:kern w:val="0"/>
          <w:szCs w:val="24"/>
        </w:rPr>
      </w:pPr>
      <w:r w:rsidRPr="00C8305E">
        <w:rPr>
          <w:rFonts w:asciiTheme="minorEastAsia" w:hAnsiTheme="minorEastAsia" w:cs="新細明體"/>
          <w:kern w:val="0"/>
          <w:szCs w:val="24"/>
        </w:rPr>
        <w:t>研討會介紹</w:t>
      </w:r>
    </w:p>
    <w:p w:rsidR="00EA4349" w:rsidRPr="00C8305E" w:rsidRDefault="003549E0" w:rsidP="00C8305E">
      <w:pPr>
        <w:spacing w:line="400" w:lineRule="exact"/>
        <w:ind w:firstLine="480"/>
        <w:jc w:val="both"/>
        <w:rPr>
          <w:rFonts w:asciiTheme="minorEastAsia" w:hAnsiTheme="minorEastAsia"/>
        </w:rPr>
      </w:pPr>
      <w:bookmarkStart w:id="0" w:name="_Toc361131437"/>
      <w:r w:rsidRPr="00C8305E">
        <w:rPr>
          <w:rFonts w:asciiTheme="minorEastAsia" w:hAnsiTheme="minorEastAsia" w:hint="eastAsia"/>
        </w:rPr>
        <w:t>有鑒於「教材教法」課程的重要性，</w:t>
      </w:r>
      <w:r w:rsidRPr="00C8305E">
        <w:rPr>
          <w:rFonts w:asciiTheme="minorEastAsia" w:hAnsiTheme="minorEastAsia"/>
        </w:rPr>
        <w:t>並</w:t>
      </w:r>
      <w:r w:rsidRPr="00C8305E">
        <w:rPr>
          <w:rFonts w:asciiTheme="minorEastAsia" w:hAnsiTheme="minorEastAsia" w:hint="eastAsia"/>
        </w:rPr>
        <w:t>為深化各科教材教法的研究與實踐，教育部</w:t>
      </w:r>
      <w:r w:rsidRPr="00C8305E">
        <w:rPr>
          <w:rFonts w:asciiTheme="minorEastAsia" w:hAnsiTheme="minorEastAsia"/>
        </w:rPr>
        <w:t>連續三年</w:t>
      </w:r>
      <w:r w:rsidRPr="00C8305E">
        <w:rPr>
          <w:rFonts w:asciiTheme="minorEastAsia" w:hAnsiTheme="minorEastAsia" w:hint="eastAsia"/>
        </w:rPr>
        <w:t>委請</w:t>
      </w:r>
      <w:r w:rsidRPr="00C8305E">
        <w:rPr>
          <w:rFonts w:asciiTheme="minorEastAsia" w:hAnsiTheme="minorEastAsia"/>
        </w:rPr>
        <w:t>國立臺灣師範</w:t>
      </w:r>
      <w:r w:rsidRPr="00C8305E">
        <w:rPr>
          <w:rFonts w:asciiTheme="minorEastAsia" w:hAnsiTheme="minorEastAsia" w:hint="eastAsia"/>
        </w:rPr>
        <w:t>大學舉辦「師資培育國際學術研討會</w:t>
      </w:r>
      <w:r w:rsidRPr="00C8305E">
        <w:rPr>
          <w:rFonts w:asciiTheme="minorEastAsia" w:hAnsiTheme="minorEastAsia"/>
        </w:rPr>
        <w:t>-各科教材教法」</w:t>
      </w:r>
      <w:r w:rsidRPr="00C8305E">
        <w:rPr>
          <w:rFonts w:asciiTheme="minorEastAsia" w:hAnsiTheme="minorEastAsia" w:hint="eastAsia"/>
        </w:rPr>
        <w:t>國際學術研討會</w:t>
      </w:r>
      <w:r w:rsidRPr="00C8305E">
        <w:rPr>
          <w:rFonts w:asciiTheme="minorEastAsia" w:hAnsiTheme="minorEastAsia"/>
        </w:rPr>
        <w:t>。</w:t>
      </w:r>
      <w:bookmarkEnd w:id="0"/>
      <w:r w:rsidRPr="00C8305E">
        <w:rPr>
          <w:rFonts w:asciiTheme="minorEastAsia" w:hAnsiTheme="minorEastAsia"/>
        </w:rPr>
        <w:t>本屆（第四屆）研討會由國立臺灣大學籌辦，將植</w:t>
      </w:r>
      <w:r w:rsidRPr="00C8305E">
        <w:rPr>
          <w:rFonts w:asciiTheme="minorEastAsia" w:hAnsiTheme="minorEastAsia" w:hint="eastAsia"/>
        </w:rPr>
        <w:t>基於</w:t>
      </w:r>
      <w:r w:rsidRPr="00C8305E">
        <w:rPr>
          <w:rFonts w:asciiTheme="minorEastAsia" w:hAnsiTheme="minorEastAsia"/>
        </w:rPr>
        <w:t>前三研討會的成果與經驗，擴大分科教材教法的國際學術交流，廣泛邀請國外學者與會，並結合教育部各學科/領域教學研究中心的運作，擴展理論與學術的探討，並透過分科教學工作坊提供教師研習與分享的空間。</w:t>
      </w:r>
      <w:r w:rsidR="00EA4349" w:rsidRPr="00C8305E">
        <w:rPr>
          <w:rFonts w:asciiTheme="minorEastAsia" w:hAnsiTheme="minorEastAsia"/>
        </w:rPr>
        <w:t>希望透過</w:t>
      </w:r>
      <w:r w:rsidRPr="00C8305E">
        <w:rPr>
          <w:rFonts w:asciiTheme="minorEastAsia" w:hAnsiTheme="minorEastAsia" w:hint="eastAsia"/>
        </w:rPr>
        <w:t>本研討會</w:t>
      </w:r>
      <w:r w:rsidR="00EA4349" w:rsidRPr="00C8305E">
        <w:rPr>
          <w:rFonts w:asciiTheme="minorEastAsia" w:hAnsiTheme="minorEastAsia"/>
        </w:rPr>
        <w:t>來促進跨領域整合、縮短理論與實務落差，</w:t>
      </w:r>
      <w:r w:rsidRPr="00C8305E">
        <w:rPr>
          <w:rFonts w:asciiTheme="minorEastAsia" w:hAnsiTheme="minorEastAsia" w:hint="eastAsia"/>
        </w:rPr>
        <w:t>找出各科教材教法的最佳實務</w:t>
      </w:r>
      <w:r w:rsidRPr="00C8305E">
        <w:rPr>
          <w:rFonts w:asciiTheme="minorEastAsia" w:hAnsiTheme="minorEastAsia"/>
        </w:rPr>
        <w:t>（</w:t>
      </w:r>
      <w:r w:rsidRPr="00C8305E">
        <w:rPr>
          <w:rFonts w:asciiTheme="minorEastAsia" w:hAnsiTheme="minorEastAsia" w:hint="eastAsia"/>
        </w:rPr>
        <w:t>best practices</w:t>
      </w:r>
      <w:r w:rsidRPr="00C8305E">
        <w:rPr>
          <w:rFonts w:asciiTheme="minorEastAsia" w:hAnsiTheme="minorEastAsia"/>
        </w:rPr>
        <w:t>）</w:t>
      </w:r>
      <w:r w:rsidRPr="00C8305E">
        <w:rPr>
          <w:rFonts w:asciiTheme="minorEastAsia" w:hAnsiTheme="minorEastAsia" w:hint="eastAsia"/>
        </w:rPr>
        <w:t>，以提升我國師資培育教材教法的教學品質。</w:t>
      </w:r>
      <w:r w:rsidR="00EA4349" w:rsidRPr="00C8305E">
        <w:rPr>
          <w:rFonts w:asciiTheme="minorEastAsia" w:hAnsiTheme="minorEastAsia"/>
        </w:rPr>
        <w:t>並</w:t>
      </w:r>
      <w:r w:rsidRPr="00C8305E">
        <w:rPr>
          <w:rFonts w:asciiTheme="minorEastAsia" w:hAnsiTheme="minorEastAsia" w:hint="eastAsia"/>
        </w:rPr>
        <w:t>藉由與</w:t>
      </w:r>
      <w:r w:rsidRPr="00C8305E">
        <w:rPr>
          <w:rFonts w:asciiTheme="minorEastAsia" w:hAnsiTheme="minorEastAsia"/>
        </w:rPr>
        <w:t>國際</w:t>
      </w:r>
      <w:r w:rsidRPr="00C8305E">
        <w:rPr>
          <w:rFonts w:asciiTheme="minorEastAsia" w:hAnsiTheme="minorEastAsia" w:hint="eastAsia"/>
        </w:rPr>
        <w:t>學者的學術交流，建立我國成為亞洲儒家文化圈國家各科教材教法的研究據點。</w:t>
      </w:r>
    </w:p>
    <w:p w:rsidR="003549E0" w:rsidRPr="00C8305E" w:rsidRDefault="003549E0" w:rsidP="00C8305E">
      <w:pPr>
        <w:widowControl/>
        <w:spacing w:beforeLines="50" w:before="180" w:line="400" w:lineRule="exact"/>
        <w:rPr>
          <w:rFonts w:asciiTheme="minorEastAsia" w:hAnsiTheme="minorEastAsia" w:cs="新細明體"/>
          <w:kern w:val="0"/>
          <w:szCs w:val="24"/>
        </w:rPr>
      </w:pPr>
      <w:r w:rsidRPr="00C8305E">
        <w:rPr>
          <w:rFonts w:asciiTheme="minorEastAsia" w:hAnsiTheme="minorEastAsia" w:cs="新細明體"/>
          <w:kern w:val="0"/>
          <w:szCs w:val="24"/>
        </w:rPr>
        <w:t>二、研討會</w:t>
      </w:r>
      <w:r w:rsidR="00EA4349" w:rsidRPr="00C8305E">
        <w:rPr>
          <w:rFonts w:asciiTheme="minorEastAsia" w:hAnsiTheme="minorEastAsia" w:cs="新細明體"/>
          <w:kern w:val="0"/>
          <w:szCs w:val="24"/>
        </w:rPr>
        <w:t>時間/地點</w:t>
      </w:r>
    </w:p>
    <w:p w:rsidR="00DC4E9E" w:rsidRPr="00C8305E" w:rsidRDefault="00EA4349" w:rsidP="00C8305E">
      <w:pPr>
        <w:spacing w:line="400" w:lineRule="exact"/>
        <w:ind w:firstLine="480"/>
        <w:jc w:val="both"/>
        <w:rPr>
          <w:rFonts w:asciiTheme="minorEastAsia" w:hAnsiTheme="minorEastAsia"/>
        </w:rPr>
      </w:pPr>
      <w:r w:rsidRPr="00C8305E">
        <w:rPr>
          <w:rFonts w:asciiTheme="minorEastAsia" w:hAnsiTheme="minorEastAsia"/>
        </w:rPr>
        <w:t>本研討會</w:t>
      </w:r>
      <w:r w:rsidR="00DC4E9E" w:rsidRPr="00C8305E">
        <w:rPr>
          <w:rFonts w:asciiTheme="minorEastAsia" w:hAnsiTheme="minorEastAsia"/>
        </w:rPr>
        <w:t>預計</w:t>
      </w:r>
      <w:r w:rsidR="0046678A" w:rsidRPr="00C8305E">
        <w:rPr>
          <w:rFonts w:asciiTheme="minorEastAsia" w:hAnsiTheme="minorEastAsia"/>
        </w:rPr>
        <w:t>於</w:t>
      </w:r>
      <w:r w:rsidRPr="00C8305E">
        <w:rPr>
          <w:rFonts w:asciiTheme="minorEastAsia" w:hAnsiTheme="minorEastAsia" w:hint="eastAsia"/>
        </w:rPr>
        <w:t>2016</w:t>
      </w:r>
      <w:r w:rsidR="0046678A" w:rsidRPr="00C8305E">
        <w:rPr>
          <w:rFonts w:asciiTheme="minorEastAsia" w:hAnsiTheme="minorEastAsia"/>
        </w:rPr>
        <w:t>年</w:t>
      </w:r>
      <w:r w:rsidR="00026642" w:rsidRPr="00C8305E">
        <w:rPr>
          <w:rFonts w:asciiTheme="minorEastAsia" w:hAnsiTheme="minorEastAsia"/>
        </w:rPr>
        <w:t>10</w:t>
      </w:r>
      <w:r w:rsidR="0046678A" w:rsidRPr="00C8305E">
        <w:rPr>
          <w:rFonts w:asciiTheme="minorEastAsia" w:hAnsiTheme="minorEastAsia"/>
        </w:rPr>
        <w:t>月</w:t>
      </w:r>
      <w:r w:rsidR="00026642" w:rsidRPr="00C8305E">
        <w:rPr>
          <w:rFonts w:asciiTheme="minorEastAsia" w:hAnsiTheme="minorEastAsia"/>
        </w:rPr>
        <w:t>2</w:t>
      </w:r>
      <w:r w:rsidRPr="00C8305E">
        <w:rPr>
          <w:rFonts w:asciiTheme="minorEastAsia" w:hAnsiTheme="minorEastAsia"/>
        </w:rPr>
        <w:t>1</w:t>
      </w:r>
      <w:r w:rsidR="0046678A" w:rsidRPr="00C8305E">
        <w:rPr>
          <w:rFonts w:asciiTheme="minorEastAsia" w:hAnsiTheme="minorEastAsia"/>
        </w:rPr>
        <w:t>日至</w:t>
      </w:r>
      <w:r w:rsidR="00026642" w:rsidRPr="00C8305E">
        <w:rPr>
          <w:rFonts w:asciiTheme="minorEastAsia" w:hAnsiTheme="minorEastAsia"/>
        </w:rPr>
        <w:t>2</w:t>
      </w:r>
      <w:r w:rsidRPr="00C8305E">
        <w:rPr>
          <w:rFonts w:asciiTheme="minorEastAsia" w:hAnsiTheme="minorEastAsia"/>
        </w:rPr>
        <w:t>3</w:t>
      </w:r>
      <w:r w:rsidR="0046678A" w:rsidRPr="00C8305E">
        <w:rPr>
          <w:rFonts w:asciiTheme="minorEastAsia" w:hAnsiTheme="minorEastAsia"/>
        </w:rPr>
        <w:t>日</w:t>
      </w:r>
      <w:r w:rsidRPr="00C8305E">
        <w:rPr>
          <w:rFonts w:asciiTheme="minorEastAsia" w:hAnsiTheme="minorEastAsia"/>
        </w:rPr>
        <w:t>（星期</w:t>
      </w:r>
      <w:r w:rsidR="00026642" w:rsidRPr="00C8305E">
        <w:rPr>
          <w:rFonts w:asciiTheme="minorEastAsia" w:hAnsiTheme="minorEastAsia"/>
        </w:rPr>
        <w:t>五</w:t>
      </w:r>
      <w:r w:rsidR="00026642" w:rsidRPr="00C8305E">
        <w:rPr>
          <w:rFonts w:asciiTheme="minorEastAsia" w:hAnsiTheme="minorEastAsia" w:hint="eastAsia"/>
        </w:rPr>
        <w:t>、</w:t>
      </w:r>
      <w:r w:rsidR="00026642" w:rsidRPr="00C8305E">
        <w:rPr>
          <w:rFonts w:asciiTheme="minorEastAsia" w:hAnsiTheme="minorEastAsia"/>
        </w:rPr>
        <w:t>六</w:t>
      </w:r>
      <w:r w:rsidR="00C84AEF" w:rsidRPr="00C8305E">
        <w:rPr>
          <w:rFonts w:asciiTheme="minorEastAsia" w:hAnsiTheme="minorEastAsia"/>
        </w:rPr>
        <w:t>、日</w:t>
      </w:r>
      <w:r w:rsidR="0046678A" w:rsidRPr="00C8305E">
        <w:rPr>
          <w:rFonts w:asciiTheme="minorEastAsia" w:hAnsiTheme="minorEastAsia"/>
        </w:rPr>
        <w:t>)</w:t>
      </w:r>
      <w:r w:rsidR="0046678A" w:rsidRPr="00C8305E">
        <w:rPr>
          <w:rFonts w:asciiTheme="minorEastAsia" w:hAnsiTheme="minorEastAsia" w:hint="eastAsia"/>
        </w:rPr>
        <w:t xml:space="preserve"> </w:t>
      </w:r>
      <w:r w:rsidR="00DC4E9E" w:rsidRPr="00C8305E">
        <w:rPr>
          <w:rFonts w:asciiTheme="minorEastAsia" w:hAnsiTheme="minorEastAsia"/>
        </w:rPr>
        <w:t>，在</w:t>
      </w:r>
      <w:r w:rsidRPr="00C8305E">
        <w:rPr>
          <w:rFonts w:asciiTheme="minorEastAsia" w:hAnsiTheme="minorEastAsia"/>
        </w:rPr>
        <w:t>國立臺灣大學</w:t>
      </w:r>
      <w:r w:rsidR="0046678A" w:rsidRPr="00C8305E">
        <w:rPr>
          <w:rFonts w:asciiTheme="minorEastAsia" w:hAnsiTheme="minorEastAsia" w:hint="eastAsia"/>
        </w:rPr>
        <w:t>舉</w:t>
      </w:r>
      <w:r w:rsidR="00620801" w:rsidRPr="00C8305E">
        <w:rPr>
          <w:rFonts w:asciiTheme="minorEastAsia" w:hAnsiTheme="minorEastAsia"/>
        </w:rPr>
        <w:t>行</w:t>
      </w:r>
      <w:r w:rsidRPr="00C8305E">
        <w:rPr>
          <w:rFonts w:asciiTheme="minorEastAsia" w:hAnsiTheme="minorEastAsia"/>
        </w:rPr>
        <w:t>，</w:t>
      </w:r>
      <w:r w:rsidR="00DC4E9E" w:rsidRPr="00C8305E">
        <w:rPr>
          <w:rFonts w:asciiTheme="minorEastAsia" w:hAnsiTheme="minorEastAsia"/>
        </w:rPr>
        <w:t>地址：臺北市羅斯福路四段一號，臺大校總區。</w:t>
      </w:r>
    </w:p>
    <w:p w:rsidR="00C84AEF" w:rsidRPr="00C8305E" w:rsidRDefault="00DC4E9E" w:rsidP="00C8305E">
      <w:pPr>
        <w:widowControl/>
        <w:spacing w:beforeLines="50" w:before="180" w:line="400" w:lineRule="exact"/>
        <w:rPr>
          <w:rStyle w:val="aa"/>
          <w:rFonts w:asciiTheme="minorEastAsia" w:hAnsiTheme="minorEastAsia"/>
          <w:b w:val="0"/>
          <w:bdr w:val="none" w:sz="0" w:space="0" w:color="auto" w:frame="1"/>
        </w:rPr>
      </w:pPr>
      <w:r w:rsidRPr="00C8305E">
        <w:rPr>
          <w:rFonts w:asciiTheme="minorEastAsia" w:hAnsiTheme="minorEastAsia" w:cs="新細明體"/>
          <w:kern w:val="0"/>
          <w:szCs w:val="24"/>
        </w:rPr>
        <w:t>三</w:t>
      </w:r>
      <w:r w:rsidR="003549E0" w:rsidRPr="00C8305E">
        <w:rPr>
          <w:rFonts w:asciiTheme="minorEastAsia" w:hAnsiTheme="minorEastAsia" w:cs="新細明體"/>
          <w:kern w:val="0"/>
          <w:szCs w:val="24"/>
        </w:rPr>
        <w:t>、</w:t>
      </w:r>
      <w:r w:rsidR="003549E0" w:rsidRPr="00C8305E">
        <w:rPr>
          <w:rStyle w:val="aa"/>
          <w:rFonts w:asciiTheme="minorEastAsia" w:hAnsiTheme="minorEastAsia"/>
          <w:b w:val="0"/>
          <w:bdr w:val="none" w:sz="0" w:space="0" w:color="auto" w:frame="1"/>
        </w:rPr>
        <w:t>徵稿</w:t>
      </w:r>
      <w:r w:rsidR="003549E0" w:rsidRPr="00C8305E">
        <w:rPr>
          <w:rFonts w:cs="新細明體"/>
          <w:bCs/>
          <w:kern w:val="0"/>
          <w:szCs w:val="24"/>
        </w:rPr>
        <w:t>主題</w:t>
      </w:r>
    </w:p>
    <w:p w:rsidR="00C84AEF" w:rsidRPr="00C8305E" w:rsidRDefault="00C84AEF" w:rsidP="00C8305E">
      <w:pPr>
        <w:pStyle w:val="Web"/>
        <w:shd w:val="clear" w:color="auto" w:fill="FFFFFF"/>
        <w:spacing w:before="0" w:beforeAutospacing="0" w:after="0" w:afterAutospacing="0" w:line="400" w:lineRule="exact"/>
        <w:ind w:firstLineChars="250" w:firstLine="600"/>
        <w:jc w:val="both"/>
        <w:textAlignment w:val="baseline"/>
        <w:rPr>
          <w:rFonts w:asciiTheme="minorEastAsia" w:eastAsiaTheme="minorEastAsia" w:hAnsiTheme="minorEastAsia"/>
        </w:rPr>
      </w:pPr>
      <w:r w:rsidRPr="00C8305E">
        <w:rPr>
          <w:rStyle w:val="aa"/>
          <w:rFonts w:asciiTheme="minorEastAsia" w:eastAsiaTheme="minorEastAsia" w:hAnsiTheme="minorEastAsia"/>
          <w:b w:val="0"/>
          <w:bdr w:val="none" w:sz="0" w:space="0" w:color="auto" w:frame="1"/>
        </w:rPr>
        <w:t>本研討會</w:t>
      </w:r>
      <w:r w:rsidR="00EA4349" w:rsidRPr="00C8305E">
        <w:rPr>
          <w:rStyle w:val="aa"/>
          <w:rFonts w:asciiTheme="minorEastAsia" w:eastAsiaTheme="minorEastAsia" w:hAnsiTheme="minorEastAsia"/>
          <w:b w:val="0"/>
          <w:bdr w:val="none" w:sz="0" w:space="0" w:color="auto" w:frame="1"/>
        </w:rPr>
        <w:t>歡迎所有</w:t>
      </w:r>
      <w:r w:rsidRPr="00C8305E">
        <w:rPr>
          <w:rFonts w:asciiTheme="minorEastAsia" w:eastAsiaTheme="minorEastAsia" w:hAnsiTheme="minorEastAsia" w:hint="eastAsia"/>
        </w:rPr>
        <w:t>分科教材教法</w:t>
      </w:r>
      <w:r w:rsidR="00EA4349" w:rsidRPr="00C8305E">
        <w:rPr>
          <w:rFonts w:asciiTheme="minorEastAsia" w:eastAsiaTheme="minorEastAsia" w:hAnsiTheme="minorEastAsia"/>
        </w:rPr>
        <w:t>的相關研究成果，包括</w:t>
      </w:r>
      <w:r w:rsidRPr="00C8305E">
        <w:rPr>
          <w:rFonts w:asciiTheme="minorEastAsia" w:eastAsiaTheme="minorEastAsia" w:hAnsiTheme="minorEastAsia" w:hint="eastAsia"/>
        </w:rPr>
        <w:t>教育專業</w:t>
      </w:r>
      <w:r w:rsidR="00EA4349" w:rsidRPr="00C8305E">
        <w:rPr>
          <w:rFonts w:asciiTheme="minorEastAsia" w:eastAsiaTheme="minorEastAsia" w:hAnsiTheme="minorEastAsia"/>
        </w:rPr>
        <w:t>及</w:t>
      </w:r>
      <w:r w:rsidRPr="00C8305E">
        <w:rPr>
          <w:rFonts w:asciiTheme="minorEastAsia" w:eastAsiaTheme="minorEastAsia" w:hAnsiTheme="minorEastAsia"/>
        </w:rPr>
        <w:t>分科</w:t>
      </w:r>
      <w:r w:rsidRPr="00C8305E">
        <w:rPr>
          <w:rFonts w:asciiTheme="minorEastAsia" w:eastAsiaTheme="minorEastAsia" w:hAnsiTheme="minorEastAsia" w:hint="eastAsia"/>
        </w:rPr>
        <w:t>教材教法專業</w:t>
      </w:r>
      <w:r w:rsidR="003549E0" w:rsidRPr="00C8305E">
        <w:rPr>
          <w:rFonts w:asciiTheme="minorEastAsia" w:eastAsiaTheme="minorEastAsia" w:hAnsiTheme="minorEastAsia"/>
        </w:rPr>
        <w:t>。</w:t>
      </w:r>
      <w:r w:rsidR="00EA4349" w:rsidRPr="00C8305E">
        <w:rPr>
          <w:rFonts w:asciiTheme="minorEastAsia" w:eastAsiaTheme="minorEastAsia" w:hAnsiTheme="minorEastAsia"/>
        </w:rPr>
        <w:t>歡迎</w:t>
      </w:r>
      <w:r w:rsidR="00DC4E9E" w:rsidRPr="00C8305E">
        <w:rPr>
          <w:rFonts w:asciiTheme="minorEastAsia" w:eastAsiaTheme="minorEastAsia" w:hAnsiTheme="minorEastAsia"/>
        </w:rPr>
        <w:t>（但不限定）針對</w:t>
      </w:r>
      <w:r w:rsidR="00EA4349" w:rsidRPr="00C8305E">
        <w:rPr>
          <w:rFonts w:asciiTheme="minorEastAsia" w:eastAsiaTheme="minorEastAsia" w:hAnsiTheme="minorEastAsia"/>
        </w:rPr>
        <w:t>下列</w:t>
      </w:r>
      <w:r w:rsidR="00DC4E9E" w:rsidRPr="00C8305E">
        <w:rPr>
          <w:rFonts w:asciiTheme="minorEastAsia" w:eastAsiaTheme="minorEastAsia" w:hAnsiTheme="minorEastAsia"/>
        </w:rPr>
        <w:t>研究主題投稿</w:t>
      </w:r>
      <w:r w:rsidRPr="00C8305E">
        <w:rPr>
          <w:rFonts w:asciiTheme="minorEastAsia" w:eastAsiaTheme="minorEastAsia" w:hAnsiTheme="minorEastAsia"/>
        </w:rPr>
        <w:t>：</w:t>
      </w:r>
    </w:p>
    <w:p w:rsidR="00281130" w:rsidRPr="00C8305E" w:rsidRDefault="00281130" w:rsidP="00C8305E">
      <w:pPr>
        <w:pStyle w:val="ab"/>
        <w:widowControl/>
        <w:numPr>
          <w:ilvl w:val="0"/>
          <w:numId w:val="4"/>
        </w:numPr>
        <w:spacing w:line="400" w:lineRule="exact"/>
        <w:ind w:leftChars="0"/>
        <w:rPr>
          <w:rFonts w:asciiTheme="minorEastAsia" w:hAnsiTheme="minorEastAsia" w:cs="Times New Roman"/>
          <w:kern w:val="0"/>
          <w:szCs w:val="24"/>
        </w:rPr>
      </w:pPr>
      <w:r w:rsidRPr="00C8305E">
        <w:rPr>
          <w:rFonts w:asciiTheme="minorEastAsia" w:hAnsiTheme="minorEastAsia" w:cs="Times New Roman"/>
          <w:kern w:val="0"/>
          <w:szCs w:val="24"/>
        </w:rPr>
        <w:t>跨領域教學</w:t>
      </w:r>
    </w:p>
    <w:p w:rsidR="00C84AEF" w:rsidRPr="00C8305E" w:rsidRDefault="00C84AEF" w:rsidP="00C8305E">
      <w:pPr>
        <w:pStyle w:val="ab"/>
        <w:widowControl/>
        <w:numPr>
          <w:ilvl w:val="0"/>
          <w:numId w:val="4"/>
        </w:numPr>
        <w:spacing w:line="400" w:lineRule="exact"/>
        <w:ind w:leftChars="0"/>
        <w:rPr>
          <w:rFonts w:asciiTheme="minorEastAsia" w:hAnsiTheme="minorEastAsia" w:cs="Times New Roman"/>
          <w:kern w:val="0"/>
          <w:szCs w:val="24"/>
        </w:rPr>
      </w:pPr>
      <w:r w:rsidRPr="00C8305E">
        <w:rPr>
          <w:rFonts w:asciiTheme="minorEastAsia" w:hAnsiTheme="minorEastAsia" w:cs="Times New Roman"/>
          <w:kern w:val="0"/>
          <w:szCs w:val="24"/>
        </w:rPr>
        <w:t>課程研究與發展</w:t>
      </w:r>
    </w:p>
    <w:p w:rsidR="00935607" w:rsidRPr="00C8305E" w:rsidRDefault="00935607" w:rsidP="00C8305E">
      <w:pPr>
        <w:pStyle w:val="ab"/>
        <w:widowControl/>
        <w:numPr>
          <w:ilvl w:val="0"/>
          <w:numId w:val="4"/>
        </w:numPr>
        <w:spacing w:line="400" w:lineRule="exact"/>
        <w:ind w:leftChars="0"/>
        <w:rPr>
          <w:rFonts w:asciiTheme="minorEastAsia" w:hAnsiTheme="minorEastAsia" w:cs="Times New Roman"/>
          <w:kern w:val="0"/>
          <w:szCs w:val="24"/>
        </w:rPr>
      </w:pPr>
      <w:r w:rsidRPr="00C8305E">
        <w:rPr>
          <w:rFonts w:asciiTheme="minorEastAsia" w:hAnsiTheme="minorEastAsia" w:cs="Times New Roman"/>
          <w:kern w:val="0"/>
          <w:szCs w:val="24"/>
        </w:rPr>
        <w:t>課程綱要研究</w:t>
      </w:r>
    </w:p>
    <w:p w:rsidR="00935607" w:rsidRPr="00C8305E" w:rsidRDefault="00935607" w:rsidP="00C8305E">
      <w:pPr>
        <w:pStyle w:val="ab"/>
        <w:widowControl/>
        <w:numPr>
          <w:ilvl w:val="0"/>
          <w:numId w:val="4"/>
        </w:numPr>
        <w:spacing w:line="400" w:lineRule="exact"/>
        <w:ind w:leftChars="0"/>
        <w:rPr>
          <w:rFonts w:asciiTheme="minorEastAsia" w:hAnsiTheme="minorEastAsia" w:cs="Times New Roman"/>
          <w:kern w:val="0"/>
          <w:szCs w:val="24"/>
        </w:rPr>
      </w:pPr>
      <w:r w:rsidRPr="00C8305E">
        <w:rPr>
          <w:rFonts w:asciiTheme="minorEastAsia" w:hAnsiTheme="minorEastAsia" w:cs="Times New Roman"/>
          <w:kern w:val="0"/>
          <w:szCs w:val="24"/>
        </w:rPr>
        <w:t>教科書比較分析</w:t>
      </w:r>
    </w:p>
    <w:p w:rsidR="00CF7187" w:rsidRPr="00C8305E" w:rsidRDefault="00CF7187" w:rsidP="00C8305E">
      <w:pPr>
        <w:pStyle w:val="ab"/>
        <w:widowControl/>
        <w:numPr>
          <w:ilvl w:val="0"/>
          <w:numId w:val="4"/>
        </w:numPr>
        <w:spacing w:line="400" w:lineRule="exact"/>
        <w:ind w:leftChars="0"/>
        <w:rPr>
          <w:rFonts w:asciiTheme="minorEastAsia" w:hAnsiTheme="minorEastAsia" w:cs="Times New Roman"/>
          <w:kern w:val="0"/>
          <w:szCs w:val="24"/>
        </w:rPr>
      </w:pPr>
      <w:r w:rsidRPr="00C8305E">
        <w:rPr>
          <w:rFonts w:asciiTheme="minorEastAsia" w:hAnsiTheme="minorEastAsia" w:cs="Times New Roman"/>
          <w:kern w:val="0"/>
          <w:szCs w:val="24"/>
        </w:rPr>
        <w:t>閱讀</w:t>
      </w:r>
      <w:r w:rsidRPr="00C8305E">
        <w:rPr>
          <w:rFonts w:asciiTheme="minorEastAsia" w:hAnsiTheme="minorEastAsia" w:cs="Times New Roman" w:hint="eastAsia"/>
          <w:kern w:val="0"/>
          <w:szCs w:val="24"/>
        </w:rPr>
        <w:t>融</w:t>
      </w:r>
      <w:r w:rsidRPr="00C8305E">
        <w:rPr>
          <w:rFonts w:asciiTheme="minorEastAsia" w:hAnsiTheme="minorEastAsia" w:cs="Times New Roman"/>
          <w:kern w:val="0"/>
          <w:szCs w:val="24"/>
        </w:rPr>
        <w:t>入各科教學</w:t>
      </w:r>
    </w:p>
    <w:p w:rsidR="00935607" w:rsidRPr="00C8305E" w:rsidRDefault="00935607" w:rsidP="00C8305E">
      <w:pPr>
        <w:pStyle w:val="ab"/>
        <w:widowControl/>
        <w:numPr>
          <w:ilvl w:val="0"/>
          <w:numId w:val="4"/>
        </w:numPr>
        <w:spacing w:line="400" w:lineRule="exact"/>
        <w:ind w:leftChars="0"/>
        <w:rPr>
          <w:rFonts w:asciiTheme="minorEastAsia" w:hAnsiTheme="minorEastAsia" w:cs="Times New Roman"/>
          <w:kern w:val="0"/>
          <w:szCs w:val="24"/>
        </w:rPr>
      </w:pPr>
      <w:r w:rsidRPr="00C8305E">
        <w:rPr>
          <w:rFonts w:asciiTheme="minorEastAsia" w:hAnsiTheme="minorEastAsia" w:cs="Times New Roman" w:hint="eastAsia"/>
          <w:kern w:val="0"/>
          <w:szCs w:val="24"/>
        </w:rPr>
        <w:t>翻轉教室</w:t>
      </w:r>
    </w:p>
    <w:p w:rsidR="00935607" w:rsidRPr="00C8305E" w:rsidRDefault="00935607" w:rsidP="00C8305E">
      <w:pPr>
        <w:pStyle w:val="ab"/>
        <w:widowControl/>
        <w:numPr>
          <w:ilvl w:val="0"/>
          <w:numId w:val="4"/>
        </w:numPr>
        <w:spacing w:line="400" w:lineRule="exact"/>
        <w:ind w:leftChars="0"/>
        <w:rPr>
          <w:rFonts w:asciiTheme="minorEastAsia" w:hAnsiTheme="minorEastAsia" w:cs="Times New Roman"/>
          <w:kern w:val="0"/>
          <w:szCs w:val="24"/>
        </w:rPr>
      </w:pPr>
      <w:r w:rsidRPr="00C8305E">
        <w:rPr>
          <w:rFonts w:asciiTheme="minorEastAsia" w:hAnsiTheme="minorEastAsia" w:cs="Times New Roman" w:hint="eastAsia"/>
          <w:kern w:val="0"/>
          <w:szCs w:val="24"/>
        </w:rPr>
        <w:t>學習共同體</w:t>
      </w:r>
    </w:p>
    <w:p w:rsidR="00935607" w:rsidRPr="00C8305E" w:rsidRDefault="00935607" w:rsidP="00C8305E">
      <w:pPr>
        <w:pStyle w:val="ab"/>
        <w:widowControl/>
        <w:numPr>
          <w:ilvl w:val="0"/>
          <w:numId w:val="4"/>
        </w:numPr>
        <w:spacing w:line="400" w:lineRule="exact"/>
        <w:ind w:leftChars="0"/>
        <w:rPr>
          <w:rFonts w:asciiTheme="minorEastAsia" w:hAnsiTheme="minorEastAsia" w:cs="Times New Roman"/>
          <w:kern w:val="0"/>
          <w:szCs w:val="24"/>
        </w:rPr>
      </w:pPr>
      <w:r w:rsidRPr="00C8305E">
        <w:rPr>
          <w:rFonts w:asciiTheme="minorEastAsia" w:hAnsiTheme="minorEastAsia" w:cs="Times New Roman"/>
          <w:kern w:val="0"/>
          <w:szCs w:val="24"/>
        </w:rPr>
        <w:t>合作探究與實作</w:t>
      </w:r>
    </w:p>
    <w:p w:rsidR="00CF7187" w:rsidRPr="00C8305E" w:rsidRDefault="00CF7187" w:rsidP="00C8305E">
      <w:pPr>
        <w:pStyle w:val="ab"/>
        <w:widowControl/>
        <w:numPr>
          <w:ilvl w:val="0"/>
          <w:numId w:val="4"/>
        </w:numPr>
        <w:spacing w:line="400" w:lineRule="exact"/>
        <w:ind w:leftChars="0"/>
        <w:rPr>
          <w:rFonts w:asciiTheme="minorEastAsia" w:hAnsiTheme="minorEastAsia" w:cs="Times New Roman"/>
          <w:kern w:val="0"/>
          <w:szCs w:val="24"/>
        </w:rPr>
      </w:pPr>
      <w:r w:rsidRPr="00C8305E">
        <w:rPr>
          <w:rFonts w:asciiTheme="minorEastAsia" w:hAnsiTheme="minorEastAsia" w:cs="Times New Roman"/>
          <w:kern w:val="0"/>
          <w:szCs w:val="24"/>
        </w:rPr>
        <w:t>批判思考教學</w:t>
      </w:r>
    </w:p>
    <w:p w:rsidR="00DB07E4" w:rsidRPr="00C8305E" w:rsidRDefault="00DB07E4" w:rsidP="00C8305E">
      <w:pPr>
        <w:pStyle w:val="ab"/>
        <w:widowControl/>
        <w:numPr>
          <w:ilvl w:val="0"/>
          <w:numId w:val="4"/>
        </w:numPr>
        <w:spacing w:line="400" w:lineRule="exact"/>
        <w:ind w:leftChars="0"/>
        <w:rPr>
          <w:rFonts w:asciiTheme="minorEastAsia" w:hAnsiTheme="minorEastAsia" w:cs="Times New Roman"/>
          <w:kern w:val="0"/>
          <w:szCs w:val="24"/>
        </w:rPr>
      </w:pPr>
      <w:r w:rsidRPr="00C8305E">
        <w:rPr>
          <w:rFonts w:asciiTheme="minorEastAsia" w:hAnsiTheme="minorEastAsia" w:cs="Times New Roman"/>
          <w:kern w:val="0"/>
          <w:szCs w:val="24"/>
        </w:rPr>
        <w:t>科技與學</w:t>
      </w:r>
      <w:r w:rsidRPr="00C8305E">
        <w:rPr>
          <w:rFonts w:asciiTheme="minorEastAsia" w:hAnsiTheme="minorEastAsia" w:cs="Times New Roman" w:hint="eastAsia"/>
          <w:kern w:val="0"/>
          <w:szCs w:val="24"/>
        </w:rPr>
        <w:t>習</w:t>
      </w:r>
    </w:p>
    <w:p w:rsidR="00935607" w:rsidRPr="00C8305E" w:rsidRDefault="00935607" w:rsidP="00C8305E">
      <w:pPr>
        <w:pStyle w:val="ab"/>
        <w:widowControl/>
        <w:numPr>
          <w:ilvl w:val="0"/>
          <w:numId w:val="4"/>
        </w:numPr>
        <w:spacing w:line="400" w:lineRule="exact"/>
        <w:ind w:leftChars="0"/>
        <w:rPr>
          <w:rFonts w:asciiTheme="minorEastAsia" w:hAnsiTheme="minorEastAsia" w:cs="Times New Roman"/>
          <w:kern w:val="0"/>
          <w:szCs w:val="24"/>
        </w:rPr>
      </w:pPr>
      <w:r w:rsidRPr="00C8305E">
        <w:rPr>
          <w:rFonts w:asciiTheme="minorEastAsia" w:hAnsiTheme="minorEastAsia" w:cs="Times New Roman"/>
          <w:kern w:val="0"/>
          <w:szCs w:val="24"/>
        </w:rPr>
        <w:t>STEM教育</w:t>
      </w:r>
    </w:p>
    <w:p w:rsidR="00935607" w:rsidRPr="00C8305E" w:rsidRDefault="00935607" w:rsidP="00C8305E">
      <w:pPr>
        <w:pStyle w:val="ab"/>
        <w:widowControl/>
        <w:numPr>
          <w:ilvl w:val="0"/>
          <w:numId w:val="4"/>
        </w:numPr>
        <w:spacing w:line="400" w:lineRule="exact"/>
        <w:ind w:leftChars="0"/>
        <w:rPr>
          <w:rFonts w:asciiTheme="minorEastAsia" w:hAnsiTheme="minorEastAsia" w:cs="Times New Roman"/>
          <w:kern w:val="0"/>
          <w:szCs w:val="24"/>
        </w:rPr>
      </w:pPr>
      <w:r w:rsidRPr="00C8305E">
        <w:rPr>
          <w:rFonts w:asciiTheme="minorEastAsia" w:hAnsiTheme="minorEastAsia" w:cs="Times New Roman" w:hint="eastAsia"/>
          <w:kern w:val="0"/>
          <w:szCs w:val="24"/>
        </w:rPr>
        <w:t>學習成就評量</w:t>
      </w:r>
      <w:r w:rsidRPr="00C8305E">
        <w:rPr>
          <w:rFonts w:asciiTheme="minorEastAsia" w:hAnsiTheme="minorEastAsia" w:cs="Times New Roman"/>
          <w:kern w:val="0"/>
          <w:szCs w:val="24"/>
        </w:rPr>
        <w:t>師資</w:t>
      </w:r>
      <w:r w:rsidRPr="00C8305E">
        <w:rPr>
          <w:rFonts w:asciiTheme="minorEastAsia" w:hAnsiTheme="minorEastAsia" w:cs="Times New Roman" w:hint="eastAsia"/>
          <w:kern w:val="0"/>
          <w:szCs w:val="24"/>
        </w:rPr>
        <w:t>潛</w:t>
      </w:r>
      <w:r w:rsidRPr="00C8305E">
        <w:rPr>
          <w:rFonts w:asciiTheme="minorEastAsia" w:hAnsiTheme="minorEastAsia" w:cs="Times New Roman"/>
          <w:kern w:val="0"/>
          <w:szCs w:val="24"/>
        </w:rPr>
        <w:t>能開發</w:t>
      </w:r>
    </w:p>
    <w:p w:rsidR="00C13265" w:rsidRPr="00C8305E" w:rsidRDefault="00DB07E4" w:rsidP="00C8305E">
      <w:pPr>
        <w:pStyle w:val="ab"/>
        <w:widowControl/>
        <w:numPr>
          <w:ilvl w:val="0"/>
          <w:numId w:val="4"/>
        </w:numPr>
        <w:spacing w:line="400" w:lineRule="exact"/>
        <w:ind w:leftChars="0"/>
        <w:rPr>
          <w:rFonts w:asciiTheme="minorEastAsia" w:hAnsiTheme="minorEastAsia" w:cs="Times New Roman"/>
          <w:kern w:val="0"/>
          <w:szCs w:val="24"/>
        </w:rPr>
      </w:pPr>
      <w:r w:rsidRPr="00C8305E">
        <w:rPr>
          <w:rFonts w:asciiTheme="minorEastAsia" w:hAnsiTheme="minorEastAsia" w:cs="Times New Roman" w:hint="eastAsia"/>
          <w:kern w:val="0"/>
          <w:szCs w:val="24"/>
        </w:rPr>
        <w:t>《</w:t>
      </w:r>
      <w:r w:rsidRPr="00C8305E">
        <w:rPr>
          <w:rFonts w:asciiTheme="minorEastAsia" w:hAnsiTheme="minorEastAsia" w:cs="Times New Roman"/>
          <w:kern w:val="0"/>
          <w:szCs w:val="24"/>
        </w:rPr>
        <w:t>師資培育法</w:t>
      </w:r>
      <w:r w:rsidRPr="00C8305E">
        <w:rPr>
          <w:rFonts w:asciiTheme="minorEastAsia" w:hAnsiTheme="minorEastAsia" w:cs="Times New Roman" w:hint="eastAsia"/>
          <w:kern w:val="0"/>
          <w:szCs w:val="24"/>
        </w:rPr>
        <w:t>》</w:t>
      </w:r>
      <w:r w:rsidRPr="00C8305E">
        <w:rPr>
          <w:rFonts w:asciiTheme="minorEastAsia" w:hAnsiTheme="minorEastAsia" w:cs="Times New Roman"/>
          <w:kern w:val="0"/>
          <w:szCs w:val="24"/>
        </w:rPr>
        <w:t>回顧與前瞻</w:t>
      </w:r>
    </w:p>
    <w:p w:rsidR="00DC4E9E" w:rsidRPr="00C8305E" w:rsidRDefault="00C13314" w:rsidP="00C8305E">
      <w:pPr>
        <w:widowControl/>
        <w:spacing w:beforeLines="50" w:before="180" w:line="400" w:lineRule="exact"/>
        <w:rPr>
          <w:rStyle w:val="aa"/>
          <w:rFonts w:asciiTheme="minorEastAsia" w:hAnsiTheme="minorEastAsia"/>
          <w:b w:val="0"/>
          <w:bdr w:val="none" w:sz="0" w:space="0" w:color="auto" w:frame="1"/>
        </w:rPr>
      </w:pPr>
      <w:r w:rsidRPr="00C8305E">
        <w:rPr>
          <w:rStyle w:val="aa"/>
          <w:rFonts w:asciiTheme="minorEastAsia" w:hAnsiTheme="minorEastAsia"/>
          <w:b w:val="0"/>
          <w:bdr w:val="none" w:sz="0" w:space="0" w:color="auto" w:frame="1"/>
        </w:rPr>
        <w:lastRenderedPageBreak/>
        <w:t>四</w:t>
      </w:r>
      <w:r w:rsidR="00C13265" w:rsidRPr="00C8305E">
        <w:rPr>
          <w:rStyle w:val="aa"/>
          <w:rFonts w:asciiTheme="minorEastAsia" w:hAnsiTheme="minorEastAsia"/>
          <w:b w:val="0"/>
          <w:bdr w:val="none" w:sz="0" w:space="0" w:color="auto" w:frame="1"/>
        </w:rPr>
        <w:t xml:space="preserve">、 </w:t>
      </w:r>
      <w:r w:rsidR="00736780" w:rsidRPr="00C8305E">
        <w:rPr>
          <w:rStyle w:val="aa"/>
          <w:rFonts w:asciiTheme="minorEastAsia" w:hAnsiTheme="minorEastAsia"/>
          <w:b w:val="0"/>
          <w:bdr w:val="none" w:sz="0" w:space="0" w:color="auto" w:frame="1"/>
        </w:rPr>
        <w:t>重要</w:t>
      </w:r>
      <w:r w:rsidR="00DC4E9E" w:rsidRPr="00C8305E">
        <w:rPr>
          <w:rStyle w:val="aa"/>
          <w:rFonts w:asciiTheme="minorEastAsia" w:hAnsiTheme="minorEastAsia"/>
          <w:b w:val="0"/>
          <w:bdr w:val="none" w:sz="0" w:space="0" w:color="auto" w:frame="1"/>
        </w:rPr>
        <w:t>日期</w:t>
      </w:r>
    </w:p>
    <w:p w:rsidR="00736780" w:rsidRPr="00C8305E" w:rsidRDefault="00736780" w:rsidP="00C8305E">
      <w:pPr>
        <w:pStyle w:val="Web"/>
        <w:shd w:val="clear" w:color="auto" w:fill="FFFFFF"/>
        <w:spacing w:before="0" w:beforeAutospacing="0" w:after="0" w:afterAutospacing="0" w:line="400" w:lineRule="exact"/>
        <w:jc w:val="both"/>
        <w:textAlignment w:val="baseline"/>
        <w:rPr>
          <w:rStyle w:val="aa"/>
          <w:rFonts w:asciiTheme="minorEastAsia" w:eastAsiaTheme="minorEastAsia" w:hAnsiTheme="minorEastAsia"/>
          <w:b w:val="0"/>
          <w:bdr w:val="none" w:sz="0" w:space="0" w:color="auto" w:frame="1"/>
        </w:rPr>
      </w:pPr>
      <w:r w:rsidRPr="00C8305E">
        <w:rPr>
          <w:rStyle w:val="aa"/>
          <w:rFonts w:asciiTheme="minorEastAsia" w:eastAsiaTheme="minorEastAsia" w:hAnsiTheme="minorEastAsia"/>
          <w:b w:val="0"/>
          <w:bdr w:val="none" w:sz="0" w:space="0" w:color="auto" w:frame="1"/>
        </w:rPr>
        <w:tab/>
        <w:t>本次研討會論文發表將包括口頭發表與海報發表。所收到的論文摘要將經過審查程序後，劃分為口頭發表或海報發表，並通知作者於期限內繳交全文。相關重要日期如下：</w:t>
      </w:r>
    </w:p>
    <w:p w:rsidR="00450C06" w:rsidRPr="00C8305E" w:rsidRDefault="00DC4E9E" w:rsidP="00C8305E">
      <w:pPr>
        <w:pStyle w:val="Web"/>
        <w:shd w:val="clear" w:color="auto" w:fill="FFFFFF"/>
        <w:spacing w:before="0" w:beforeAutospacing="0" w:after="0" w:afterAutospacing="0" w:line="400" w:lineRule="exact"/>
        <w:ind w:leftChars="118" w:left="597" w:hangingChars="131" w:hanging="314"/>
        <w:textAlignment w:val="baseline"/>
        <w:rPr>
          <w:rFonts w:asciiTheme="minorEastAsia" w:eastAsiaTheme="minorEastAsia" w:hAnsiTheme="minorEastAsia"/>
        </w:rPr>
      </w:pPr>
      <w:r w:rsidRPr="00C8305E">
        <w:rPr>
          <w:rStyle w:val="aa"/>
          <w:rFonts w:asciiTheme="minorEastAsia" w:eastAsiaTheme="minorEastAsia" w:hAnsiTheme="minorEastAsia" w:hint="eastAsia"/>
          <w:b w:val="0"/>
          <w:bdr w:val="none" w:sz="0" w:space="0" w:color="auto" w:frame="1"/>
        </w:rPr>
        <w:t>1.</w:t>
      </w:r>
      <w:r w:rsidR="00736780" w:rsidRPr="00C8305E">
        <w:rPr>
          <w:rStyle w:val="aa"/>
          <w:rFonts w:asciiTheme="minorEastAsia" w:eastAsiaTheme="minorEastAsia" w:hAnsiTheme="minorEastAsia"/>
          <w:b w:val="0"/>
          <w:bdr w:val="none" w:sz="0" w:space="0" w:color="auto" w:frame="1"/>
        </w:rPr>
        <w:t>論文</w:t>
      </w:r>
      <w:r w:rsidR="00450C06" w:rsidRPr="00C8305E">
        <w:rPr>
          <w:rFonts w:asciiTheme="minorEastAsia" w:eastAsiaTheme="minorEastAsia" w:hAnsiTheme="minorEastAsia" w:hint="eastAsia"/>
        </w:rPr>
        <w:t>摘要</w:t>
      </w:r>
      <w:r w:rsidR="00736780" w:rsidRPr="00C8305E">
        <w:rPr>
          <w:rFonts w:asciiTheme="minorEastAsia" w:eastAsiaTheme="minorEastAsia" w:hAnsiTheme="minorEastAsia"/>
        </w:rPr>
        <w:t>繳交期限</w:t>
      </w:r>
      <w:r w:rsidR="00C13265" w:rsidRPr="00C8305E">
        <w:rPr>
          <w:rFonts w:asciiTheme="minorEastAsia" w:eastAsiaTheme="minorEastAsia" w:hAnsiTheme="minorEastAsia" w:hint="eastAsia"/>
        </w:rPr>
        <w:t>：2016年5月31</w:t>
      </w:r>
      <w:r w:rsidR="00467511" w:rsidRPr="00C8305E">
        <w:rPr>
          <w:rFonts w:asciiTheme="minorEastAsia" w:eastAsiaTheme="minorEastAsia" w:hAnsiTheme="minorEastAsia" w:hint="eastAsia"/>
        </w:rPr>
        <w:t xml:space="preserve">日 </w:t>
      </w:r>
      <w:r w:rsidR="00467511" w:rsidRPr="00C8305E">
        <w:rPr>
          <w:rFonts w:asciiTheme="minorEastAsia" w:eastAsiaTheme="minorEastAsia" w:hAnsiTheme="minorEastAsia"/>
        </w:rPr>
        <w:t>(</w:t>
      </w:r>
      <w:r w:rsidR="00467511" w:rsidRPr="00C8305E">
        <w:rPr>
          <w:rFonts w:asciiTheme="minorEastAsia" w:eastAsiaTheme="minorEastAsia" w:hAnsiTheme="minorEastAsia" w:hint="eastAsia"/>
        </w:rPr>
        <w:t>二</w:t>
      </w:r>
      <w:r w:rsidR="00467511" w:rsidRPr="00C8305E">
        <w:rPr>
          <w:rFonts w:asciiTheme="minorEastAsia" w:eastAsiaTheme="minorEastAsia" w:hAnsiTheme="minorEastAsia"/>
        </w:rPr>
        <w:t xml:space="preserve">) </w:t>
      </w:r>
    </w:p>
    <w:p w:rsidR="00C8305E" w:rsidRDefault="00DC4E9E" w:rsidP="00C8305E">
      <w:pPr>
        <w:pStyle w:val="Web"/>
        <w:shd w:val="clear" w:color="auto" w:fill="FFFFFF"/>
        <w:spacing w:before="0" w:beforeAutospacing="0" w:after="0" w:afterAutospacing="0" w:line="400" w:lineRule="exact"/>
        <w:ind w:leftChars="118" w:left="597" w:hangingChars="131" w:hanging="314"/>
        <w:textAlignment w:val="baseline"/>
        <w:rPr>
          <w:rFonts w:asciiTheme="minorEastAsia" w:eastAsiaTheme="minorEastAsia" w:hAnsiTheme="minorEastAsia"/>
        </w:rPr>
      </w:pPr>
      <w:r w:rsidRPr="00C8305E">
        <w:rPr>
          <w:rStyle w:val="aa"/>
          <w:rFonts w:asciiTheme="minorEastAsia" w:eastAsiaTheme="minorEastAsia" w:hAnsiTheme="minorEastAsia"/>
          <w:b w:val="0"/>
          <w:bdr w:val="none" w:sz="0" w:space="0" w:color="auto" w:frame="1"/>
        </w:rPr>
        <w:t>2.</w:t>
      </w:r>
      <w:r w:rsidR="00450C06" w:rsidRPr="00C8305E">
        <w:rPr>
          <w:rFonts w:asciiTheme="minorEastAsia" w:eastAsiaTheme="minorEastAsia" w:hAnsiTheme="minorEastAsia" w:hint="eastAsia"/>
        </w:rPr>
        <w:t>摘要</w:t>
      </w:r>
      <w:r w:rsidR="00736780" w:rsidRPr="00C8305E">
        <w:rPr>
          <w:rFonts w:asciiTheme="minorEastAsia" w:eastAsiaTheme="minorEastAsia" w:hAnsiTheme="minorEastAsia"/>
        </w:rPr>
        <w:t>審查結果公告</w:t>
      </w:r>
      <w:r w:rsidR="00C13265" w:rsidRPr="00C8305E">
        <w:rPr>
          <w:rFonts w:asciiTheme="minorEastAsia" w:eastAsiaTheme="minorEastAsia" w:hAnsiTheme="minorEastAsia" w:hint="eastAsia"/>
        </w:rPr>
        <w:t>：2016年6月30</w:t>
      </w:r>
      <w:r w:rsidR="00467511" w:rsidRPr="00C8305E">
        <w:rPr>
          <w:rFonts w:asciiTheme="minorEastAsia" w:eastAsiaTheme="minorEastAsia" w:hAnsiTheme="minorEastAsia" w:hint="eastAsia"/>
        </w:rPr>
        <w:t xml:space="preserve">日 </w:t>
      </w:r>
      <w:r w:rsidR="00467511" w:rsidRPr="00C8305E">
        <w:rPr>
          <w:rFonts w:asciiTheme="minorEastAsia" w:eastAsiaTheme="minorEastAsia" w:hAnsiTheme="minorEastAsia"/>
        </w:rPr>
        <w:t>(</w:t>
      </w:r>
      <w:r w:rsidR="00467511" w:rsidRPr="00C8305E">
        <w:rPr>
          <w:rFonts w:asciiTheme="minorEastAsia" w:eastAsiaTheme="minorEastAsia" w:hAnsiTheme="minorEastAsia" w:hint="eastAsia"/>
        </w:rPr>
        <w:t>四</w:t>
      </w:r>
      <w:r w:rsidR="00467511" w:rsidRPr="00C8305E">
        <w:rPr>
          <w:rFonts w:asciiTheme="minorEastAsia" w:eastAsiaTheme="minorEastAsia" w:hAnsiTheme="minorEastAsia"/>
        </w:rPr>
        <w:t>)</w:t>
      </w:r>
    </w:p>
    <w:p w:rsidR="00DC4E9E" w:rsidRPr="00C8305E" w:rsidRDefault="00DC4E9E" w:rsidP="00C8305E">
      <w:pPr>
        <w:pStyle w:val="Web"/>
        <w:shd w:val="clear" w:color="auto" w:fill="FFFFFF"/>
        <w:spacing w:before="0" w:beforeAutospacing="0" w:after="0" w:afterAutospacing="0" w:line="400" w:lineRule="exact"/>
        <w:ind w:leftChars="118" w:left="597" w:hangingChars="131" w:hanging="314"/>
        <w:textAlignment w:val="baseline"/>
        <w:rPr>
          <w:rFonts w:asciiTheme="minorEastAsia" w:eastAsiaTheme="minorEastAsia" w:hAnsiTheme="minorEastAsia"/>
          <w:bCs/>
        </w:rPr>
      </w:pPr>
      <w:r w:rsidRPr="00C8305E">
        <w:rPr>
          <w:rStyle w:val="aa"/>
          <w:rFonts w:asciiTheme="minorEastAsia" w:eastAsiaTheme="minorEastAsia" w:hAnsiTheme="minorEastAsia"/>
          <w:b w:val="0"/>
          <w:bdr w:val="none" w:sz="0" w:space="0" w:color="auto" w:frame="1"/>
        </w:rPr>
        <w:t>3.</w:t>
      </w:r>
      <w:r w:rsidR="00736780" w:rsidRPr="00C8305E">
        <w:rPr>
          <w:rStyle w:val="aa"/>
          <w:rFonts w:asciiTheme="minorEastAsia" w:eastAsiaTheme="minorEastAsia" w:hAnsiTheme="minorEastAsia"/>
          <w:b w:val="0"/>
          <w:bdr w:val="none" w:sz="0" w:space="0" w:color="auto" w:frame="1"/>
        </w:rPr>
        <w:t>論文</w:t>
      </w:r>
      <w:r w:rsidR="00C13265" w:rsidRPr="00C8305E">
        <w:rPr>
          <w:rFonts w:asciiTheme="minorEastAsia" w:eastAsiaTheme="minorEastAsia" w:hAnsiTheme="minorEastAsia" w:hint="eastAsia"/>
        </w:rPr>
        <w:t>全文</w:t>
      </w:r>
      <w:r w:rsidRPr="00C8305E">
        <w:rPr>
          <w:rFonts w:asciiTheme="minorEastAsia" w:eastAsiaTheme="minorEastAsia" w:hAnsiTheme="minorEastAsia"/>
        </w:rPr>
        <w:t>繳</w:t>
      </w:r>
      <w:r w:rsidR="00736780" w:rsidRPr="00C8305E">
        <w:rPr>
          <w:rFonts w:asciiTheme="minorEastAsia" w:eastAsiaTheme="minorEastAsia" w:hAnsiTheme="minorEastAsia"/>
        </w:rPr>
        <w:t>交期限</w:t>
      </w:r>
      <w:r w:rsidR="00C13265" w:rsidRPr="00C8305E">
        <w:rPr>
          <w:rFonts w:asciiTheme="minorEastAsia" w:eastAsiaTheme="minorEastAsia" w:hAnsiTheme="minorEastAsia" w:hint="eastAsia"/>
        </w:rPr>
        <w:t>：2016年</w:t>
      </w:r>
      <w:r w:rsidR="00BC126A" w:rsidRPr="00C8305E">
        <w:rPr>
          <w:rFonts w:asciiTheme="minorEastAsia" w:eastAsiaTheme="minorEastAsia" w:hAnsiTheme="minorEastAsia" w:hint="eastAsia"/>
        </w:rPr>
        <w:t>8</w:t>
      </w:r>
      <w:r w:rsidR="00C13265" w:rsidRPr="00C8305E">
        <w:rPr>
          <w:rFonts w:asciiTheme="minorEastAsia" w:eastAsiaTheme="minorEastAsia" w:hAnsiTheme="minorEastAsia" w:hint="eastAsia"/>
        </w:rPr>
        <w:t>月</w:t>
      </w:r>
      <w:r w:rsidR="004F7BC9" w:rsidRPr="00C8305E">
        <w:rPr>
          <w:rFonts w:asciiTheme="minorEastAsia" w:eastAsiaTheme="minorEastAsia" w:hAnsiTheme="minorEastAsia" w:hint="eastAsia"/>
        </w:rPr>
        <w:t>15</w:t>
      </w:r>
      <w:r w:rsidR="00467511" w:rsidRPr="00C8305E">
        <w:rPr>
          <w:rFonts w:asciiTheme="minorEastAsia" w:eastAsiaTheme="minorEastAsia" w:hAnsiTheme="minorEastAsia" w:hint="eastAsia"/>
        </w:rPr>
        <w:t xml:space="preserve">日 </w:t>
      </w:r>
      <w:r w:rsidR="00467511" w:rsidRPr="00C8305E">
        <w:rPr>
          <w:rFonts w:asciiTheme="minorEastAsia" w:eastAsiaTheme="minorEastAsia" w:hAnsiTheme="minorEastAsia"/>
        </w:rPr>
        <w:t>(一)</w:t>
      </w:r>
      <w:r w:rsidR="00E37F4F" w:rsidRPr="00C8305E">
        <w:rPr>
          <w:rFonts w:asciiTheme="minorEastAsia" w:eastAsiaTheme="minorEastAsia" w:hAnsiTheme="minorEastAsia"/>
        </w:rPr>
        <w:br/>
      </w:r>
      <w:r w:rsidRPr="00C8305E">
        <w:rPr>
          <w:rFonts w:asciiTheme="minorEastAsia" w:eastAsiaTheme="minorEastAsia" w:hAnsiTheme="minorEastAsia"/>
          <w:bCs/>
        </w:rPr>
        <w:t>五、繳稿</w:t>
      </w:r>
      <w:r w:rsidRPr="00C8305E">
        <w:rPr>
          <w:rStyle w:val="aa"/>
          <w:b w:val="0"/>
          <w:bCs w:val="0"/>
          <w:bdr w:val="none" w:sz="0" w:space="0" w:color="auto" w:frame="1"/>
        </w:rPr>
        <w:t>格式</w:t>
      </w:r>
    </w:p>
    <w:p w:rsidR="00DC4E9E" w:rsidRPr="00C8305E" w:rsidRDefault="00DC4E9E" w:rsidP="00C8305E">
      <w:pPr>
        <w:pStyle w:val="Web"/>
        <w:shd w:val="clear" w:color="auto" w:fill="FFFFFF"/>
        <w:spacing w:before="0" w:beforeAutospacing="0" w:after="0" w:afterAutospacing="0" w:line="400" w:lineRule="exact"/>
        <w:jc w:val="both"/>
        <w:textAlignment w:val="baseline"/>
        <w:rPr>
          <w:rFonts w:asciiTheme="minorEastAsia" w:eastAsiaTheme="minorEastAsia" w:hAnsiTheme="minorEastAsia"/>
          <w:bCs/>
        </w:rPr>
      </w:pPr>
      <w:r w:rsidRPr="00C8305E">
        <w:rPr>
          <w:rFonts w:asciiTheme="minorEastAsia" w:eastAsiaTheme="minorEastAsia" w:hAnsiTheme="minorEastAsia"/>
          <w:bCs/>
        </w:rPr>
        <w:tab/>
        <w:t>論文摘要</w:t>
      </w:r>
      <w:r w:rsidR="00736780" w:rsidRPr="00C8305E">
        <w:rPr>
          <w:rFonts w:asciiTheme="minorEastAsia" w:eastAsiaTheme="minorEastAsia" w:hAnsiTheme="minorEastAsia"/>
          <w:bCs/>
        </w:rPr>
        <w:t>以500-1000字為原則，</w:t>
      </w:r>
      <w:r w:rsidR="00C8305E" w:rsidRPr="00C8305E">
        <w:rPr>
          <w:rFonts w:asciiTheme="minorEastAsia" w:eastAsiaTheme="minorEastAsia" w:hAnsiTheme="minorEastAsia"/>
          <w:bCs/>
        </w:rPr>
        <w:t>中文及英文皆可，</w:t>
      </w:r>
      <w:r w:rsidR="00736780" w:rsidRPr="00C8305E">
        <w:rPr>
          <w:rFonts w:asciiTheme="minorEastAsia" w:eastAsiaTheme="minorEastAsia" w:hAnsiTheme="minorEastAsia"/>
          <w:bCs/>
        </w:rPr>
        <w:t>內容請包括：題目、作者、摘要內容、關鍵字等。</w:t>
      </w:r>
    </w:p>
    <w:p w:rsidR="00ED290E" w:rsidRPr="00C8305E" w:rsidRDefault="00A63D43" w:rsidP="00C8305E">
      <w:pPr>
        <w:widowControl/>
        <w:spacing w:beforeLines="50" w:before="180" w:line="400" w:lineRule="exact"/>
        <w:rPr>
          <w:rFonts w:asciiTheme="minorEastAsia" w:hAnsiTheme="minorEastAsia"/>
          <w:szCs w:val="24"/>
        </w:rPr>
      </w:pPr>
      <w:r w:rsidRPr="00C8305E">
        <w:rPr>
          <w:rFonts w:asciiTheme="minorEastAsia" w:hAnsiTheme="minorEastAsia"/>
          <w:szCs w:val="24"/>
        </w:rPr>
        <w:t>六</w:t>
      </w:r>
      <w:r w:rsidR="00ED290E" w:rsidRPr="00C8305E">
        <w:rPr>
          <w:rFonts w:asciiTheme="minorEastAsia" w:hAnsiTheme="minorEastAsia"/>
          <w:szCs w:val="24"/>
        </w:rPr>
        <w:t>、會議</w:t>
      </w:r>
      <w:r w:rsidR="00ED290E" w:rsidRPr="00C8305E">
        <w:rPr>
          <w:rStyle w:val="aa"/>
          <w:b w:val="0"/>
          <w:bdr w:val="none" w:sz="0" w:space="0" w:color="auto" w:frame="1"/>
        </w:rPr>
        <w:t>籌辦</w:t>
      </w:r>
    </w:p>
    <w:p w:rsidR="00ED290E" w:rsidRPr="00C8305E" w:rsidRDefault="00ED290E" w:rsidP="00C8305E">
      <w:pPr>
        <w:widowControl/>
        <w:shd w:val="clear" w:color="auto" w:fill="FFFFFF"/>
        <w:spacing w:line="400" w:lineRule="exact"/>
        <w:ind w:firstLineChars="177" w:firstLine="425"/>
        <w:outlineLvl w:val="1"/>
        <w:rPr>
          <w:rFonts w:asciiTheme="minorEastAsia" w:hAnsiTheme="minorEastAsia"/>
          <w:szCs w:val="24"/>
        </w:rPr>
      </w:pPr>
      <w:r w:rsidRPr="00C8305E">
        <w:rPr>
          <w:rFonts w:asciiTheme="minorEastAsia" w:hAnsiTheme="minorEastAsia"/>
          <w:szCs w:val="24"/>
        </w:rPr>
        <w:t>主辦單位：教育部</w:t>
      </w:r>
    </w:p>
    <w:p w:rsidR="00ED290E" w:rsidRPr="00C8305E" w:rsidRDefault="00ED290E" w:rsidP="00C8305E">
      <w:pPr>
        <w:widowControl/>
        <w:shd w:val="clear" w:color="auto" w:fill="FFFFFF"/>
        <w:spacing w:line="400" w:lineRule="exact"/>
        <w:ind w:firstLineChars="177" w:firstLine="425"/>
        <w:outlineLvl w:val="1"/>
        <w:rPr>
          <w:rFonts w:asciiTheme="minorEastAsia" w:hAnsiTheme="minorEastAsia"/>
          <w:szCs w:val="24"/>
        </w:rPr>
      </w:pPr>
      <w:r w:rsidRPr="00C8305E">
        <w:rPr>
          <w:rFonts w:asciiTheme="minorEastAsia" w:hAnsiTheme="minorEastAsia"/>
          <w:szCs w:val="24"/>
        </w:rPr>
        <w:t>承辦單位：國立臺灣大學師資培育中心</w:t>
      </w:r>
    </w:p>
    <w:p w:rsidR="00ED290E" w:rsidRPr="00C8305E" w:rsidRDefault="00ED290E" w:rsidP="00C8305E">
      <w:pPr>
        <w:widowControl/>
        <w:shd w:val="clear" w:color="auto" w:fill="FFFFFF"/>
        <w:spacing w:line="400" w:lineRule="exact"/>
        <w:ind w:firstLineChars="177" w:firstLine="425"/>
        <w:outlineLvl w:val="1"/>
        <w:rPr>
          <w:rFonts w:asciiTheme="minorEastAsia" w:hAnsiTheme="minorEastAsia"/>
          <w:szCs w:val="24"/>
        </w:rPr>
      </w:pPr>
      <w:r w:rsidRPr="00C8305E">
        <w:rPr>
          <w:rFonts w:asciiTheme="minorEastAsia" w:hAnsiTheme="minorEastAsia"/>
          <w:szCs w:val="24"/>
        </w:rPr>
        <w:t>協辦單位：中國民國師範教育學會</w:t>
      </w:r>
    </w:p>
    <w:p w:rsidR="00ED290E" w:rsidRPr="00C8305E" w:rsidRDefault="00ED290E" w:rsidP="00C8305E">
      <w:pPr>
        <w:widowControl/>
        <w:shd w:val="clear" w:color="auto" w:fill="FFFFFF"/>
        <w:spacing w:line="400" w:lineRule="exact"/>
        <w:ind w:left="1021" w:firstLineChars="250" w:firstLine="600"/>
        <w:outlineLvl w:val="1"/>
        <w:rPr>
          <w:rFonts w:asciiTheme="minorEastAsia" w:hAnsiTheme="minorEastAsia"/>
          <w:szCs w:val="24"/>
        </w:rPr>
      </w:pPr>
      <w:r w:rsidRPr="00C8305E">
        <w:rPr>
          <w:rFonts w:asciiTheme="minorEastAsia" w:hAnsiTheme="minorEastAsia"/>
          <w:szCs w:val="24"/>
        </w:rPr>
        <w:t>中華民國師資培育</w:t>
      </w:r>
      <w:r w:rsidR="00C8305E" w:rsidRPr="00C8305E">
        <w:rPr>
          <w:rFonts w:asciiTheme="minorEastAsia" w:hAnsiTheme="minorEastAsia"/>
          <w:szCs w:val="24"/>
        </w:rPr>
        <w:t>發展</w:t>
      </w:r>
      <w:r w:rsidRPr="00C8305E">
        <w:rPr>
          <w:rFonts w:asciiTheme="minorEastAsia" w:hAnsiTheme="minorEastAsia"/>
          <w:szCs w:val="24"/>
        </w:rPr>
        <w:t>促進會</w:t>
      </w:r>
    </w:p>
    <w:p w:rsidR="00ED290E" w:rsidRPr="00C8305E" w:rsidRDefault="00ED290E" w:rsidP="00C8305E">
      <w:pPr>
        <w:widowControl/>
        <w:shd w:val="clear" w:color="auto" w:fill="FFFFFF"/>
        <w:spacing w:line="400" w:lineRule="exact"/>
        <w:ind w:left="1021" w:firstLineChars="250" w:firstLine="600"/>
        <w:outlineLvl w:val="1"/>
        <w:rPr>
          <w:rFonts w:asciiTheme="minorEastAsia" w:hAnsiTheme="minorEastAsia"/>
          <w:szCs w:val="24"/>
        </w:rPr>
      </w:pPr>
      <w:r w:rsidRPr="00C8305E">
        <w:rPr>
          <w:rFonts w:asciiTheme="minorEastAsia" w:hAnsiTheme="minorEastAsia"/>
          <w:szCs w:val="24"/>
        </w:rPr>
        <w:t>國立臺中教育大學</w:t>
      </w:r>
    </w:p>
    <w:p w:rsidR="00A63D43" w:rsidRPr="00C8305E" w:rsidRDefault="00A63D43" w:rsidP="00C8305E">
      <w:pPr>
        <w:widowControl/>
        <w:spacing w:beforeLines="50" w:before="180" w:line="400" w:lineRule="exact"/>
        <w:rPr>
          <w:rFonts w:asciiTheme="minorEastAsia" w:hAnsiTheme="minorEastAsia"/>
          <w:bCs/>
        </w:rPr>
      </w:pPr>
      <w:r w:rsidRPr="00C8305E">
        <w:rPr>
          <w:rFonts w:asciiTheme="minorEastAsia" w:hAnsiTheme="minorEastAsia"/>
          <w:bCs/>
        </w:rPr>
        <w:t>七</w:t>
      </w:r>
      <w:r w:rsidRPr="00C8305E">
        <w:rPr>
          <w:rStyle w:val="aa"/>
          <w:rFonts w:asciiTheme="minorEastAsia" w:hAnsiTheme="minorEastAsia"/>
          <w:b w:val="0"/>
          <w:bdr w:val="none" w:sz="0" w:space="0" w:color="auto" w:frame="1"/>
        </w:rPr>
        <w:t>、</w:t>
      </w:r>
      <w:r w:rsidRPr="00C8305E">
        <w:rPr>
          <w:rStyle w:val="aa"/>
          <w:b w:val="0"/>
          <w:bCs w:val="0"/>
          <w:bdr w:val="none" w:sz="0" w:space="0" w:color="auto" w:frame="1"/>
        </w:rPr>
        <w:t>聯絡</w:t>
      </w:r>
    </w:p>
    <w:p w:rsidR="00A63D43" w:rsidRPr="00C8305E" w:rsidRDefault="00C8305E" w:rsidP="00C8305E">
      <w:pPr>
        <w:widowControl/>
        <w:shd w:val="clear" w:color="auto" w:fill="FFFFFF"/>
        <w:spacing w:line="400" w:lineRule="exact"/>
        <w:ind w:firstLineChars="177" w:firstLine="425"/>
        <w:outlineLvl w:val="1"/>
        <w:rPr>
          <w:rFonts w:asciiTheme="minorEastAsia" w:hAnsiTheme="minorEastAsia"/>
          <w:bCs/>
        </w:rPr>
      </w:pPr>
      <w:r>
        <w:rPr>
          <w:rFonts w:asciiTheme="minorEastAsia" w:hAnsiTheme="minorEastAsia" w:cs="新細明體"/>
          <w:kern w:val="0"/>
          <w:szCs w:val="24"/>
        </w:rPr>
        <w:t>有關</w:t>
      </w:r>
      <w:r w:rsidR="00A63D43" w:rsidRPr="00C8305E">
        <w:rPr>
          <w:rFonts w:asciiTheme="minorEastAsia" w:hAnsiTheme="minorEastAsia"/>
          <w:bCs/>
        </w:rPr>
        <w:t>論文</w:t>
      </w:r>
      <w:r w:rsidR="00A63D43" w:rsidRPr="00C8305E">
        <w:rPr>
          <w:rFonts w:asciiTheme="minorEastAsia" w:hAnsiTheme="minorEastAsia" w:cs="新細明體"/>
          <w:kern w:val="0"/>
          <w:szCs w:val="24"/>
        </w:rPr>
        <w:t>投稿之相關資</w:t>
      </w:r>
      <w:r w:rsidR="00A63D43" w:rsidRPr="00C8305E">
        <w:rPr>
          <w:rFonts w:asciiTheme="minorEastAsia" w:hAnsiTheme="minorEastAsia" w:cs="新細明體" w:hint="eastAsia"/>
          <w:kern w:val="0"/>
          <w:szCs w:val="24"/>
        </w:rPr>
        <w:t>訊，</w:t>
      </w:r>
      <w:r w:rsidR="00A63D43" w:rsidRPr="00C8305E">
        <w:rPr>
          <w:rFonts w:asciiTheme="minorEastAsia" w:hAnsiTheme="minorEastAsia" w:cs="新細明體"/>
          <w:kern w:val="0"/>
          <w:szCs w:val="24"/>
        </w:rPr>
        <w:t>請上本</w:t>
      </w:r>
      <w:r w:rsidRPr="00C8305E">
        <w:rPr>
          <w:rFonts w:asciiTheme="minorEastAsia" w:hAnsiTheme="minorEastAsia" w:cs="新細明體"/>
          <w:kern w:val="0"/>
          <w:szCs w:val="24"/>
        </w:rPr>
        <w:t>研討</w:t>
      </w:r>
      <w:r w:rsidR="00A63D43" w:rsidRPr="00C8305E">
        <w:rPr>
          <w:rFonts w:asciiTheme="minorEastAsia" w:hAnsiTheme="minorEastAsia" w:cs="新細明體"/>
          <w:kern w:val="0"/>
          <w:szCs w:val="24"/>
        </w:rPr>
        <w:t>會網址查詢：</w:t>
      </w:r>
      <w:hyperlink r:id="rId8" w:history="1">
        <w:r w:rsidRPr="005D1D9E">
          <w:rPr>
            <w:rStyle w:val="a3"/>
            <w:rFonts w:asciiTheme="minorEastAsia" w:hAnsiTheme="minorEastAsia" w:cs="Times New Roman" w:hint="eastAsia"/>
            <w:kern w:val="0"/>
            <w:szCs w:val="24"/>
          </w:rPr>
          <w:t>http:</w:t>
        </w:r>
        <w:r w:rsidRPr="005D1D9E">
          <w:rPr>
            <w:rStyle w:val="a3"/>
            <w:rFonts w:asciiTheme="minorEastAsia" w:hAnsiTheme="minorEastAsia" w:cs="Times New Roman"/>
            <w:kern w:val="0"/>
            <w:szCs w:val="24"/>
          </w:rPr>
          <w:t>//icte.tw</w:t>
        </w:r>
      </w:hyperlink>
      <w:r>
        <w:rPr>
          <w:rFonts w:asciiTheme="minorEastAsia" w:hAnsiTheme="minorEastAsia" w:cs="Times New Roman"/>
          <w:kern w:val="0"/>
          <w:szCs w:val="24"/>
        </w:rPr>
        <w:t>。</w:t>
      </w:r>
    </w:p>
    <w:p w:rsidR="00A63D43" w:rsidRPr="00C8305E" w:rsidRDefault="00A63D43" w:rsidP="00C8305E">
      <w:pPr>
        <w:widowControl/>
        <w:shd w:val="clear" w:color="auto" w:fill="FFFFFF"/>
        <w:spacing w:line="400" w:lineRule="exact"/>
        <w:ind w:firstLineChars="177" w:firstLine="425"/>
        <w:outlineLvl w:val="1"/>
        <w:rPr>
          <w:rFonts w:asciiTheme="minorEastAsia" w:hAnsiTheme="minorEastAsia"/>
          <w:bCs/>
        </w:rPr>
      </w:pPr>
      <w:r w:rsidRPr="00C8305E">
        <w:rPr>
          <w:rFonts w:asciiTheme="minorEastAsia" w:hAnsiTheme="minorEastAsia"/>
          <w:bCs/>
        </w:rPr>
        <w:t>針對論文摘要與投稿相關事宜，若有任何問題，歡迎來電洽詢。</w:t>
      </w:r>
    </w:p>
    <w:p w:rsidR="00C8305E" w:rsidRDefault="00A63D43" w:rsidP="00C8305E">
      <w:pPr>
        <w:widowControl/>
        <w:shd w:val="clear" w:color="auto" w:fill="FFFFFF"/>
        <w:spacing w:line="400" w:lineRule="exact"/>
        <w:ind w:firstLineChars="177" w:firstLine="425"/>
        <w:outlineLvl w:val="1"/>
        <w:rPr>
          <w:rFonts w:asciiTheme="minorEastAsia" w:hAnsiTheme="minorEastAsia"/>
          <w:szCs w:val="24"/>
        </w:rPr>
      </w:pPr>
      <w:r w:rsidRPr="00C8305E">
        <w:rPr>
          <w:rFonts w:asciiTheme="minorEastAsia" w:hAnsiTheme="minorEastAsia"/>
          <w:bCs/>
        </w:rPr>
        <w:t>聯絡人：</w:t>
      </w:r>
      <w:r w:rsidRPr="00C8305E">
        <w:rPr>
          <w:rFonts w:asciiTheme="minorEastAsia" w:hAnsiTheme="minorEastAsia"/>
          <w:szCs w:val="24"/>
        </w:rPr>
        <w:t>國立台</w:t>
      </w:r>
      <w:bookmarkStart w:id="1" w:name="_GoBack"/>
      <w:bookmarkEnd w:id="1"/>
      <w:r w:rsidRPr="00C8305E">
        <w:rPr>
          <w:rFonts w:asciiTheme="minorEastAsia" w:hAnsiTheme="minorEastAsia"/>
          <w:szCs w:val="24"/>
        </w:rPr>
        <w:t>灣大學師資培育中心</w:t>
      </w:r>
      <w:r w:rsidR="008B2882" w:rsidRPr="00C8305E">
        <w:rPr>
          <w:rFonts w:asciiTheme="minorEastAsia" w:hAnsiTheme="minorEastAsia" w:hint="eastAsia"/>
          <w:szCs w:val="24"/>
        </w:rPr>
        <w:t xml:space="preserve"> </w:t>
      </w:r>
      <w:r w:rsidR="000D425E" w:rsidRPr="00C8305E">
        <w:rPr>
          <w:rFonts w:asciiTheme="minorEastAsia" w:hAnsiTheme="minorEastAsia" w:hint="eastAsia"/>
          <w:szCs w:val="24"/>
        </w:rPr>
        <w:t>蘇心慧</w:t>
      </w:r>
      <w:r w:rsidRPr="00C8305E">
        <w:rPr>
          <w:rFonts w:asciiTheme="minorEastAsia" w:hAnsiTheme="minorEastAsia"/>
          <w:szCs w:val="24"/>
        </w:rPr>
        <w:t>小姐</w:t>
      </w:r>
    </w:p>
    <w:p w:rsidR="00C8305E" w:rsidRDefault="00A63D43" w:rsidP="00C8305E">
      <w:pPr>
        <w:widowControl/>
        <w:shd w:val="clear" w:color="auto" w:fill="FFFFFF"/>
        <w:spacing w:line="400" w:lineRule="exact"/>
        <w:ind w:firstLineChars="177" w:firstLine="425"/>
        <w:outlineLvl w:val="1"/>
        <w:rPr>
          <w:rFonts w:asciiTheme="minorEastAsia" w:hAnsiTheme="minorEastAsia"/>
          <w:szCs w:val="24"/>
        </w:rPr>
      </w:pPr>
      <w:r w:rsidRPr="00C8305E">
        <w:rPr>
          <w:rFonts w:asciiTheme="minorEastAsia" w:hAnsiTheme="minorEastAsia"/>
          <w:szCs w:val="24"/>
        </w:rPr>
        <w:t>地</w:t>
      </w:r>
      <w:r w:rsidRPr="00C8305E">
        <w:rPr>
          <w:rFonts w:asciiTheme="minorEastAsia" w:hAnsiTheme="minorEastAsia" w:hint="eastAsia"/>
          <w:szCs w:val="24"/>
        </w:rPr>
        <w:t xml:space="preserve"> </w:t>
      </w:r>
      <w:r w:rsidRPr="00C8305E">
        <w:rPr>
          <w:rFonts w:asciiTheme="minorEastAsia" w:hAnsiTheme="minorEastAsia"/>
          <w:szCs w:val="24"/>
        </w:rPr>
        <w:t xml:space="preserve"> 址</w:t>
      </w:r>
      <w:r w:rsidRPr="00C8305E">
        <w:rPr>
          <w:rFonts w:asciiTheme="minorEastAsia" w:hAnsiTheme="minorEastAsia" w:hint="eastAsia"/>
          <w:szCs w:val="24"/>
        </w:rPr>
        <w:t xml:space="preserve"> </w:t>
      </w:r>
      <w:r w:rsidRPr="00C8305E">
        <w:rPr>
          <w:rFonts w:asciiTheme="minorEastAsia" w:hAnsiTheme="minorEastAsia"/>
          <w:szCs w:val="24"/>
        </w:rPr>
        <w:t>:</w:t>
      </w:r>
      <w:r w:rsidRPr="00C8305E">
        <w:rPr>
          <w:rFonts w:asciiTheme="minorEastAsia" w:hAnsiTheme="minorEastAsia" w:hint="eastAsia"/>
          <w:szCs w:val="24"/>
        </w:rPr>
        <w:t xml:space="preserve"> </w:t>
      </w:r>
      <w:r w:rsidRPr="00C8305E">
        <w:rPr>
          <w:rFonts w:asciiTheme="minorEastAsia" w:hAnsiTheme="minorEastAsia"/>
          <w:szCs w:val="24"/>
        </w:rPr>
        <w:t>10617臺北市大安區羅斯福路四段一號</w:t>
      </w:r>
    </w:p>
    <w:p w:rsidR="00A63D43" w:rsidRPr="00C8305E" w:rsidRDefault="00A63D43" w:rsidP="00C8305E">
      <w:pPr>
        <w:widowControl/>
        <w:shd w:val="clear" w:color="auto" w:fill="FFFFFF"/>
        <w:spacing w:line="400" w:lineRule="exact"/>
        <w:ind w:firstLineChars="177" w:firstLine="425"/>
        <w:outlineLvl w:val="1"/>
        <w:rPr>
          <w:rFonts w:asciiTheme="minorEastAsia" w:hAnsiTheme="minorEastAsia"/>
          <w:szCs w:val="24"/>
        </w:rPr>
      </w:pPr>
      <w:r w:rsidRPr="00C8305E">
        <w:rPr>
          <w:rFonts w:asciiTheme="minorEastAsia" w:hAnsiTheme="minorEastAsia"/>
          <w:szCs w:val="24"/>
        </w:rPr>
        <w:t>聯絡電話：02-3366-5713</w:t>
      </w:r>
    </w:p>
    <w:p w:rsidR="00A63D43" w:rsidRPr="00C8305E" w:rsidRDefault="00A63D43" w:rsidP="00C8305E">
      <w:pPr>
        <w:widowControl/>
        <w:shd w:val="clear" w:color="auto" w:fill="FFFFFF"/>
        <w:spacing w:line="400" w:lineRule="exact"/>
        <w:ind w:firstLineChars="177" w:firstLine="425"/>
        <w:outlineLvl w:val="1"/>
        <w:rPr>
          <w:rFonts w:asciiTheme="minorEastAsia" w:hAnsiTheme="minorEastAsia"/>
          <w:szCs w:val="24"/>
        </w:rPr>
      </w:pPr>
      <w:r w:rsidRPr="00C8305E">
        <w:rPr>
          <w:rFonts w:asciiTheme="minorEastAsia" w:hAnsiTheme="minorEastAsia"/>
          <w:szCs w:val="24"/>
        </w:rPr>
        <w:t>傳真電話</w:t>
      </w:r>
      <w:r w:rsidR="00C8305E">
        <w:rPr>
          <w:rFonts w:asciiTheme="minorEastAsia" w:hAnsiTheme="minorEastAsia"/>
          <w:szCs w:val="24"/>
        </w:rPr>
        <w:t xml:space="preserve"> : 02-2362-1820</w:t>
      </w:r>
    </w:p>
    <w:p w:rsidR="00A63D43" w:rsidRPr="00C8305E" w:rsidRDefault="00A63D43" w:rsidP="00C8305E">
      <w:pPr>
        <w:widowControl/>
        <w:shd w:val="clear" w:color="auto" w:fill="FFFFFF"/>
        <w:spacing w:line="400" w:lineRule="exact"/>
        <w:ind w:firstLineChars="177" w:firstLine="425"/>
        <w:outlineLvl w:val="1"/>
        <w:rPr>
          <w:rFonts w:asciiTheme="minorEastAsia" w:hAnsiTheme="minorEastAsia"/>
          <w:szCs w:val="24"/>
        </w:rPr>
      </w:pPr>
      <w:r w:rsidRPr="00C8305E">
        <w:rPr>
          <w:rFonts w:asciiTheme="minorEastAsia" w:hAnsiTheme="minorEastAsia" w:hint="eastAsia"/>
          <w:szCs w:val="24"/>
        </w:rPr>
        <w:t>E-M</w:t>
      </w:r>
      <w:r w:rsidRPr="00C8305E">
        <w:rPr>
          <w:rFonts w:asciiTheme="minorEastAsia" w:hAnsiTheme="minorEastAsia"/>
          <w:szCs w:val="24"/>
        </w:rPr>
        <w:t xml:space="preserve">ail: </w:t>
      </w:r>
      <w:r w:rsidR="000D425E" w:rsidRPr="00C8305E">
        <w:rPr>
          <w:rFonts w:asciiTheme="minorEastAsia" w:hAnsiTheme="minorEastAsia"/>
          <w:szCs w:val="24"/>
        </w:rPr>
        <w:t>2016</w:t>
      </w:r>
      <w:r w:rsidR="00C8305E" w:rsidRPr="00C8305E">
        <w:rPr>
          <w:rFonts w:asciiTheme="minorEastAsia" w:hAnsiTheme="minorEastAsia" w:hint="eastAsia"/>
          <w:szCs w:val="24"/>
        </w:rPr>
        <w:t>@</w:t>
      </w:r>
      <w:r w:rsidR="00C8305E" w:rsidRPr="00C8305E">
        <w:rPr>
          <w:rFonts w:asciiTheme="minorEastAsia" w:hAnsiTheme="minorEastAsia"/>
          <w:szCs w:val="24"/>
        </w:rPr>
        <w:t>ict</w:t>
      </w:r>
      <w:r w:rsidR="00C8305E" w:rsidRPr="00C8305E">
        <w:rPr>
          <w:rFonts w:asciiTheme="minorEastAsia" w:hAnsiTheme="minorEastAsia" w:hint="eastAsia"/>
          <w:szCs w:val="24"/>
        </w:rPr>
        <w:t>e.tw</w:t>
      </w:r>
      <w:r w:rsidR="00C8305E" w:rsidRPr="00C8305E">
        <w:rPr>
          <w:rFonts w:asciiTheme="minorEastAsia" w:hAnsiTheme="minorEastAsia"/>
          <w:szCs w:val="24"/>
        </w:rPr>
        <w:t xml:space="preserve"> </w:t>
      </w:r>
    </w:p>
    <w:sectPr w:rsidR="00A63D43" w:rsidRPr="00C830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56" w:rsidRDefault="00EA3E56" w:rsidP="00AB5110">
      <w:r>
        <w:separator/>
      </w:r>
    </w:p>
  </w:endnote>
  <w:endnote w:type="continuationSeparator" w:id="0">
    <w:p w:rsidR="00EA3E56" w:rsidRDefault="00EA3E56" w:rsidP="00AB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56" w:rsidRDefault="00EA3E56" w:rsidP="00AB5110">
      <w:r>
        <w:separator/>
      </w:r>
    </w:p>
  </w:footnote>
  <w:footnote w:type="continuationSeparator" w:id="0">
    <w:p w:rsidR="00EA3E56" w:rsidRDefault="00EA3E56" w:rsidP="00AB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569"/>
    <w:multiLevelType w:val="hybridMultilevel"/>
    <w:tmpl w:val="4A62132E"/>
    <w:lvl w:ilvl="0" w:tplc="7730F472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1" w15:restartNumberingAfterBreak="0">
    <w:nsid w:val="15451CBC"/>
    <w:multiLevelType w:val="hybridMultilevel"/>
    <w:tmpl w:val="8DC2C5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8F569F"/>
    <w:multiLevelType w:val="multilevel"/>
    <w:tmpl w:val="A47E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1028B"/>
    <w:multiLevelType w:val="multilevel"/>
    <w:tmpl w:val="903A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300CA"/>
    <w:multiLevelType w:val="hybridMultilevel"/>
    <w:tmpl w:val="84B453C4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4F610904"/>
    <w:multiLevelType w:val="hybridMultilevel"/>
    <w:tmpl w:val="BE3A5F4C"/>
    <w:lvl w:ilvl="0" w:tplc="79786E8C">
      <w:start w:val="1"/>
      <w:numFmt w:val="taiwaneseCountingThousand"/>
      <w:lvlText w:val="%1、"/>
      <w:lvlJc w:val="left"/>
      <w:pPr>
        <w:ind w:left="885" w:hanging="885"/>
      </w:pPr>
      <w:rPr>
        <w:rFonts w:ascii="Times New Roman" w:eastAsia="標楷體" w:hAnsi="Times New Roman" w:cs="Times New Roman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750BE5"/>
    <w:multiLevelType w:val="hybridMultilevel"/>
    <w:tmpl w:val="32C064B8"/>
    <w:lvl w:ilvl="0" w:tplc="53E272B6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A8438F"/>
    <w:multiLevelType w:val="multilevel"/>
    <w:tmpl w:val="22FA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0B7507"/>
    <w:multiLevelType w:val="multilevel"/>
    <w:tmpl w:val="B9B8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4F"/>
    <w:rsid w:val="000224E5"/>
    <w:rsid w:val="00025B76"/>
    <w:rsid w:val="00026642"/>
    <w:rsid w:val="00044516"/>
    <w:rsid w:val="00057704"/>
    <w:rsid w:val="000668FE"/>
    <w:rsid w:val="00082546"/>
    <w:rsid w:val="000A4C68"/>
    <w:rsid w:val="000D425E"/>
    <w:rsid w:val="001A76D3"/>
    <w:rsid w:val="0020310C"/>
    <w:rsid w:val="00231D09"/>
    <w:rsid w:val="0027706B"/>
    <w:rsid w:val="00280C52"/>
    <w:rsid w:val="00281130"/>
    <w:rsid w:val="00282AAD"/>
    <w:rsid w:val="00294080"/>
    <w:rsid w:val="002A1E76"/>
    <w:rsid w:val="003177AB"/>
    <w:rsid w:val="00343E3D"/>
    <w:rsid w:val="003549E0"/>
    <w:rsid w:val="003F0305"/>
    <w:rsid w:val="00417FA0"/>
    <w:rsid w:val="00431F73"/>
    <w:rsid w:val="00450C06"/>
    <w:rsid w:val="00462460"/>
    <w:rsid w:val="0046678A"/>
    <w:rsid w:val="00467511"/>
    <w:rsid w:val="004F7BC9"/>
    <w:rsid w:val="00503B2F"/>
    <w:rsid w:val="005060C6"/>
    <w:rsid w:val="00575A47"/>
    <w:rsid w:val="00587E05"/>
    <w:rsid w:val="005B0B47"/>
    <w:rsid w:val="00620801"/>
    <w:rsid w:val="0064763F"/>
    <w:rsid w:val="00736780"/>
    <w:rsid w:val="00743880"/>
    <w:rsid w:val="007B0462"/>
    <w:rsid w:val="007E38E5"/>
    <w:rsid w:val="00865DEE"/>
    <w:rsid w:val="0087421F"/>
    <w:rsid w:val="008B2882"/>
    <w:rsid w:val="008B3528"/>
    <w:rsid w:val="00935607"/>
    <w:rsid w:val="00976F97"/>
    <w:rsid w:val="00984075"/>
    <w:rsid w:val="00A63D43"/>
    <w:rsid w:val="00AB5110"/>
    <w:rsid w:val="00B11A3A"/>
    <w:rsid w:val="00B3754B"/>
    <w:rsid w:val="00B846D6"/>
    <w:rsid w:val="00BB122F"/>
    <w:rsid w:val="00BC126A"/>
    <w:rsid w:val="00C113AE"/>
    <w:rsid w:val="00C13265"/>
    <w:rsid w:val="00C13314"/>
    <w:rsid w:val="00C253A3"/>
    <w:rsid w:val="00C818CE"/>
    <w:rsid w:val="00C8305E"/>
    <w:rsid w:val="00C84AEF"/>
    <w:rsid w:val="00C92A40"/>
    <w:rsid w:val="00CD48EE"/>
    <w:rsid w:val="00CD4C30"/>
    <w:rsid w:val="00CE3527"/>
    <w:rsid w:val="00CF7187"/>
    <w:rsid w:val="00D523E9"/>
    <w:rsid w:val="00D67168"/>
    <w:rsid w:val="00D7084D"/>
    <w:rsid w:val="00DB07E4"/>
    <w:rsid w:val="00DC4E9E"/>
    <w:rsid w:val="00DC7AF2"/>
    <w:rsid w:val="00E3459C"/>
    <w:rsid w:val="00E36986"/>
    <w:rsid w:val="00E37F4F"/>
    <w:rsid w:val="00E60578"/>
    <w:rsid w:val="00EA3E56"/>
    <w:rsid w:val="00EA4349"/>
    <w:rsid w:val="00ED290E"/>
    <w:rsid w:val="00EE621C"/>
    <w:rsid w:val="00F32F6F"/>
    <w:rsid w:val="00F5201C"/>
    <w:rsid w:val="00F53CEC"/>
    <w:rsid w:val="00F70E42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8C4346-2DA4-4434-9B2E-466B9A0B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549E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431F7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31F7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431F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B5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51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5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511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38E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132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C13265"/>
    <w:rPr>
      <w:b/>
      <w:bCs/>
    </w:rPr>
  </w:style>
  <w:style w:type="character" w:customStyle="1" w:styleId="apple-converted-space">
    <w:name w:val="apple-converted-space"/>
    <w:basedOn w:val="a0"/>
    <w:rsid w:val="00F5201C"/>
  </w:style>
  <w:style w:type="paragraph" w:customStyle="1" w:styleId="auto-style46">
    <w:name w:val="auto-style46"/>
    <w:basedOn w:val="a"/>
    <w:rsid w:val="00C84A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o-style57">
    <w:name w:val="auto-style57"/>
    <w:basedOn w:val="a"/>
    <w:rsid w:val="00C84A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o-style45">
    <w:name w:val="auto-style45"/>
    <w:basedOn w:val="a"/>
    <w:rsid w:val="00C84A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uto-style43">
    <w:name w:val="auto-style43"/>
    <w:basedOn w:val="a0"/>
    <w:rsid w:val="00C84AEF"/>
  </w:style>
  <w:style w:type="paragraph" w:styleId="ab">
    <w:name w:val="List Paragraph"/>
    <w:basedOn w:val="a"/>
    <w:link w:val="ac"/>
    <w:uiPriority w:val="34"/>
    <w:qFormat/>
    <w:rsid w:val="00CD48EE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3549E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c">
    <w:name w:val="清單段落 字元"/>
    <w:link w:val="ab"/>
    <w:uiPriority w:val="34"/>
    <w:rsid w:val="0035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te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FBE43-829D-440A-836A-530862AB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205B-As1</dc:creator>
  <cp:lastModifiedBy>User</cp:lastModifiedBy>
  <cp:revision>4</cp:revision>
  <cp:lastPrinted>2016-03-10T08:38:00Z</cp:lastPrinted>
  <dcterms:created xsi:type="dcterms:W3CDTF">2016-03-16T09:01:00Z</dcterms:created>
  <dcterms:modified xsi:type="dcterms:W3CDTF">2016-03-16T09:33:00Z</dcterms:modified>
</cp:coreProperties>
</file>