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4D" w:rsidRPr="00EF744D" w:rsidRDefault="00EF744D" w:rsidP="003D4A0F">
      <w:pPr>
        <w:jc w:val="center"/>
        <w:rPr>
          <w:rFonts w:ascii="新細明體" w:eastAsia="新細明體" w:hAnsi="新細明體" w:cs="新細明體"/>
          <w:kern w:val="0"/>
          <w:sz w:val="22"/>
          <w:szCs w:val="24"/>
        </w:rPr>
      </w:pPr>
      <w:r w:rsidRPr="00EF744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國立嘉義大學【</w:t>
      </w:r>
      <w:r w:rsidR="00C9526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  <w:lang w:eastAsia="zh-HK"/>
        </w:rPr>
        <w:t>幼兒園</w:t>
      </w:r>
      <w:r w:rsidRPr="00EF744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具備</w:t>
      </w:r>
      <w:r w:rsidR="00C9526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  <w:lang w:eastAsia="zh-HK"/>
        </w:rPr>
        <w:t>特殊教育</w:t>
      </w:r>
      <w:r w:rsidRPr="00EF744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專長】師資培育公費生修課檢核表</w:t>
      </w:r>
    </w:p>
    <w:p w:rsidR="00EF744D" w:rsidRDefault="00EF744D" w:rsidP="00F27FD5">
      <w:pPr>
        <w:spacing w:line="160" w:lineRule="exact"/>
        <w:jc w:val="right"/>
        <w:rPr>
          <w:b/>
          <w:color w:val="000000" w:themeColor="text1"/>
          <w:kern w:val="0"/>
          <w:sz w:val="18"/>
          <w:szCs w:val="18"/>
        </w:rPr>
      </w:pPr>
      <w:r w:rsidRPr="00F27FD5">
        <w:rPr>
          <w:b/>
          <w:color w:val="000000" w:themeColor="text1"/>
          <w:kern w:val="0"/>
          <w:sz w:val="18"/>
          <w:szCs w:val="18"/>
        </w:rPr>
        <w:t>【</w:t>
      </w:r>
      <w:r w:rsidRPr="00F27FD5">
        <w:rPr>
          <w:b/>
          <w:color w:val="000000" w:themeColor="text1"/>
          <w:kern w:val="0"/>
          <w:sz w:val="18"/>
          <w:szCs w:val="18"/>
        </w:rPr>
        <w:t>10</w:t>
      </w:r>
      <w:r w:rsidR="00714D68" w:rsidRPr="00F27FD5">
        <w:rPr>
          <w:rFonts w:hint="eastAsia"/>
          <w:b/>
          <w:color w:val="000000" w:themeColor="text1"/>
          <w:kern w:val="0"/>
          <w:sz w:val="18"/>
          <w:szCs w:val="18"/>
        </w:rPr>
        <w:t>9</w:t>
      </w:r>
      <w:r w:rsidRPr="00F27FD5">
        <w:rPr>
          <w:b/>
          <w:color w:val="000000" w:themeColor="text1"/>
          <w:kern w:val="0"/>
          <w:sz w:val="18"/>
          <w:szCs w:val="18"/>
        </w:rPr>
        <w:t>學年度</w:t>
      </w:r>
      <w:r w:rsidRPr="00F27FD5">
        <w:rPr>
          <w:b/>
          <w:color w:val="000000" w:themeColor="text1"/>
          <w:kern w:val="0"/>
          <w:sz w:val="18"/>
          <w:szCs w:val="18"/>
        </w:rPr>
        <w:t>(</w:t>
      </w:r>
      <w:r w:rsidRPr="00F27FD5">
        <w:rPr>
          <w:b/>
          <w:color w:val="000000" w:themeColor="text1"/>
          <w:kern w:val="0"/>
          <w:sz w:val="18"/>
          <w:szCs w:val="18"/>
        </w:rPr>
        <w:t>含</w:t>
      </w:r>
      <w:r w:rsidRPr="00F27FD5">
        <w:rPr>
          <w:b/>
          <w:color w:val="000000" w:themeColor="text1"/>
          <w:kern w:val="0"/>
          <w:sz w:val="18"/>
          <w:szCs w:val="18"/>
        </w:rPr>
        <w:t>)</w:t>
      </w:r>
      <w:r w:rsidRPr="00F27FD5">
        <w:rPr>
          <w:b/>
          <w:color w:val="000000" w:themeColor="text1"/>
          <w:kern w:val="0"/>
          <w:sz w:val="18"/>
          <w:szCs w:val="18"/>
        </w:rPr>
        <w:t>起入學之公費生與</w:t>
      </w:r>
      <w:r w:rsidRPr="00F27FD5">
        <w:rPr>
          <w:b/>
          <w:color w:val="000000" w:themeColor="text1"/>
          <w:kern w:val="0"/>
          <w:sz w:val="18"/>
          <w:szCs w:val="18"/>
        </w:rPr>
        <w:t>10</w:t>
      </w:r>
      <w:r w:rsidR="00714D68" w:rsidRPr="00F27FD5">
        <w:rPr>
          <w:rFonts w:hint="eastAsia"/>
          <w:b/>
          <w:color w:val="000000" w:themeColor="text1"/>
          <w:kern w:val="0"/>
          <w:sz w:val="18"/>
          <w:szCs w:val="18"/>
        </w:rPr>
        <w:t>9</w:t>
      </w:r>
      <w:r w:rsidRPr="00F27FD5">
        <w:rPr>
          <w:b/>
          <w:color w:val="000000" w:themeColor="text1"/>
          <w:kern w:val="0"/>
          <w:sz w:val="18"/>
          <w:szCs w:val="18"/>
        </w:rPr>
        <w:t>學年度</w:t>
      </w:r>
      <w:r w:rsidRPr="00F27FD5">
        <w:rPr>
          <w:b/>
          <w:color w:val="000000" w:themeColor="text1"/>
          <w:kern w:val="0"/>
          <w:sz w:val="18"/>
          <w:szCs w:val="18"/>
        </w:rPr>
        <w:t>(</w:t>
      </w:r>
      <w:r w:rsidRPr="00F27FD5">
        <w:rPr>
          <w:b/>
          <w:color w:val="000000" w:themeColor="text1"/>
          <w:kern w:val="0"/>
          <w:sz w:val="18"/>
          <w:szCs w:val="18"/>
        </w:rPr>
        <w:t>含</w:t>
      </w:r>
      <w:r w:rsidRPr="00F27FD5">
        <w:rPr>
          <w:b/>
          <w:color w:val="000000" w:themeColor="text1"/>
          <w:kern w:val="0"/>
          <w:sz w:val="18"/>
          <w:szCs w:val="18"/>
        </w:rPr>
        <w:t>)</w:t>
      </w:r>
      <w:r w:rsidRPr="00F27FD5">
        <w:rPr>
          <w:b/>
          <w:color w:val="000000" w:themeColor="text1"/>
          <w:kern w:val="0"/>
          <w:sz w:val="18"/>
          <w:szCs w:val="18"/>
        </w:rPr>
        <w:t>起甄選為公費生者適用之】</w:t>
      </w:r>
    </w:p>
    <w:p w:rsidR="00F27FD5" w:rsidRPr="00F27FD5" w:rsidRDefault="00F27FD5" w:rsidP="00F27FD5">
      <w:pPr>
        <w:spacing w:beforeLines="30" w:before="108" w:afterLines="30" w:after="108" w:line="160" w:lineRule="exact"/>
        <w:jc w:val="right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F27FD5">
        <w:rPr>
          <w:rFonts w:ascii="Times New Roman" w:eastAsia="標楷體" w:hAnsi="Times New Roman" w:cs="Times New Roman" w:hint="eastAsia"/>
          <w:kern w:val="0"/>
          <w:sz w:val="18"/>
          <w:szCs w:val="18"/>
        </w:rPr>
        <w:t>109</w:t>
      </w:r>
      <w:r w:rsidRPr="00F27FD5">
        <w:rPr>
          <w:rFonts w:ascii="Times New Roman" w:eastAsia="標楷體" w:hAnsi="Times New Roman" w:cs="Times New Roman" w:hint="eastAsia"/>
          <w:kern w:val="0"/>
          <w:sz w:val="18"/>
          <w:szCs w:val="18"/>
        </w:rPr>
        <w:t>年</w:t>
      </w:r>
      <w:r w:rsidRPr="00F27FD5">
        <w:rPr>
          <w:rFonts w:ascii="Times New Roman" w:eastAsia="標楷體" w:hAnsi="Times New Roman" w:cs="Times New Roman" w:hint="eastAsia"/>
          <w:kern w:val="0"/>
          <w:sz w:val="18"/>
          <w:szCs w:val="18"/>
        </w:rPr>
        <w:t>10</w:t>
      </w:r>
      <w:r w:rsidRPr="00F27FD5">
        <w:rPr>
          <w:rFonts w:ascii="Times New Roman" w:eastAsia="標楷體" w:hAnsi="Times New Roman" w:cs="Times New Roman" w:hint="eastAsia"/>
          <w:kern w:val="0"/>
          <w:sz w:val="18"/>
          <w:szCs w:val="18"/>
        </w:rPr>
        <w:t>月</w:t>
      </w:r>
      <w:r w:rsidRPr="00F27FD5">
        <w:rPr>
          <w:rFonts w:ascii="Times New Roman" w:eastAsia="標楷體" w:hAnsi="Times New Roman" w:cs="Times New Roman" w:hint="eastAsia"/>
          <w:kern w:val="0"/>
          <w:sz w:val="18"/>
          <w:szCs w:val="18"/>
        </w:rPr>
        <w:t>20</w:t>
      </w:r>
      <w:r w:rsidRPr="00F27FD5">
        <w:rPr>
          <w:rFonts w:ascii="Times New Roman" w:eastAsia="標楷體" w:hAnsi="Times New Roman" w:cs="Times New Roman" w:hint="eastAsia"/>
          <w:kern w:val="0"/>
          <w:sz w:val="18"/>
          <w:szCs w:val="18"/>
        </w:rPr>
        <w:t>日</w:t>
      </w:r>
      <w:r w:rsidRPr="00F27FD5">
        <w:rPr>
          <w:rFonts w:ascii="Times New Roman" w:eastAsia="標楷體" w:hAnsi="Times New Roman" w:cs="Times New Roman" w:hint="eastAsia"/>
          <w:kern w:val="0"/>
          <w:sz w:val="18"/>
          <w:szCs w:val="18"/>
        </w:rPr>
        <w:t>109</w:t>
      </w:r>
      <w:r w:rsidRPr="00F27FD5">
        <w:rPr>
          <w:rFonts w:ascii="Times New Roman" w:eastAsia="標楷體" w:hAnsi="Times New Roman" w:cs="Times New Roman" w:hint="eastAsia"/>
          <w:kern w:val="0"/>
          <w:sz w:val="18"/>
          <w:szCs w:val="18"/>
        </w:rPr>
        <w:t>學年度第</w:t>
      </w:r>
      <w:r w:rsidRPr="00F27FD5">
        <w:rPr>
          <w:rFonts w:ascii="Times New Roman" w:eastAsia="標楷體" w:hAnsi="Times New Roman" w:cs="Times New Roman" w:hint="eastAsia"/>
          <w:kern w:val="0"/>
          <w:sz w:val="18"/>
          <w:szCs w:val="18"/>
        </w:rPr>
        <w:t>1</w:t>
      </w:r>
      <w:r w:rsidRPr="00F27FD5">
        <w:rPr>
          <w:rFonts w:ascii="Times New Roman" w:eastAsia="標楷體" w:hAnsi="Times New Roman" w:cs="Times New Roman" w:hint="eastAsia"/>
          <w:kern w:val="0"/>
          <w:sz w:val="18"/>
          <w:szCs w:val="18"/>
        </w:rPr>
        <w:t>學期幼兒教育學系第</w:t>
      </w:r>
      <w:r w:rsidRPr="00F27FD5">
        <w:rPr>
          <w:rFonts w:ascii="Times New Roman" w:eastAsia="標楷體" w:hAnsi="Times New Roman" w:cs="Times New Roman" w:hint="eastAsia"/>
          <w:kern w:val="0"/>
          <w:sz w:val="18"/>
          <w:szCs w:val="18"/>
        </w:rPr>
        <w:t>2</w:t>
      </w:r>
      <w:r w:rsidRPr="00F27FD5">
        <w:rPr>
          <w:rFonts w:ascii="Times New Roman" w:eastAsia="標楷體" w:hAnsi="Times New Roman" w:cs="Times New Roman" w:hint="eastAsia"/>
          <w:kern w:val="0"/>
          <w:sz w:val="18"/>
          <w:szCs w:val="18"/>
        </w:rPr>
        <w:t>次系務會議通過</w:t>
      </w:r>
    </w:p>
    <w:p w:rsidR="00F27FD5" w:rsidRPr="00F27FD5" w:rsidRDefault="002B7C9C" w:rsidP="00F27FD5">
      <w:pPr>
        <w:spacing w:beforeLines="30" w:before="108" w:afterLines="30" w:after="108" w:line="160" w:lineRule="exact"/>
        <w:jc w:val="right"/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</w:pP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1</w:t>
      </w: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10</w:t>
      </w:r>
      <w:r w:rsidR="00F27FD5"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年</w:t>
      </w: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1</w:t>
      </w: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1</w:t>
      </w:r>
      <w:r w:rsidR="00F27FD5"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月</w:t>
      </w: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24</w:t>
      </w:r>
      <w:r w:rsidR="00F27FD5"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日</w:t>
      </w: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110</w:t>
      </w:r>
      <w:r w:rsidR="00F27FD5"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學年度第</w:t>
      </w:r>
      <w:r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1</w:t>
      </w:r>
      <w:r w:rsidR="00F27FD5" w:rsidRPr="00F27FD5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學期幼兒教育學系第</w:t>
      </w:r>
      <w:r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4</w:t>
      </w:r>
      <w:r w:rsidR="00F27FD5" w:rsidRPr="00F27FD5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次系務會議通過</w:t>
      </w:r>
    </w:p>
    <w:tbl>
      <w:tblPr>
        <w:tblStyle w:val="2"/>
        <w:tblpPr w:leftFromText="180" w:rightFromText="180" w:vertAnchor="text" w:horzAnchor="margin" w:tblpXSpec="center" w:tblpY="24"/>
        <w:tblW w:w="10910" w:type="dxa"/>
        <w:tblLook w:val="04A0" w:firstRow="1" w:lastRow="0" w:firstColumn="1" w:lastColumn="0" w:noHBand="0" w:noVBand="1"/>
      </w:tblPr>
      <w:tblGrid>
        <w:gridCol w:w="703"/>
        <w:gridCol w:w="1130"/>
        <w:gridCol w:w="1979"/>
        <w:gridCol w:w="294"/>
        <w:gridCol w:w="992"/>
        <w:gridCol w:w="582"/>
        <w:gridCol w:w="1979"/>
        <w:gridCol w:w="1267"/>
        <w:gridCol w:w="1984"/>
      </w:tblGrid>
      <w:tr w:rsidR="00F27FD5" w:rsidRPr="00EF744D" w:rsidTr="00F27FD5">
        <w:trPr>
          <w:trHeight w:val="316"/>
        </w:trPr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F744D">
              <w:rPr>
                <w:rFonts w:ascii="標楷體" w:eastAsia="標楷體" w:hAnsi="標楷體" w:cs="新細明體"/>
                <w:szCs w:val="24"/>
              </w:rPr>
              <w:t>類別</w:t>
            </w:r>
          </w:p>
        </w:tc>
        <w:tc>
          <w:tcPr>
            <w:tcW w:w="3403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EF744D">
              <w:rPr>
                <w:rFonts w:ascii="標楷體" w:eastAsia="標楷體" w:hAnsi="標楷體" w:cs="新細明體"/>
                <w:szCs w:val="24"/>
              </w:rPr>
              <w:t>中文科目名稱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widowControl/>
              <w:spacing w:beforeAutospacing="1" w:afterAutospacing="1" w:line="36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EF744D">
              <w:rPr>
                <w:rFonts w:ascii="標楷體" w:eastAsia="標楷體" w:hAnsi="標楷體" w:cs="新細明體"/>
                <w:szCs w:val="24"/>
              </w:rPr>
              <w:t>學分數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培育系所檢核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規劃系所檢核</w:t>
            </w:r>
          </w:p>
        </w:tc>
      </w:tr>
      <w:tr w:rsidR="00F27FD5" w:rsidRPr="00EF744D" w:rsidTr="00F27FD5">
        <w:trPr>
          <w:trHeight w:val="329"/>
        </w:trPr>
        <w:tc>
          <w:tcPr>
            <w:tcW w:w="703" w:type="dxa"/>
            <w:vMerge w:val="restart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特教</w:t>
            </w:r>
            <w:r w:rsidR="002B7C9C">
              <w:rPr>
                <w:rFonts w:ascii="Times New Roman" w:eastAsia="標楷體" w:hAnsi="Times New Roman" w:cs="Times New Roman" w:hint="eastAsia"/>
                <w:lang w:eastAsia="zh-HK"/>
              </w:rPr>
              <w:t>專長課程</w:t>
            </w: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特殊教育導論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情緒行為障礙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智能障礙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29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學習障礙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多元智能理論與應用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資賦優異教育概論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應用行為分析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B7C9C">
              <w:rPr>
                <w:rFonts w:ascii="Times New Roman" w:eastAsia="標楷體" w:hAnsi="Times New Roman" w:cs="Times New Roman"/>
                <w:szCs w:val="24"/>
              </w:rPr>
              <w:t>特殊教育課程發展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融合教育理論與實務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50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特殊教育學生評量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29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特殊兒童發展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創造力教育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學習評量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</w:rPr>
              <w:t>特殊教育課程調整與教學設計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資源教室方案與經營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F27FD5" w:rsidRPr="00B162A8" w:rsidRDefault="00F27FD5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特殊教育行政與法規</w:t>
            </w:r>
          </w:p>
        </w:tc>
        <w:tc>
          <w:tcPr>
            <w:tcW w:w="992" w:type="dxa"/>
            <w:tcMar>
              <w:left w:w="108" w:type="dxa"/>
            </w:tcMar>
          </w:tcPr>
          <w:p w:rsidR="00F27FD5" w:rsidRPr="00B162A8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B162A8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F744D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2B7C9C" w:rsidRPr="00EF744D" w:rsidTr="00F27FD5">
        <w:trPr>
          <w:trHeight w:val="317"/>
        </w:trPr>
        <w:tc>
          <w:tcPr>
            <w:tcW w:w="703" w:type="dxa"/>
            <w:vMerge w:val="restart"/>
            <w:shd w:val="clear" w:color="auto" w:fill="auto"/>
            <w:tcMar>
              <w:left w:w="108" w:type="dxa"/>
            </w:tcMar>
          </w:tcPr>
          <w:p w:rsidR="002B7C9C" w:rsidRPr="00EF744D" w:rsidRDefault="002B7C9C" w:rsidP="002B7C9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特教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次專長課程</w:t>
            </w: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2B7C9C" w:rsidRPr="002B7C9C" w:rsidRDefault="002B7C9C" w:rsidP="002B7C9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7C9C">
              <w:rPr>
                <w:rFonts w:ascii="Times New Roman" w:eastAsia="標楷體" w:hAnsi="Times New Roman" w:cs="Times New Roman"/>
                <w:b/>
                <w:szCs w:val="24"/>
              </w:rPr>
              <w:t>個別化教育計劃的理念與實施</w:t>
            </w:r>
          </w:p>
        </w:tc>
        <w:tc>
          <w:tcPr>
            <w:tcW w:w="992" w:type="dxa"/>
            <w:tcMar>
              <w:left w:w="108" w:type="dxa"/>
            </w:tcMar>
          </w:tcPr>
          <w:p w:rsidR="002B7C9C" w:rsidRPr="002B7C9C" w:rsidRDefault="002B7C9C" w:rsidP="002B7C9C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2B7C9C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2B7C9C" w:rsidRPr="002B7C9C" w:rsidRDefault="002B7C9C" w:rsidP="002B7C9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2B7C9C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B7C9C" w:rsidRPr="002B7C9C" w:rsidRDefault="002B7C9C" w:rsidP="002B7C9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2B7C9C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2B7C9C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2B7C9C" w:rsidRPr="00DC171F" w:rsidRDefault="002B7C9C" w:rsidP="00F27FD5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2B7C9C" w:rsidRPr="002B7C9C" w:rsidRDefault="002B7C9C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2B7C9C">
              <w:rPr>
                <w:rFonts w:ascii="Times New Roman" w:eastAsia="標楷體" w:hAnsi="Times New Roman" w:cs="Times New Roman"/>
                <w:szCs w:val="24"/>
                <w:lang w:eastAsia="zh-CN"/>
              </w:rPr>
              <w:t>特殊幼兒發展</w:t>
            </w:r>
          </w:p>
        </w:tc>
        <w:tc>
          <w:tcPr>
            <w:tcW w:w="992" w:type="dxa"/>
            <w:tcMar>
              <w:left w:w="108" w:type="dxa"/>
            </w:tcMar>
          </w:tcPr>
          <w:p w:rsidR="002B7C9C" w:rsidRPr="002B7C9C" w:rsidRDefault="002B7C9C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2B7C9C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2B7C9C" w:rsidRPr="002B7C9C" w:rsidRDefault="002B7C9C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2B7C9C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B7C9C" w:rsidRPr="002B7C9C" w:rsidRDefault="002B7C9C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2B7C9C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2B7C9C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2B7C9C" w:rsidRPr="00DC171F" w:rsidRDefault="002B7C9C" w:rsidP="00F27FD5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2B7C9C" w:rsidRPr="002B7C9C" w:rsidRDefault="002B7C9C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2B7C9C">
              <w:rPr>
                <w:rFonts w:ascii="Times New Roman" w:eastAsia="標楷體" w:hAnsi="Times New Roman" w:cs="Times New Roman"/>
                <w:szCs w:val="24"/>
                <w:lang w:eastAsia="zh-CN"/>
              </w:rPr>
              <w:t>學前融合教育的理論與實務</w:t>
            </w:r>
          </w:p>
        </w:tc>
        <w:tc>
          <w:tcPr>
            <w:tcW w:w="992" w:type="dxa"/>
            <w:tcMar>
              <w:left w:w="108" w:type="dxa"/>
            </w:tcMar>
          </w:tcPr>
          <w:p w:rsidR="002B7C9C" w:rsidRPr="002B7C9C" w:rsidRDefault="002B7C9C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2B7C9C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2B7C9C" w:rsidRPr="002B7C9C" w:rsidRDefault="002B7C9C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2B7C9C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B7C9C" w:rsidRPr="002B7C9C" w:rsidRDefault="002B7C9C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2B7C9C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2B7C9C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2B7C9C" w:rsidRPr="00DC171F" w:rsidRDefault="002B7C9C" w:rsidP="00F27FD5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2B7C9C" w:rsidRPr="002B7C9C" w:rsidRDefault="002B7C9C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2B7C9C">
              <w:rPr>
                <w:rFonts w:ascii="Times New Roman" w:eastAsia="標楷體" w:hAnsi="Times New Roman" w:cs="Times New Roman"/>
                <w:szCs w:val="24"/>
                <w:lang w:eastAsia="zh-CN"/>
              </w:rPr>
              <w:t>特殊幼兒教育</w:t>
            </w:r>
          </w:p>
        </w:tc>
        <w:tc>
          <w:tcPr>
            <w:tcW w:w="992" w:type="dxa"/>
            <w:tcMar>
              <w:left w:w="108" w:type="dxa"/>
            </w:tcMar>
          </w:tcPr>
          <w:p w:rsidR="002B7C9C" w:rsidRPr="002B7C9C" w:rsidRDefault="002B7C9C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2B7C9C">
              <w:rPr>
                <w:rFonts w:ascii="Times New Roman" w:eastAsia="標楷體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2B7C9C" w:rsidRPr="002B7C9C" w:rsidRDefault="002B7C9C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2B7C9C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B7C9C" w:rsidRPr="002B7C9C" w:rsidRDefault="002B7C9C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2B7C9C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2B7C9C" w:rsidRPr="00EF744D" w:rsidTr="00F27FD5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2B7C9C" w:rsidRPr="00DC171F" w:rsidRDefault="002B7C9C" w:rsidP="00F27FD5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2B7C9C" w:rsidRPr="002B7C9C" w:rsidRDefault="002B7C9C" w:rsidP="00F27F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2B7C9C">
              <w:rPr>
                <w:rFonts w:ascii="Times New Roman" w:eastAsia="標楷體" w:hAnsi="Times New Roman" w:cs="Times New Roman"/>
                <w:szCs w:val="24"/>
                <w:lang w:eastAsia="zh-CN"/>
              </w:rPr>
              <w:t>幼兒園融合教育教材教法</w:t>
            </w:r>
          </w:p>
        </w:tc>
        <w:tc>
          <w:tcPr>
            <w:tcW w:w="992" w:type="dxa"/>
            <w:tcMar>
              <w:left w:w="108" w:type="dxa"/>
            </w:tcMar>
          </w:tcPr>
          <w:p w:rsidR="002B7C9C" w:rsidRPr="002B7C9C" w:rsidRDefault="002B7C9C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2B7C9C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2B7C9C" w:rsidRPr="002B7C9C" w:rsidRDefault="002B7C9C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2B7C9C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B7C9C" w:rsidRPr="002B7C9C" w:rsidRDefault="002B7C9C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2B7C9C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2B7C9C" w:rsidRPr="00EF744D" w:rsidTr="00F27FD5">
        <w:trPr>
          <w:trHeight w:val="50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2B7C9C" w:rsidRPr="00DC171F" w:rsidRDefault="002B7C9C" w:rsidP="00F27FD5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2B7C9C" w:rsidRPr="002B7C9C" w:rsidRDefault="002B7C9C" w:rsidP="00F27FD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B7C9C">
              <w:rPr>
                <w:rFonts w:ascii="Times New Roman" w:eastAsia="標楷體" w:hAnsi="Times New Roman" w:cs="Times New Roman"/>
                <w:szCs w:val="24"/>
                <w:lang w:eastAsia="zh-CN"/>
              </w:rPr>
              <w:t>幼兒園融合教育教學實習</w:t>
            </w:r>
          </w:p>
        </w:tc>
        <w:tc>
          <w:tcPr>
            <w:tcW w:w="992" w:type="dxa"/>
            <w:tcMar>
              <w:left w:w="108" w:type="dxa"/>
            </w:tcMar>
          </w:tcPr>
          <w:p w:rsidR="002B7C9C" w:rsidRPr="002B7C9C" w:rsidRDefault="002B7C9C" w:rsidP="00F27F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2B7C9C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2B7C9C" w:rsidRPr="002B7C9C" w:rsidRDefault="002B7C9C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2B7C9C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B7C9C" w:rsidRPr="002B7C9C" w:rsidRDefault="002B7C9C" w:rsidP="00F2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2B7C9C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F27FD5" w:rsidRPr="00EF744D" w:rsidTr="00F27FD5">
        <w:trPr>
          <w:trHeight w:val="70"/>
        </w:trPr>
        <w:tc>
          <w:tcPr>
            <w:tcW w:w="10910" w:type="dxa"/>
            <w:gridSpan w:val="9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  <w:r w:rsidRPr="00EF744D">
              <w:rPr>
                <w:rFonts w:ascii="Times New Roman" w:eastAsia="標楷體" w:hAnsi="Times New Roman" w:cs="Times New Roman"/>
              </w:rPr>
              <w:t>說明</w:t>
            </w:r>
            <w:r w:rsidRPr="00EF744D">
              <w:rPr>
                <w:rFonts w:ascii="標楷體" w:eastAsia="標楷體" w:hAnsi="標楷體" w:cs="Times New Roman"/>
              </w:rPr>
              <w:t>：</w:t>
            </w:r>
            <w:r w:rsidRPr="00EF744D">
              <w:rPr>
                <w:rFonts w:ascii="Times New Roman" w:eastAsia="標楷體" w:hAnsi="Times New Roman" w:cs="Times New Roman"/>
              </w:rPr>
              <w:t>選修至少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EF744D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F27FD5" w:rsidRPr="00EF744D" w:rsidTr="004F2F95">
        <w:trPr>
          <w:trHeight w:val="3236"/>
        </w:trPr>
        <w:tc>
          <w:tcPr>
            <w:tcW w:w="10910" w:type="dxa"/>
            <w:gridSpan w:val="9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</w:rPr>
            </w:pPr>
            <w:r w:rsidRPr="00EF744D">
              <w:rPr>
                <w:rFonts w:ascii="Times New Roman" w:eastAsia="標楷體" w:hAnsi="Times New Roman" w:cs="Times New Roman"/>
              </w:rPr>
              <w:t>備註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744D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F744D">
              <w:rPr>
                <w:rFonts w:ascii="Times New Roman" w:eastAsia="標楷體" w:hAnsi="Times New Roman" w:cs="Times New Roman"/>
                <w:szCs w:val="24"/>
              </w:rPr>
              <w:t>本課程至少修滿</w:t>
            </w:r>
            <w:r w:rsidRPr="00EF744D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EF744D">
              <w:rPr>
                <w:rFonts w:ascii="Times New Roman" w:eastAsia="標楷體" w:hAnsi="Times New Roman" w:cs="Times New Roman"/>
                <w:szCs w:val="24"/>
              </w:rPr>
              <w:t>學分，方具備</w:t>
            </w:r>
            <w:r w:rsidRPr="0090229B">
              <w:rPr>
                <w:rFonts w:ascii="Times New Roman" w:eastAsia="標楷體" w:hAnsi="Times New Roman" w:cs="Times New Roman" w:hint="eastAsia"/>
                <w:szCs w:val="24"/>
              </w:rPr>
              <w:t>特殊教育專長</w:t>
            </w:r>
            <w:r w:rsidRPr="00EF744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F27FD5" w:rsidRPr="00EF744D" w:rsidRDefault="00F27FD5" w:rsidP="00F27FD5">
            <w:pPr>
              <w:ind w:left="24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744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F744D">
              <w:rPr>
                <w:rFonts w:ascii="Times New Roman" w:eastAsia="標楷體" w:hAnsi="Times New Roman" w:cs="Times New Roman"/>
                <w:szCs w:val="24"/>
              </w:rPr>
              <w:t>本課程認證由培育系所進行檢核，請依「科目名稱」檢核，勾選符合或不符合，當「科目名稱不符」時，請學生檢附原課程教學</w:t>
            </w:r>
            <w:bookmarkStart w:id="0" w:name="_GoBack"/>
            <w:bookmarkEnd w:id="0"/>
            <w:r w:rsidRPr="00EF744D">
              <w:rPr>
                <w:rFonts w:ascii="Times New Roman" w:eastAsia="標楷體" w:hAnsi="Times New Roman" w:cs="Times New Roman"/>
                <w:szCs w:val="24"/>
              </w:rPr>
              <w:t>大綱送規劃系所檢核審查。</w:t>
            </w:r>
          </w:p>
          <w:p w:rsidR="00F27FD5" w:rsidRDefault="00F27FD5" w:rsidP="00F27FD5">
            <w:pPr>
              <w:ind w:left="240" w:hanging="24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F744D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F744D">
              <w:rPr>
                <w:rFonts w:ascii="Times New Roman" w:eastAsia="標楷體" w:hAnsi="Times New Roman" w:cs="Times New Roman"/>
                <w:szCs w:val="24"/>
              </w:rPr>
              <w:t>本課程規劃系所：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特殊教育</w:t>
            </w:r>
            <w:r w:rsidR="004F2F95">
              <w:rPr>
                <w:rFonts w:ascii="Times New Roman" w:eastAsia="標楷體" w:hAnsi="Times New Roman" w:cs="Times New Roman"/>
                <w:szCs w:val="24"/>
              </w:rPr>
              <w:t>學系、幼兒教育學系、師資培育中心</w:t>
            </w:r>
          </w:p>
          <w:p w:rsidR="002B7C9C" w:rsidRPr="004F2F95" w:rsidRDefault="002B7C9C" w:rsidP="00F27FD5">
            <w:pPr>
              <w:ind w:left="240" w:hanging="24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="004F2F95">
              <w:rPr>
                <w:rFonts w:ascii="Times New Roman" w:eastAsia="標楷體" w:hAnsi="Times New Roman" w:cs="Times New Roman"/>
                <w:szCs w:val="24"/>
              </w:rPr>
              <w:t>「</w:t>
            </w:r>
            <w:r w:rsidR="004F2F95" w:rsidRPr="004F2F95">
              <w:rPr>
                <w:rFonts w:ascii="Times New Roman" w:eastAsia="標楷體" w:hAnsi="Times New Roman" w:cs="Times New Roman"/>
                <w:szCs w:val="24"/>
              </w:rPr>
              <w:t>個別化教育計劃的理念與實施</w:t>
            </w:r>
            <w:r w:rsidR="004F2F95">
              <w:rPr>
                <w:rFonts w:ascii="Times New Roman" w:eastAsia="標楷體" w:hAnsi="Times New Roman" w:cs="Times New Roman"/>
                <w:szCs w:val="24"/>
              </w:rPr>
              <w:t>」為特教專長及次專長</w:t>
            </w:r>
            <w:r w:rsidR="004F2F95">
              <w:rPr>
                <w:rFonts w:ascii="Times New Roman" w:eastAsia="標楷體" w:hAnsi="Times New Roman" w:cs="Times New Roman"/>
                <w:szCs w:val="24"/>
              </w:rPr>
              <w:t>之共同</w:t>
            </w:r>
            <w:r w:rsidR="004F2F95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  <w:p w:rsidR="00F27FD5" w:rsidRPr="00EF744D" w:rsidRDefault="002B7C9C" w:rsidP="00F27FD5">
            <w:pPr>
              <w:ind w:left="240" w:hanging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F27FD5" w:rsidRPr="00EF744D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F27FD5" w:rsidRPr="00EF744D">
              <w:rPr>
                <w:rFonts w:ascii="Times New Roman" w:eastAsia="標楷體" w:hAnsi="Times New Roman" w:cs="Times New Roman"/>
                <w:szCs w:val="24"/>
              </w:rPr>
              <w:t>請註明課程名稱及不符合原因：</w:t>
            </w:r>
          </w:p>
          <w:p w:rsidR="00F27FD5" w:rsidRPr="00FF0B85" w:rsidRDefault="00F27FD5" w:rsidP="00F27FD5">
            <w:pPr>
              <w:ind w:left="24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F0B85">
              <w:rPr>
                <w:rFonts w:ascii="Times New Roman" w:eastAsia="標楷體" w:hAnsi="Times New Roman" w:cs="Times New Roman"/>
                <w:szCs w:val="24"/>
              </w:rPr>
              <w:t>課程名稱：</w:t>
            </w:r>
            <w:r w:rsidRPr="00FF0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  <w:r w:rsidRPr="00FF0B85">
              <w:rPr>
                <w:rFonts w:ascii="Times New Roman" w:eastAsia="標楷體" w:hAnsi="Times New Roman" w:cs="Times New Roman"/>
                <w:szCs w:val="24"/>
              </w:rPr>
              <w:t>不符合原因：</w:t>
            </w:r>
            <w:r w:rsidRPr="00FF0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</w:t>
            </w:r>
          </w:p>
          <w:p w:rsidR="00F27FD5" w:rsidRPr="00F27FD5" w:rsidRDefault="00F27FD5" w:rsidP="004F2F95">
            <w:pPr>
              <w:ind w:left="240" w:hanging="240"/>
              <w:rPr>
                <w:rFonts w:ascii="Times New Roman" w:eastAsia="標楷體" w:hAnsi="Times New Roman" w:cs="Times New Roman" w:hint="eastAsia"/>
                <w:szCs w:val="24"/>
                <w:u w:val="single"/>
              </w:rPr>
            </w:pPr>
            <w:r w:rsidRPr="00FF0B85">
              <w:rPr>
                <w:rFonts w:ascii="Times New Roman" w:eastAsia="標楷體" w:hAnsi="Times New Roman" w:cs="Times New Roman"/>
                <w:szCs w:val="24"/>
              </w:rPr>
              <w:t>課程名稱：</w:t>
            </w:r>
            <w:r w:rsidRPr="00FF0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  <w:r w:rsidRPr="00FF0B85">
              <w:rPr>
                <w:rFonts w:ascii="Times New Roman" w:eastAsia="標楷體" w:hAnsi="Times New Roman" w:cs="Times New Roman"/>
                <w:szCs w:val="24"/>
              </w:rPr>
              <w:t>不符合原因：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FF0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FF0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</w:t>
            </w:r>
          </w:p>
        </w:tc>
      </w:tr>
      <w:tr w:rsidR="00F27FD5" w:rsidRPr="00EF744D" w:rsidTr="00F27FD5">
        <w:trPr>
          <w:trHeight w:val="652"/>
        </w:trPr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44D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744D">
              <w:rPr>
                <w:rFonts w:ascii="Times New Roman" w:eastAsia="標楷體" w:hAnsi="Times New Roman" w:cs="Times New Roman"/>
                <w:szCs w:val="24"/>
              </w:rPr>
              <w:t>培育系所承辦人</w:t>
            </w:r>
          </w:p>
        </w:tc>
        <w:tc>
          <w:tcPr>
            <w:tcW w:w="186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44D">
              <w:rPr>
                <w:rFonts w:ascii="Times New Roman" w:eastAsia="標楷體" w:hAnsi="Times New Roman" w:cs="Times New Roman"/>
                <w:szCs w:val="24"/>
              </w:rPr>
              <w:t>培育系所主任</w:t>
            </w:r>
            <w:r w:rsidRPr="00EF74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F744D">
              <w:rPr>
                <w:rFonts w:ascii="Times New Roman" w:eastAsia="標楷體" w:hAnsi="Times New Roman" w:cs="Times New Roman"/>
                <w:szCs w:val="24"/>
              </w:rPr>
              <w:t>所長</w:t>
            </w:r>
            <w:r w:rsidRPr="00EF74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744D">
              <w:rPr>
                <w:rFonts w:ascii="Times New Roman" w:eastAsia="標楷體" w:hAnsi="Times New Roman" w:cs="Times New Roman"/>
                <w:szCs w:val="24"/>
              </w:rPr>
              <w:t>規劃系所承辦人</w:t>
            </w:r>
          </w:p>
        </w:tc>
        <w:tc>
          <w:tcPr>
            <w:tcW w:w="3251" w:type="dxa"/>
            <w:gridSpan w:val="2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44D">
              <w:rPr>
                <w:rFonts w:ascii="Times New Roman" w:eastAsia="標楷體" w:hAnsi="Times New Roman" w:cs="Times New Roman"/>
                <w:szCs w:val="24"/>
              </w:rPr>
              <w:t>規劃系所主任</w:t>
            </w:r>
          </w:p>
          <w:p w:rsidR="00F27FD5" w:rsidRPr="00EF744D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4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F744D">
              <w:rPr>
                <w:rFonts w:ascii="Times New Roman" w:eastAsia="標楷體" w:hAnsi="Times New Roman" w:cs="Times New Roman"/>
                <w:szCs w:val="24"/>
              </w:rPr>
              <w:t>所長</w:t>
            </w:r>
            <w:r w:rsidRPr="00EF74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F27FD5" w:rsidRPr="00EF744D" w:rsidTr="004F2F95">
        <w:trPr>
          <w:trHeight w:val="528"/>
        </w:trPr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gridSpan w:val="3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1" w:type="dxa"/>
            <w:gridSpan w:val="2"/>
            <w:shd w:val="clear" w:color="auto" w:fill="auto"/>
            <w:tcMar>
              <w:left w:w="108" w:type="dxa"/>
            </w:tcMar>
          </w:tcPr>
          <w:p w:rsidR="00F27FD5" w:rsidRPr="00EF744D" w:rsidRDefault="00F27FD5" w:rsidP="00F27F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F744D" w:rsidRPr="00F27FD5" w:rsidRDefault="00EF744D" w:rsidP="00F27FD5">
      <w:pPr>
        <w:spacing w:beforeLines="30" w:before="108" w:afterLines="30" w:after="108" w:line="160" w:lineRule="exact"/>
        <w:ind w:right="800"/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</w:pPr>
      <w:bookmarkStart w:id="1" w:name="__DdeLink__407_93611849"/>
      <w:bookmarkEnd w:id="1"/>
    </w:p>
    <w:sectPr w:rsidR="00EF744D" w:rsidRPr="00F27FD5" w:rsidSect="00F27FD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8C" w:rsidRDefault="00D33D8C" w:rsidP="003D4A0F">
      <w:r>
        <w:separator/>
      </w:r>
    </w:p>
  </w:endnote>
  <w:endnote w:type="continuationSeparator" w:id="0">
    <w:p w:rsidR="00D33D8C" w:rsidRDefault="00D33D8C" w:rsidP="003D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8C" w:rsidRDefault="00D33D8C" w:rsidP="003D4A0F">
      <w:r>
        <w:separator/>
      </w:r>
    </w:p>
  </w:footnote>
  <w:footnote w:type="continuationSeparator" w:id="0">
    <w:p w:rsidR="00D33D8C" w:rsidRDefault="00D33D8C" w:rsidP="003D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D75"/>
    <w:multiLevelType w:val="hybridMultilevel"/>
    <w:tmpl w:val="2D10030A"/>
    <w:lvl w:ilvl="0" w:tplc="BECC14A4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94D93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6A7770D"/>
    <w:multiLevelType w:val="multilevel"/>
    <w:tmpl w:val="02B8BE06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color w:val="00000A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1382B"/>
    <w:multiLevelType w:val="hybridMultilevel"/>
    <w:tmpl w:val="5DDC1B8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45A17"/>
    <w:multiLevelType w:val="hybridMultilevel"/>
    <w:tmpl w:val="DFF8E242"/>
    <w:lvl w:ilvl="0" w:tplc="BAF857A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E90441"/>
    <w:multiLevelType w:val="hybridMultilevel"/>
    <w:tmpl w:val="B38ED820"/>
    <w:lvl w:ilvl="0" w:tplc="E2243CD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56205A"/>
    <w:multiLevelType w:val="hybridMultilevel"/>
    <w:tmpl w:val="BC2C907A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5ABA4EE7"/>
    <w:multiLevelType w:val="multilevel"/>
    <w:tmpl w:val="86F61148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color w:val="00000A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5C6634"/>
    <w:multiLevelType w:val="hybridMultilevel"/>
    <w:tmpl w:val="F90CD89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83332C"/>
    <w:multiLevelType w:val="hybridMultilevel"/>
    <w:tmpl w:val="97A2CF1C"/>
    <w:lvl w:ilvl="0" w:tplc="8222D1A8">
      <w:start w:val="1"/>
      <w:numFmt w:val="taiwaneseCountingThousand"/>
      <w:suff w:val="space"/>
      <w:lvlText w:val="(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FE"/>
    <w:rsid w:val="000F073F"/>
    <w:rsid w:val="00113C01"/>
    <w:rsid w:val="00271B7D"/>
    <w:rsid w:val="00297416"/>
    <w:rsid w:val="002B7C9C"/>
    <w:rsid w:val="002C1DEA"/>
    <w:rsid w:val="003D4A0F"/>
    <w:rsid w:val="00423755"/>
    <w:rsid w:val="00444D57"/>
    <w:rsid w:val="0044770A"/>
    <w:rsid w:val="00483C45"/>
    <w:rsid w:val="004D2DBF"/>
    <w:rsid w:val="004F2F95"/>
    <w:rsid w:val="00642AFE"/>
    <w:rsid w:val="00661D69"/>
    <w:rsid w:val="006A04D6"/>
    <w:rsid w:val="00714D68"/>
    <w:rsid w:val="007B015E"/>
    <w:rsid w:val="00876330"/>
    <w:rsid w:val="0088336B"/>
    <w:rsid w:val="008D3B08"/>
    <w:rsid w:val="0090229B"/>
    <w:rsid w:val="009845E1"/>
    <w:rsid w:val="00A2364F"/>
    <w:rsid w:val="00B44143"/>
    <w:rsid w:val="00BC6A57"/>
    <w:rsid w:val="00C654A7"/>
    <w:rsid w:val="00C95264"/>
    <w:rsid w:val="00D33D8C"/>
    <w:rsid w:val="00DC171F"/>
    <w:rsid w:val="00E40558"/>
    <w:rsid w:val="00EC3F24"/>
    <w:rsid w:val="00EF24A9"/>
    <w:rsid w:val="00EF744D"/>
    <w:rsid w:val="00F2019F"/>
    <w:rsid w:val="00F24984"/>
    <w:rsid w:val="00F27FD5"/>
    <w:rsid w:val="00F95E4C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0F318"/>
  <w15:docId w15:val="{05DA1B7D-4E3D-4515-BCD6-1CCA6AC3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143"/>
    <w:pPr>
      <w:ind w:leftChars="200" w:left="480"/>
    </w:pPr>
  </w:style>
  <w:style w:type="table" w:customStyle="1" w:styleId="6">
    <w:name w:val="表格格線6"/>
    <w:basedOn w:val="a1"/>
    <w:next w:val="a3"/>
    <w:uiPriority w:val="59"/>
    <w:rsid w:val="00E40558"/>
    <w:rPr>
      <w:rFonts w:ascii="Calibri" w:eastAsia="新細明體" w:hAnsi="Calibri" w:cs="Calibr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E40558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EF744D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74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0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B01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D4A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D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D4A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2020-09-22T03:25:00Z</cp:lastPrinted>
  <dcterms:created xsi:type="dcterms:W3CDTF">2021-10-19T05:33:00Z</dcterms:created>
  <dcterms:modified xsi:type="dcterms:W3CDTF">2021-11-25T08:30:00Z</dcterms:modified>
</cp:coreProperties>
</file>