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55"/>
        </w:rPr>
      </w:pPr>
    </w:p>
    <w:p>
      <w:pPr>
        <w:tabs>
          <w:tab w:pos="7089" w:val="left" w:leader="none"/>
        </w:tabs>
        <w:spacing w:before="0"/>
        <w:ind w:left="389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1096" from="42.75pt,-20pt" to="42.75pt,150pt" stroked="true" strokeweight="1pt" strokecolor="#000000">
            <v:stroke dashstyle="shortdot"/>
            <w10:wrap type="none"/>
          </v:line>
        </w:pict>
      </w:r>
      <w:r>
        <w:rPr>
          <w:sz w:val="40"/>
        </w:rPr>
        <w:t>國家教育研究院</w:t>
        <w:tab/>
        <w:t>函</w:t>
      </w:r>
    </w:p>
    <w:p>
      <w:pPr>
        <w:tabs>
          <w:tab w:pos="809" w:val="left" w:leader="none"/>
        </w:tabs>
        <w:spacing w:line="223" w:lineRule="auto" w:before="54"/>
        <w:ind w:left="209" w:right="255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檔</w:t>
        <w:tab/>
        <w:t>號：保存年限：</w:t>
      </w:r>
    </w:p>
    <w:p>
      <w:pPr>
        <w:spacing w:after="0" w:line="223" w:lineRule="auto"/>
        <w:jc w:val="left"/>
        <w:rPr>
          <w:sz w:val="20"/>
        </w:rPr>
        <w:sectPr>
          <w:type w:val="continuous"/>
          <w:pgSz w:w="11900" w:h="16840"/>
          <w:pgMar w:top="600" w:bottom="280" w:left="260" w:right="340"/>
          <w:cols w:num="2" w:equalWidth="0">
            <w:col w:w="7491" w:space="40"/>
            <w:col w:w="3769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00" w:bottom="280" w:left="260" w:right="34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Heading1"/>
        <w:spacing w:before="0"/>
        <w:ind w:left="1139" w:right="0" w:firstLine="0"/>
      </w:pPr>
      <w:r>
        <w:rPr/>
        <w:t>受文者：國立嘉義大學</w:t>
      </w:r>
    </w:p>
    <w:p>
      <w:pPr>
        <w:pStyle w:val="BodyText"/>
        <w:tabs>
          <w:tab w:pos="1138" w:val="left" w:leader="none"/>
        </w:tabs>
        <w:spacing w:line="213" w:lineRule="auto" w:before="109"/>
        <w:ind w:left="1139" w:right="38" w:hanging="644"/>
      </w:pPr>
      <w:r>
        <w:rPr/>
        <w:pict>
          <v:line style="position:absolute;mso-position-horizontal-relative:page;mso-position-vertical-relative:paragraph;z-index:-5344" from="42.75pt,20.629999pt" to="42.75pt,191.629999pt" stroked="true" strokeweight="1pt" strokecolor="#000000">
            <v:stroke dashstyle="shortdot"/>
            <w10:wrap type="none"/>
          </v:line>
        </w:pict>
      </w:r>
      <w:r>
        <w:rPr>
          <w:position w:val="15"/>
          <w:sz w:val="20"/>
        </w:rPr>
        <w:t>裝</w:t>
        <w:tab/>
      </w:r>
      <w:r>
        <w:rPr/>
        <w:t>發文日期：中華民國106年9月22日 發文字號：教研資字第1061500880號速別：普通件</w:t>
      </w:r>
    </w:p>
    <w:p>
      <w:pPr>
        <w:pStyle w:val="BodyText"/>
        <w:spacing w:line="313" w:lineRule="exact"/>
        <w:ind w:left="1139"/>
      </w:pPr>
      <w:r>
        <w:rPr/>
        <w:t>密等及解密條件或保密期限：</w:t>
      </w:r>
    </w:p>
    <w:p>
      <w:pPr>
        <w:pStyle w:val="BodyText"/>
        <w:spacing w:line="213" w:lineRule="auto" w:before="79"/>
        <w:ind w:left="495" w:right="1650"/>
      </w:pPr>
      <w:r>
        <w:rPr/>
        <w:br w:type="column"/>
      </w:r>
      <w:r>
        <w:rPr/>
        <w:t>地址：23703 新北市三峽區三樹路2號聯絡人：侯蘊玹</w:t>
      </w:r>
    </w:p>
    <w:p>
      <w:pPr>
        <w:pStyle w:val="BodyText"/>
        <w:spacing w:line="213" w:lineRule="auto" w:before="2"/>
        <w:ind w:left="495" w:right="2970"/>
      </w:pPr>
      <w:r>
        <w:rPr/>
        <w:t>聯絡電話：02-7740-7892 傳真：02-7740-7899</w:t>
      </w:r>
    </w:p>
    <w:p>
      <w:pPr>
        <w:pStyle w:val="BodyText"/>
        <w:spacing w:line="312" w:lineRule="exact"/>
        <w:ind w:left="495"/>
      </w:pPr>
      <w:hyperlink r:id="rId5">
        <w:r>
          <w:rPr/>
          <w:t>電子信箱：hou@mail.naer.edu.tw</w:t>
        </w:r>
      </w:hyperlink>
    </w:p>
    <w:p>
      <w:pPr>
        <w:spacing w:after="0" w:line="312" w:lineRule="exact"/>
        <w:sectPr>
          <w:type w:val="continuous"/>
          <w:pgSz w:w="11900" w:h="16840"/>
          <w:pgMar w:top="600" w:bottom="280" w:left="260" w:right="340"/>
          <w:cols w:num="2" w:equalWidth="0">
            <w:col w:w="5020" w:space="173"/>
            <w:col w:w="6107"/>
          </w:cols>
        </w:sectPr>
      </w:pPr>
    </w:p>
    <w:p>
      <w:pPr>
        <w:pStyle w:val="BodyText"/>
        <w:spacing w:line="213" w:lineRule="auto"/>
        <w:ind w:left="1859" w:right="920" w:hanging="720"/>
      </w:pPr>
      <w:r>
        <w:rPr/>
        <w:t>附件：《教育脈動》徵稿主題海報1份(附件請至本院附件下載區，憑發文字號、發文日</w:t>
      </w:r>
      <w:hyperlink r:id="rId6">
        <w:r>
          <w:rPr/>
          <w:t>期及識別碼查詢下載。網址http://oddl.naer.edu.tw/dl/dl1/dli100.aspx)</w:t>
        </w:r>
      </w:hyperlink>
      <w:r>
        <w:rPr/>
        <w:t> 識別碼：ZCCNBERI(附件請至本院附件下載區，憑發文字號、發文日期及識別碼查</w:t>
      </w:r>
      <w:hyperlink r:id="rId6">
        <w:r>
          <w:rPr/>
          <w:t> 詢下載。網址http://oddl.naer.edu.tw/dl/dl1/dli100.aspx)</w:t>
        </w:r>
      </w:hyperlink>
      <w:r>
        <w:rPr/>
        <w:t> 識別碼：4JZYVLK D(附件請至本院附件下載區，憑發文字號、發文日期及識別碼查詢下載。網址ht</w:t>
      </w:r>
    </w:p>
    <w:p>
      <w:pPr>
        <w:pStyle w:val="BodyText"/>
        <w:spacing w:line="213" w:lineRule="auto"/>
        <w:ind w:left="1859" w:right="1040"/>
      </w:pPr>
      <w:r>
        <w:rPr/>
        <w:t>tp://oddl.naer.edu.tw/dl/dl1/dli100.aspx) 識別碼：4JZYVLKD(A09040000E1 06150088000O-1.pdf)</w:t>
      </w:r>
    </w:p>
    <w:p>
      <w:pPr>
        <w:pStyle w:val="Heading1"/>
        <w:tabs>
          <w:tab w:pos="1138" w:val="left" w:leader="none"/>
        </w:tabs>
        <w:spacing w:line="271" w:lineRule="auto" w:before="153"/>
        <w:ind w:hanging="160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6870700</wp:posOffset>
            </wp:positionH>
            <wp:positionV relativeFrom="paragraph">
              <wp:posOffset>488315</wp:posOffset>
            </wp:positionV>
            <wp:extent cx="386079" cy="7010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79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5320" from="42.75pt,35.650002pt" to="42.75pt,205.650002pt" stroked="true" strokeweight="1pt" strokecolor="#000000">
            <v:stroke dashstyle="shortdot"/>
            <w10:wrap type="none"/>
          </v:line>
        </w:pict>
      </w:r>
      <w:r>
        <w:rPr>
          <w:position w:val="-9"/>
          <w:sz w:val="20"/>
        </w:rPr>
        <w:t>訂</w:t>
        <w:tab/>
      </w:r>
      <w:r>
        <w:rPr/>
        <w:t>主旨：檢送本院《教育脈動》電子期刊徵稿辦法及徵稿主題，敬請鼓勵貴屬機關學校師生及教育人員踴躍投稿，至紉公誼</w:t>
      </w:r>
    </w:p>
    <w:p>
      <w:pPr>
        <w:spacing w:line="300" w:lineRule="auto" w:before="57"/>
        <w:ind w:left="1139" w:right="8880" w:firstLine="960"/>
        <w:jc w:val="left"/>
        <w:rPr>
          <w:sz w:val="32"/>
        </w:rPr>
      </w:pPr>
      <w:r>
        <w:rPr>
          <w:sz w:val="32"/>
        </w:rPr>
        <w:t>。說明：</w:t>
      </w:r>
    </w:p>
    <w:p>
      <w:pPr>
        <w:spacing w:line="300" w:lineRule="auto" w:before="1"/>
        <w:ind w:left="2099" w:right="1040" w:hanging="640"/>
        <w:jc w:val="left"/>
        <w:rPr>
          <w:sz w:val="32"/>
        </w:rPr>
      </w:pPr>
      <w:r>
        <w:rPr>
          <w:sz w:val="32"/>
        </w:rPr>
        <w:t>一、《教育脈動》於104年度由《教育資料與研究》季刊與《 教育人力與發展》雙月刊轉型為電子期刊，並於105年12月 1日改版，以更符合現代閱讀習慣，運用於各種不同平臺</w:t>
      </w:r>
    </w:p>
    <w:p>
      <w:pPr>
        <w:tabs>
          <w:tab w:pos="2098" w:val="left" w:leader="none"/>
        </w:tabs>
        <w:spacing w:before="2"/>
        <w:ind w:left="495" w:right="0" w:firstLine="0"/>
        <w:jc w:val="left"/>
        <w:rPr>
          <w:sz w:val="32"/>
        </w:rPr>
      </w:pPr>
      <w:r>
        <w:rPr/>
        <w:pict>
          <v:group style="position:absolute;margin-left:548pt;margin-top:8.1pt;width:24.8pt;height:48pt;mso-position-horizontal-relative:page;mso-position-vertical-relative:paragraph;z-index:1072" coordorigin="10960,162" coordsize="496,960">
            <v:shape style="position:absolute;left:10960;top:162;width:496;height:96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60;top:162;width:496;height:960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rFonts w:ascii="PMingLiU"/>
                        <w:sz w:val="22"/>
                      </w:rPr>
                    </w:pPr>
                  </w:p>
                  <w:p>
                    <w:pPr>
                      <w:spacing w:before="0"/>
                      <w:ind w:left="28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68" from="42.75pt,22.1pt" to="42.75pt,200.1pt" stroked="true" strokeweight="1pt" strokecolor="#000000">
            <v:stroke dashstyle="shortdot"/>
            <w10:wrap type="none"/>
          </v:line>
        </w:pict>
      </w:r>
      <w:r>
        <w:rPr>
          <w:position w:val="1"/>
          <w:sz w:val="20"/>
        </w:rPr>
        <w:t>線</w:t>
        <w:tab/>
      </w:r>
      <w:r>
        <w:rPr>
          <w:sz w:val="32"/>
        </w:rPr>
        <w:t>，有更優質的閱讀體驗，提供更好的服務。</w:t>
      </w:r>
    </w:p>
    <w:p>
      <w:pPr>
        <w:spacing w:line="300" w:lineRule="auto" w:before="113"/>
        <w:ind w:left="2099" w:right="1200" w:hanging="640"/>
        <w:jc w:val="left"/>
        <w:rPr>
          <w:sz w:val="32"/>
        </w:rPr>
      </w:pPr>
      <w:r>
        <w:rPr>
          <w:sz w:val="32"/>
        </w:rPr>
        <w:t>二、有關《教育脈動》電子期刊107年度6月至108年度3月徵稿主題小海報，歡迎下載張貼(如附件2)。</w:t>
      </w:r>
    </w:p>
    <w:p>
      <w:pPr>
        <w:spacing w:line="300" w:lineRule="auto" w:before="1"/>
        <w:ind w:left="2099" w:right="1200" w:hanging="640"/>
        <w:jc w:val="left"/>
        <w:rPr>
          <w:sz w:val="32"/>
        </w:rPr>
      </w:pPr>
      <w:hyperlink r:id="rId9">
        <w:r>
          <w:rPr>
            <w:sz w:val="32"/>
          </w:rPr>
          <w:t>三、相關事項惠請聯絡02-7740-7892，或來信pulse@mail.nae</w:t>
        </w:r>
      </w:hyperlink>
      <w:r>
        <w:rPr>
          <w:sz w:val="32"/>
        </w:rPr>
        <w:t> r.edu.tw詢問。</w:t>
      </w:r>
    </w:p>
    <w:p>
      <w:pPr>
        <w:pStyle w:val="BodyText"/>
        <w:spacing w:line="318" w:lineRule="exact" w:before="81"/>
        <w:ind w:left="1139"/>
      </w:pPr>
      <w:r>
        <w:rPr/>
        <w:t>正本：臺北市政府教育局、新北市政府教育局、桃園市政府教育局、臺中市政府教育局</w:t>
      </w:r>
    </w:p>
    <w:p>
      <w:pPr>
        <w:pStyle w:val="BodyText"/>
        <w:spacing w:line="318" w:lineRule="exact"/>
        <w:ind w:left="1859"/>
      </w:pPr>
      <w:r>
        <w:rPr/>
        <w:t>、臺南市政府教育局、高雄市政府教育局、各縣市政府、公私立大專校院</w:t>
      </w:r>
    </w:p>
    <w:p>
      <w:pPr>
        <w:pStyle w:val="BodyText"/>
        <w:spacing w:before="44"/>
        <w:ind w:right="2099"/>
        <w:jc w:val="right"/>
        <w:rPr>
          <w:rFonts w:ascii="PMingLiU" w:eastAsia="PMingLiU" w:hint="eastAsia"/>
        </w:rPr>
      </w:pPr>
      <w:r>
        <w:rPr/>
        <w:pict>
          <v:group style="position:absolute;margin-left:401pt;margin-top:17.200081pt;width:124pt;height:20pt;mso-position-horizontal-relative:page;mso-position-vertical-relative:paragraph;z-index:-5272" coordorigin="8020,344" coordsize="2480,400">
            <v:shape style="position:absolute;left:8028;top:344;width:48;height:400" coordorigin="8028,344" coordsize="48,400" path="m8028,344l8028,744m8076,344l8076,744e" filled="false" stroked="true" strokeweight=".8pt" strokecolor="#000000">
              <v:path arrowok="t"/>
              <v:stroke dashstyle="solid"/>
            </v:shape>
            <v:shape style="position:absolute;left:8116;top:344;width:48;height:400" coordorigin="8116,344" coordsize="48,400" path="m8116,344l8116,744m8164,344l8164,744e" filled="false" stroked="true" strokeweight="1.6pt" strokecolor="#000000">
              <v:path arrowok="t"/>
              <v:stroke dashstyle="solid"/>
            </v:shape>
            <v:line style="position:absolute" from="8204,344" to="8204,744" stroked="true" strokeweight=".8pt" strokecolor="#000000">
              <v:stroke dashstyle="solid"/>
            </v:line>
            <v:line style="position:absolute" from="8244,344" to="8244,744" stroked="true" strokeweight="1.6pt" strokecolor="#000000">
              <v:stroke dashstyle="solid"/>
            </v:line>
            <v:shape style="position:absolute;left:8284;top:344;width:80;height:400" coordorigin="8284,344" coordsize="80,400" path="m8284,344l8284,744m8332,344l8332,744m8364,344l8364,744e" filled="false" stroked="true" strokeweight=".8pt" strokecolor="#000000">
              <v:path arrowok="t"/>
              <v:stroke dashstyle="solid"/>
            </v:shape>
            <v:line style="position:absolute" from="8404,344" to="8404,744" stroked="true" strokeweight="1.6pt" strokecolor="#000000">
              <v:stroke dashstyle="solid"/>
            </v:line>
            <v:shape style="position:absolute;left:8444;top:344;width:32;height:400" coordorigin="8444,344" coordsize="32,400" path="m8444,344l8444,744m8476,344l8476,744e" filled="false" stroked="true" strokeweight=".8pt" strokecolor="#000000">
              <v:path arrowok="t"/>
              <v:stroke dashstyle="solid"/>
            </v:shape>
            <v:line style="position:absolute" from="8532,344" to="8532,744" stroked="true" strokeweight="1.6pt" strokecolor="#000000">
              <v:stroke dashstyle="solid"/>
            </v:line>
            <v:line style="position:absolute" from="8580,344" to="8580,744" stroked="true" strokeweight="1.6pt" strokecolor="#000000">
              <v:stroke dashstyle="solid"/>
            </v:line>
            <v:line style="position:absolute" from="8620,344" to="8620,744" stroked="true" strokeweight=".8pt" strokecolor="#000000">
              <v:stroke dashstyle="solid"/>
            </v:line>
            <v:line style="position:absolute" from="8652,344" to="8652,744" stroked="true" strokeweight=".8pt" strokecolor="#000000">
              <v:stroke dashstyle="solid"/>
            </v:line>
            <v:line style="position:absolute" from="8692,344" to="8692,744" stroked="true" strokeweight="1.6pt" strokecolor="#000000">
              <v:stroke dashstyle="solid"/>
            </v:line>
            <v:line style="position:absolute" from="8756,344" to="8756,744" stroked="true" strokeweight="1.6pt" strokecolor="#000000">
              <v:stroke dashstyle="solid"/>
            </v:line>
            <v:shape style="position:absolute;left:8796;top:344;width:32;height:400" coordorigin="8796,344" coordsize="32,400" path="m8796,344l8796,744m8828,344l8828,744e" filled="false" stroked="true" strokeweight=".8pt" strokecolor="#000000">
              <v:path arrowok="t"/>
              <v:stroke dashstyle="solid"/>
            </v:shape>
            <v:line style="position:absolute" from="8860,344" to="8860,744" stroked="true" strokeweight=".8pt" strokecolor="#000000">
              <v:stroke dashstyle="solid"/>
            </v:line>
            <v:line style="position:absolute" from="8892,344" to="8892,744" stroked="true" strokeweight=".8pt" strokecolor="#000000">
              <v:stroke dashstyle="solid"/>
            </v:line>
            <v:line style="position:absolute" from="8948,344" to="8948,744" stroked="true" strokeweight="1.6pt" strokecolor="#000000">
              <v:stroke dashstyle="solid"/>
            </v:line>
            <v:line style="position:absolute" from="8996,344" to="8996,744" stroked="true" strokeweight="1.6pt" strokecolor="#000000">
              <v:stroke dashstyle="solid"/>
            </v:line>
            <v:shape style="position:absolute;left:9036;top:344;width:32;height:400" coordorigin="9036,344" coordsize="32,400" path="m9036,344l9036,744m9068,344l9068,744e" filled="false" stroked="true" strokeweight=".8pt" strokecolor="#000000">
              <v:path arrowok="t"/>
              <v:stroke dashstyle="solid"/>
            </v:shape>
            <v:line style="position:absolute" from="9100,344" to="9100,744" stroked="true" strokeweight=".8pt" strokecolor="#000000">
              <v:stroke dashstyle="solid"/>
            </v:line>
            <v:shape style="position:absolute;left:9156;top:344;width:48;height:400" coordorigin="9156,344" coordsize="48,400" path="m9156,344l9156,744m9204,344l9204,744e" filled="false" stroked="true" strokeweight="1.6pt" strokecolor="#000000">
              <v:path arrowok="t"/>
              <v:stroke dashstyle="solid"/>
            </v:shape>
            <v:line style="position:absolute" from="9244,344" to="9244,744" stroked="true" strokeweight=".8pt" strokecolor="#000000">
              <v:stroke dashstyle="solid"/>
            </v:line>
            <v:line style="position:absolute" from="9284,344" to="9284,744" stroked="true" strokeweight="1.6pt" strokecolor="#000000">
              <v:stroke dashstyle="solid"/>
            </v:line>
            <v:shape style="position:absolute;left:9324;top:344;width:80;height:400" coordorigin="9324,344" coordsize="80,400" path="m9324,344l9324,744m9372,344l9372,744m9404,344l9404,744e" filled="false" stroked="true" strokeweight=".8pt" strokecolor="#000000">
              <v:path arrowok="t"/>
              <v:stroke dashstyle="solid"/>
            </v:shape>
            <v:line style="position:absolute" from="9444,344" to="9444,744" stroked="true" strokeweight="1.6pt" strokecolor="#000000">
              <v:stroke dashstyle="solid"/>
            </v:line>
            <v:line style="position:absolute" from="9484,344" to="9484,744" stroked="true" strokeweight=".8pt" strokecolor="#000000">
              <v:stroke dashstyle="solid"/>
            </v:line>
            <v:line style="position:absolute" from="9524,344" to="9524,744" stroked="true" strokeweight="1.6pt" strokecolor="#000000">
              <v:stroke dashstyle="solid"/>
            </v:line>
            <v:line style="position:absolute" from="9580,344" to="9580,744" stroked="true" strokeweight=".8pt" strokecolor="#000000">
              <v:stroke dashstyle="solid"/>
            </v:line>
            <v:line style="position:absolute" from="9612,344" to="9612,744" stroked="true" strokeweight=".8pt" strokecolor="#000000">
              <v:stroke dashstyle="solid"/>
            </v:line>
            <v:line style="position:absolute" from="9652,344" to="9652,744" stroked="true" strokeweight="1.6pt" strokecolor="#000000">
              <v:stroke dashstyle="solid"/>
            </v:line>
            <v:line style="position:absolute" from="9692,344" to="9692,744" stroked="true" strokeweight=".8pt" strokecolor="#000000">
              <v:stroke dashstyle="solid"/>
            </v:line>
            <v:line style="position:absolute" from="9732,344" to="9732,744" stroked="true" strokeweight="1.6pt" strokecolor="#000000">
              <v:stroke dashstyle="solid"/>
            </v:line>
            <v:line style="position:absolute" from="9796,344" to="9796,744" stroked="true" strokeweight="1.6pt" strokecolor="#000000">
              <v:stroke dashstyle="solid"/>
            </v:line>
            <v:shape style="position:absolute;left:9836;top:344;width:32;height:400" coordorigin="9836,344" coordsize="32,400" path="m9836,344l9836,744m9868,344l9868,744e" filled="false" stroked="true" strokeweight=".8pt" strokecolor="#000000">
              <v:path arrowok="t"/>
              <v:stroke dashstyle="solid"/>
            </v:shape>
            <v:line style="position:absolute" from="9900,344" to="9900,744" stroked="true" strokeweight=".8pt" strokecolor="#000000">
              <v:stroke dashstyle="solid"/>
            </v:line>
            <v:line style="position:absolute" from="9932,344" to="9932,744" stroked="true" strokeweight=".8pt" strokecolor="#000000">
              <v:stroke dashstyle="solid"/>
            </v:line>
            <v:line style="position:absolute" from="9980,344" to="9980,744" stroked="true" strokeweight=".8pt" strokecolor="#000000">
              <v:stroke dashstyle="solid"/>
            </v:line>
            <v:line style="position:absolute" from="10020,344" to="10020,744" stroked="true" strokeweight="1.6pt" strokecolor="#000000">
              <v:stroke dashstyle="solid"/>
            </v:line>
            <v:line style="position:absolute" from="10068,344" to="10068,744" stroked="true" strokeweight="1.6pt" strokecolor="#000000">
              <v:stroke dashstyle="solid"/>
            </v:line>
            <v:line style="position:absolute" from="10116,344" to="10116,744" stroked="true" strokeweight="1.6pt" strokecolor="#000000">
              <v:stroke dashstyle="solid"/>
            </v:line>
            <v:shape style="position:absolute;left:10156;top:344;width:48;height:400" coordorigin="10156,344" coordsize="48,400" path="m10156,344l10156,744m10204,344l10204,744e" filled="false" stroked="true" strokeweight=".8pt" strokecolor="#000000">
              <v:path arrowok="t"/>
              <v:stroke dashstyle="solid"/>
            </v:shape>
            <v:line style="position:absolute" from="10236,344" to="10236,744" stroked="true" strokeweight=".8pt" strokecolor="#000000">
              <v:stroke dashstyle="solid"/>
            </v:line>
            <v:line style="position:absolute" from="10276,344" to="10276,744" stroked="true" strokeweight="1.6pt" strokecolor="#000000">
              <v:stroke dashstyle="solid"/>
            </v:line>
            <v:shape style="position:absolute;left:10316;top:344;width:48;height:400" coordorigin="10316,344" coordsize="48,400" path="m10316,344l10316,744m10364,344l10364,744e" filled="false" stroked="true" strokeweight=".8pt" strokecolor="#000000">
              <v:path arrowok="t"/>
              <v:stroke dashstyle="solid"/>
            </v:shape>
            <v:shape style="position:absolute;left:10404;top:344;width:48;height:400" coordorigin="10404,344" coordsize="48,400" path="m10404,344l10404,744m10452,344l10452,744e" filled="false" stroked="true" strokeweight="1.6pt" strokecolor="#000000">
              <v:path arrowok="t"/>
              <v:stroke dashstyle="solid"/>
            </v:shape>
            <v:line style="position:absolute" from="10492,344" to="10492,744" stroked="true" strokeweight=".8pt" strokecolor="#000000">
              <v:stroke dashstyle="solid"/>
            </v:line>
            <w10:wrap type="none"/>
          </v:group>
        </w:pict>
      </w:r>
      <w:r>
        <w:rPr>
          <w:rFonts w:ascii="PMingLiU" w:eastAsia="PMingLiU" w:hint="eastAsia"/>
        </w:rPr>
        <w:t>國立嘉義大學</w:t>
      </w:r>
    </w:p>
    <w:p>
      <w:pPr>
        <w:pStyle w:val="BodyText"/>
        <w:spacing w:before="3"/>
        <w:rPr>
          <w:rFonts w:ascii="PMingLiU"/>
          <w:sz w:val="14"/>
        </w:rPr>
      </w:pPr>
    </w:p>
    <w:p>
      <w:pPr>
        <w:spacing w:after="0"/>
        <w:rPr>
          <w:rFonts w:ascii="PMingLiU"/>
          <w:sz w:val="14"/>
        </w:rPr>
        <w:sectPr>
          <w:type w:val="continuous"/>
          <w:pgSz w:w="11900" w:h="16840"/>
          <w:pgMar w:top="600" w:bottom="280" w:left="260" w:right="340"/>
        </w:sectPr>
      </w:pPr>
    </w:p>
    <w:p>
      <w:pPr>
        <w:spacing w:before="56"/>
        <w:ind w:left="0" w:right="0" w:firstLine="0"/>
        <w:jc w:val="right"/>
        <w:rPr>
          <w:sz w:val="20"/>
        </w:rPr>
      </w:pPr>
      <w:r>
        <w:rPr>
          <w:sz w:val="20"/>
        </w:rPr>
        <w:t>第1頁， </w:t>
      </w:r>
      <w:r>
        <w:rPr>
          <w:position w:val="1"/>
          <w:sz w:val="20"/>
        </w:rPr>
        <w:t>共2頁</w:t>
      </w:r>
    </w:p>
    <w:p>
      <w:pPr>
        <w:pStyle w:val="BodyText"/>
        <w:tabs>
          <w:tab w:pos="2879" w:val="left" w:leader="none"/>
        </w:tabs>
        <w:spacing w:before="106"/>
        <w:ind w:left="1439"/>
        <w:rPr>
          <w:rFonts w:ascii="PMingLiU"/>
        </w:rPr>
      </w:pPr>
      <w:r>
        <w:rPr/>
        <w:br w:type="column"/>
      </w:r>
      <w:r>
        <w:rPr>
          <w:rFonts w:ascii="PMingLiU"/>
          <w:w w:val="115"/>
        </w:rPr>
        <w:t>1060012671</w:t>
        <w:tab/>
        <w:t>106/09/25</w:t>
      </w:r>
    </w:p>
    <w:p>
      <w:pPr>
        <w:spacing w:after="0"/>
        <w:rPr>
          <w:rFonts w:ascii="PMingLiU"/>
        </w:rPr>
        <w:sectPr>
          <w:type w:val="continuous"/>
          <w:pgSz w:w="11900" w:h="16840"/>
          <w:pgMar w:top="600" w:bottom="280" w:left="260" w:right="340"/>
          <w:cols w:num="2" w:equalWidth="0">
            <w:col w:w="6281" w:space="40"/>
            <w:col w:w="4979"/>
          </w:cols>
        </w:sect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4"/>
        <w:rPr>
          <w:rFonts w:ascii="PMingLiU"/>
          <w:sz w:val="16"/>
        </w:rPr>
      </w:pPr>
    </w:p>
    <w:p>
      <w:pPr>
        <w:pStyle w:val="BodyText"/>
        <w:spacing w:before="52"/>
        <w:ind w:left="1139"/>
      </w:pPr>
      <w:r>
        <w:rPr/>
        <w:pict>
          <v:group style="position:absolute;margin-left:321.950012pt;margin-top:3.71pt;width:56.8pt;height:21.8pt;mso-position-horizontal-relative:page;mso-position-vertical-relative:paragraph;z-index:1336" coordorigin="6439,74" coordsize="1136,436">
            <v:shape style="position:absolute;left:6439;top:74;width:1136;height:436" type="#_x0000_t75" stroked="false">
              <v:imagedata r:id="rId10" o:title=""/>
            </v:shape>
            <v:shape style="position:absolute;left:6439;top:74;width:1136;height:436" type="#_x0000_t202" filled="false" stroked="false">
              <v:textbox inset="0,0,0,0">
                <w:txbxContent>
                  <w:p>
                    <w:pPr>
                      <w:spacing w:line="182" w:lineRule="exact" w:before="37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2017-09-25</w:t>
                    </w:r>
                  </w:p>
                  <w:p>
                    <w:pPr>
                      <w:spacing w:line="182" w:lineRule="exact" w:before="0"/>
                      <w:ind w:left="2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08:31:22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360" from="42.75pt,-25.4pt" to="42.75pt,144.6pt" stroked="true" strokeweight="1pt" strokecolor="#000000">
            <v:stroke dashstyle="shortdot"/>
            <w10:wrap type="none"/>
          </v:line>
        </w:pict>
      </w:r>
      <w:r>
        <w:rPr/>
        <w:t>副本：本院教育資源及出版中心(以上均含附件)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60"/>
        <w:ind w:left="49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384" from="42.75pt,19.5pt" to="42.75pt,190.5pt" stroked="true" strokeweight="1pt" strokecolor="#000000">
            <v:stroke dashstyle="shortdot"/>
            <w10:wrap type="none"/>
          </v:line>
        </w:pict>
      </w:r>
      <w:r>
        <w:rPr>
          <w:sz w:val="20"/>
        </w:rPr>
        <w:t>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5"/>
        <w:ind w:left="495" w:right="0" w:firstLine="0"/>
        <w:jc w:val="left"/>
        <w:rPr>
          <w:sz w:val="20"/>
        </w:rPr>
      </w:pPr>
      <w:r>
        <w:rPr/>
        <w:pict>
          <v:group style="position:absolute;margin-left:16pt;margin-top:24.549999pt;width:30.4pt;height:171.2pt;mso-position-horizontal-relative:page;mso-position-vertical-relative:paragraph;z-index:1216;mso-wrap-distance-left:0;mso-wrap-distance-right:0" coordorigin="320,491" coordsize="608,3424">
            <v:shape style="position:absolute;left:320;top:491;width:608;height:1104" type="#_x0000_t75" stroked="false">
              <v:imagedata r:id="rId11" o:title=""/>
            </v:shape>
            <v:line style="position:absolute" from="855,515" to="855,3915" stroked="true" strokeweight="1pt" strokecolor="#000000">
              <v:stroke dashstyle="shortdot"/>
            </v:line>
            <w10:wrap type="topAndBottom"/>
          </v:group>
        </w:pict>
      </w:r>
      <w:r>
        <w:rPr>
          <w:sz w:val="20"/>
        </w:rPr>
        <w:t>訂</w:t>
      </w:r>
    </w:p>
    <w:p>
      <w:pPr>
        <w:pStyle w:val="BodyText"/>
        <w:rPr>
          <w:sz w:val="5"/>
        </w:rPr>
      </w:pPr>
    </w:p>
    <w:p>
      <w:pPr>
        <w:pStyle w:val="BodyText"/>
        <w:ind w:left="60"/>
        <w:rPr>
          <w:sz w:val="20"/>
        </w:rPr>
      </w:pPr>
      <w:r>
        <w:rPr>
          <w:position w:val="1"/>
          <w:sz w:val="20"/>
        </w:rPr>
        <w:pict>
          <v:group style="width:32.75pt;height:192.55pt;mso-position-horizontal-relative:char;mso-position-vertical-relative:line" coordorigin="0,0" coordsize="655,3851">
            <v:shape style="position:absolute;left:0;top:10;width:496;height:960" type="#_x0000_t75" stroked="false">
              <v:imagedata r:id="rId12" o:title=""/>
            </v:shape>
            <v:line style="position:absolute" from="535,290" to="535,3850" stroked="true" strokeweight="1pt" strokecolor="#000000">
              <v:stroke dashstyle="shortdot"/>
            </v:line>
            <v:shape style="position:absolute;left:435;top:0;width:2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線</w:t>
                    </w:r>
                  </w:p>
                </w:txbxContent>
              </v:textbox>
              <w10:wrap type="none"/>
            </v:shape>
            <v:shape style="position:absolute;left:40;top:385;width:300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25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</w:p>
    <w:p>
      <w:pPr>
        <w:spacing w:before="116"/>
        <w:ind w:left="4990" w:right="4970" w:firstLine="0"/>
        <w:jc w:val="center"/>
        <w:rPr>
          <w:sz w:val="20"/>
        </w:rPr>
      </w:pPr>
      <w:r>
        <w:rPr>
          <w:sz w:val="20"/>
        </w:rPr>
        <w:t>第2頁， </w:t>
      </w:r>
      <w:r>
        <w:rPr>
          <w:position w:val="1"/>
          <w:sz w:val="20"/>
        </w:rPr>
        <w:t>共2頁</w:t>
      </w:r>
    </w:p>
    <w:sectPr>
      <w:pgSz w:w="11900" w:h="16840"/>
      <w:pgMar w:top="84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099" w:right="1200" w:hanging="640"/>
      <w:outlineLvl w:val="1"/>
    </w:pPr>
    <w:rPr>
      <w:rFonts w:ascii="MingLiU_HKSCS" w:hAnsi="MingLiU_HKSCS" w:eastAsia="MingLiU_HKSCS" w:cs="MingLiU_HKSCS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ou@mail.naer.edu.tw" TargetMode="External"/><Relationship Id="rId6" Type="http://schemas.openxmlformats.org/officeDocument/2006/relationships/hyperlink" Target="http://oddl.naer.edu.tw/dl/dl1/dli100.aspx)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&#25110;&#20358;&#20449;pulse@mail.nae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2017-10-03T12:16:41Z</dcterms:created>
  <dcterms:modified xsi:type="dcterms:W3CDTF">2017-10-03T12:16:41Z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2017-10-03T00:00:00Z</vt:filetime>
  </property>
</Properties>
</file>