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26" w:rsidRPr="00A24332" w:rsidRDefault="00F93526" w:rsidP="00F93526">
      <w:pPr>
        <w:pageBreakBefore/>
        <w:snapToGrid w:val="0"/>
        <w:spacing w:before="180"/>
        <w:ind w:right="-28"/>
        <w:jc w:val="center"/>
      </w:pPr>
      <w:bookmarkStart w:id="0" w:name="_GoBack"/>
      <w:bookmarkEnd w:id="0"/>
      <w:r w:rsidRPr="00A24332">
        <w:rPr>
          <w:rFonts w:eastAsia="標楷體"/>
          <w:sz w:val="32"/>
          <w:szCs w:val="32"/>
        </w:rPr>
        <w:t>國立嘉義大學農學院</w:t>
      </w:r>
      <w:r w:rsidRPr="00A24332">
        <w:rPr>
          <w:rFonts w:eastAsia="標楷體" w:hint="eastAsia"/>
          <w:sz w:val="32"/>
          <w:szCs w:val="32"/>
        </w:rPr>
        <w:t>農場管理進修學士</w:t>
      </w:r>
      <w:r w:rsidRPr="00A24332">
        <w:rPr>
          <w:rFonts w:eastAsia="標楷體" w:hint="eastAsia"/>
          <w:color w:val="0070C0"/>
          <w:sz w:val="32"/>
          <w:szCs w:val="32"/>
        </w:rPr>
        <w:t>學位學程</w:t>
      </w:r>
      <w:r w:rsidRPr="00A24332">
        <w:rPr>
          <w:rFonts w:eastAsia="標楷體"/>
          <w:sz w:val="32"/>
          <w:szCs w:val="32"/>
        </w:rPr>
        <w:t>教師升等評分表</w:t>
      </w:r>
    </w:p>
    <w:p w:rsidR="00F93526" w:rsidRPr="00A24332" w:rsidRDefault="00F93526" w:rsidP="00F93526">
      <w:pPr>
        <w:spacing w:before="180"/>
        <w:ind w:right="-28"/>
        <w:jc w:val="both"/>
      </w:pPr>
      <w:r w:rsidRPr="00A24332">
        <w:rPr>
          <w:rFonts w:eastAsia="標楷體"/>
          <w:sz w:val="28"/>
        </w:rPr>
        <w:t xml:space="preserve">教師姓名：　　　　　</w:t>
      </w:r>
      <w:r w:rsidRPr="00A24332">
        <w:rPr>
          <w:rFonts w:eastAsia="標楷體"/>
          <w:sz w:val="28"/>
        </w:rPr>
        <w:t xml:space="preserve">     </w:t>
      </w:r>
      <w:r>
        <w:rPr>
          <w:rFonts w:eastAsia="標楷體" w:hint="eastAsia"/>
          <w:sz w:val="28"/>
        </w:rPr>
        <w:t xml:space="preserve"> </w:t>
      </w:r>
      <w:r w:rsidRPr="00A24332">
        <w:rPr>
          <w:rFonts w:eastAsia="標楷體"/>
          <w:sz w:val="28"/>
        </w:rPr>
        <w:t xml:space="preserve">     </w:t>
      </w:r>
      <w:r w:rsidRPr="00A24332">
        <w:rPr>
          <w:rFonts w:eastAsia="標楷體"/>
          <w:sz w:val="28"/>
        </w:rPr>
        <w:t xml:space="preserve">　</w:t>
      </w:r>
      <w:r w:rsidRPr="00A24332">
        <w:rPr>
          <w:rFonts w:eastAsia="標楷體"/>
          <w:sz w:val="28"/>
        </w:rPr>
        <w:t xml:space="preserve">    </w:t>
      </w:r>
      <w:proofErr w:type="gramStart"/>
      <w:r w:rsidRPr="00A24332">
        <w:rPr>
          <w:rFonts w:eastAsia="標楷體"/>
          <w:sz w:val="28"/>
        </w:rPr>
        <w:t>擬升等</w:t>
      </w:r>
      <w:proofErr w:type="gramEnd"/>
      <w:r w:rsidRPr="00A24332">
        <w:rPr>
          <w:rFonts w:eastAsia="標楷體"/>
          <w:sz w:val="28"/>
        </w:rPr>
        <w:t>等級：</w:t>
      </w:r>
      <w:r w:rsidRPr="00A24332">
        <w:rPr>
          <w:rFonts w:eastAsia="標楷體"/>
          <w:sz w:val="28"/>
        </w:rPr>
        <w:t xml:space="preserve">         </w:t>
      </w:r>
    </w:p>
    <w:p w:rsidR="00F93526" w:rsidRPr="007B7544" w:rsidRDefault="00F93526" w:rsidP="00F93526">
      <w:pPr>
        <w:spacing w:line="160" w:lineRule="exact"/>
        <w:ind w:rightChars="64" w:right="154"/>
        <w:jc w:val="right"/>
        <w:rPr>
          <w:rFonts w:eastAsia="標楷體"/>
          <w:b/>
          <w:color w:val="FF0000"/>
          <w:sz w:val="16"/>
          <w:szCs w:val="16"/>
        </w:rPr>
      </w:pPr>
      <w:r w:rsidRPr="007B7544">
        <w:rPr>
          <w:rFonts w:eastAsia="標楷體"/>
          <w:b/>
          <w:color w:val="FF0000"/>
          <w:sz w:val="16"/>
          <w:szCs w:val="16"/>
        </w:rPr>
        <w:t>中華民國</w:t>
      </w:r>
      <w:r w:rsidRPr="007B7544">
        <w:rPr>
          <w:rFonts w:eastAsia="標楷體"/>
          <w:b/>
          <w:color w:val="FF0000"/>
          <w:sz w:val="16"/>
          <w:szCs w:val="16"/>
        </w:rPr>
        <w:t>112</w:t>
      </w:r>
      <w:r w:rsidRPr="007B7544">
        <w:rPr>
          <w:rFonts w:eastAsia="標楷體"/>
          <w:b/>
          <w:color w:val="FF0000"/>
          <w:sz w:val="16"/>
          <w:szCs w:val="16"/>
        </w:rPr>
        <w:t>年</w:t>
      </w:r>
      <w:r w:rsidRPr="007B7544">
        <w:rPr>
          <w:rFonts w:eastAsia="標楷體" w:hint="eastAsia"/>
          <w:b/>
          <w:color w:val="FF0000"/>
          <w:sz w:val="16"/>
          <w:szCs w:val="16"/>
        </w:rPr>
        <w:t>1</w:t>
      </w:r>
      <w:r w:rsidRPr="007B7544">
        <w:rPr>
          <w:rFonts w:eastAsia="標楷體" w:hint="eastAsia"/>
          <w:b/>
          <w:color w:val="FF0000"/>
          <w:sz w:val="16"/>
          <w:szCs w:val="16"/>
        </w:rPr>
        <w:t>月</w:t>
      </w:r>
      <w:r w:rsidRPr="007B7544">
        <w:rPr>
          <w:rFonts w:eastAsia="標楷體" w:hint="eastAsia"/>
          <w:b/>
          <w:color w:val="FF0000"/>
          <w:sz w:val="16"/>
          <w:szCs w:val="16"/>
        </w:rPr>
        <w:t>1</w:t>
      </w:r>
      <w:r w:rsidRPr="007B7544">
        <w:rPr>
          <w:rFonts w:eastAsia="標楷體"/>
          <w:b/>
          <w:color w:val="FF0000"/>
          <w:sz w:val="16"/>
          <w:szCs w:val="16"/>
        </w:rPr>
        <w:t>2</w:t>
      </w:r>
      <w:r w:rsidRPr="007B7544">
        <w:rPr>
          <w:rFonts w:eastAsia="標楷體"/>
          <w:b/>
          <w:color w:val="FF0000"/>
          <w:sz w:val="16"/>
          <w:szCs w:val="16"/>
        </w:rPr>
        <w:t>日</w:t>
      </w:r>
      <w:r w:rsidRPr="007B7544">
        <w:rPr>
          <w:rFonts w:eastAsia="標楷體"/>
          <w:b/>
          <w:color w:val="FF0000"/>
          <w:sz w:val="16"/>
          <w:szCs w:val="16"/>
        </w:rPr>
        <w:t>111</w:t>
      </w:r>
      <w:r w:rsidRPr="007B7544">
        <w:rPr>
          <w:rFonts w:eastAsia="標楷體"/>
          <w:b/>
          <w:color w:val="FF0000"/>
          <w:sz w:val="16"/>
          <w:szCs w:val="16"/>
        </w:rPr>
        <w:t>學年度第</w:t>
      </w:r>
      <w:r w:rsidRPr="007B7544">
        <w:rPr>
          <w:rFonts w:eastAsia="標楷體" w:hint="eastAsia"/>
          <w:b/>
          <w:color w:val="FF0000"/>
          <w:sz w:val="16"/>
          <w:szCs w:val="16"/>
        </w:rPr>
        <w:t>4</w:t>
      </w:r>
      <w:r w:rsidRPr="007B7544">
        <w:rPr>
          <w:rFonts w:eastAsia="標楷體"/>
          <w:b/>
          <w:color w:val="FF0000"/>
          <w:sz w:val="16"/>
          <w:szCs w:val="16"/>
        </w:rPr>
        <w:t>次</w:t>
      </w:r>
      <w:r w:rsidRPr="007B7544">
        <w:rPr>
          <w:rFonts w:eastAsia="標楷體" w:hint="eastAsia"/>
          <w:b/>
          <w:color w:val="FF0000"/>
          <w:sz w:val="16"/>
          <w:szCs w:val="16"/>
        </w:rPr>
        <w:t>學程事務</w:t>
      </w:r>
      <w:r w:rsidRPr="007B7544">
        <w:rPr>
          <w:rFonts w:eastAsia="標楷體"/>
          <w:b/>
          <w:color w:val="FF0000"/>
          <w:sz w:val="16"/>
          <w:szCs w:val="16"/>
        </w:rPr>
        <w:t>會議</w:t>
      </w:r>
      <w:r w:rsidRPr="007B7544">
        <w:rPr>
          <w:rFonts w:eastAsia="標楷體" w:hint="eastAsia"/>
          <w:b/>
          <w:color w:val="FF0000"/>
          <w:sz w:val="16"/>
          <w:szCs w:val="16"/>
        </w:rPr>
        <w:t>通過</w:t>
      </w:r>
    </w:p>
    <w:p w:rsidR="00F93526" w:rsidRDefault="00F93526" w:rsidP="00F93526">
      <w:pPr>
        <w:spacing w:line="160" w:lineRule="exact"/>
        <w:ind w:rightChars="64" w:right="154"/>
        <w:jc w:val="right"/>
        <w:rPr>
          <w:rFonts w:ascii="標楷體" w:eastAsia="標楷體" w:hAnsi="標楷體"/>
          <w:b/>
          <w:color w:val="FF0000"/>
          <w:sz w:val="16"/>
          <w:szCs w:val="16"/>
        </w:rPr>
      </w:pPr>
      <w:r w:rsidRPr="00A051B8">
        <w:rPr>
          <w:rFonts w:eastAsia="標楷體"/>
          <w:b/>
          <w:color w:val="FF0000"/>
          <w:sz w:val="16"/>
          <w:szCs w:val="16"/>
        </w:rPr>
        <w:t>中華民國</w:t>
      </w:r>
      <w:r w:rsidRPr="00A051B8">
        <w:rPr>
          <w:rFonts w:eastAsia="標楷體"/>
          <w:b/>
          <w:color w:val="FF0000"/>
          <w:sz w:val="16"/>
          <w:szCs w:val="16"/>
        </w:rPr>
        <w:t>112</w:t>
      </w:r>
      <w:r w:rsidRPr="00A051B8">
        <w:rPr>
          <w:rFonts w:eastAsia="標楷體"/>
          <w:b/>
          <w:color w:val="FF0000"/>
          <w:sz w:val="16"/>
          <w:szCs w:val="16"/>
        </w:rPr>
        <w:t>年</w:t>
      </w:r>
      <w:r w:rsidRPr="00A051B8">
        <w:rPr>
          <w:rFonts w:eastAsia="標楷體"/>
          <w:b/>
          <w:color w:val="FF0000"/>
          <w:sz w:val="16"/>
          <w:szCs w:val="16"/>
        </w:rPr>
        <w:t>1</w:t>
      </w:r>
      <w:r w:rsidRPr="00A051B8">
        <w:rPr>
          <w:rFonts w:eastAsia="標楷體"/>
          <w:b/>
          <w:color w:val="FF0000"/>
          <w:sz w:val="16"/>
          <w:szCs w:val="16"/>
        </w:rPr>
        <w:t>月</w:t>
      </w:r>
      <w:r w:rsidRPr="00A051B8">
        <w:rPr>
          <w:rFonts w:eastAsia="標楷體"/>
          <w:b/>
          <w:color w:val="FF0000"/>
          <w:sz w:val="16"/>
          <w:szCs w:val="16"/>
        </w:rPr>
        <w:t>17</w:t>
      </w:r>
      <w:r w:rsidRPr="00A051B8">
        <w:rPr>
          <w:rFonts w:eastAsia="標楷體"/>
          <w:b/>
          <w:color w:val="FF0000"/>
          <w:sz w:val="16"/>
          <w:szCs w:val="16"/>
        </w:rPr>
        <w:t>日</w:t>
      </w:r>
      <w:r w:rsidRPr="00A051B8">
        <w:rPr>
          <w:rFonts w:eastAsia="標楷體"/>
          <w:b/>
          <w:color w:val="FF0000"/>
          <w:sz w:val="16"/>
          <w:szCs w:val="16"/>
        </w:rPr>
        <w:t>111</w:t>
      </w:r>
      <w:r w:rsidRPr="00A051B8">
        <w:rPr>
          <w:rFonts w:eastAsia="標楷體"/>
          <w:b/>
          <w:color w:val="FF0000"/>
          <w:sz w:val="16"/>
          <w:szCs w:val="16"/>
        </w:rPr>
        <w:t>學年度第</w:t>
      </w:r>
      <w:r w:rsidRPr="00A051B8">
        <w:rPr>
          <w:rFonts w:eastAsia="標楷體"/>
          <w:b/>
          <w:color w:val="FF0000"/>
          <w:sz w:val="16"/>
          <w:szCs w:val="16"/>
        </w:rPr>
        <w:t>6</w:t>
      </w:r>
      <w:r w:rsidRPr="00A051B8">
        <w:rPr>
          <w:rFonts w:eastAsia="標楷體"/>
          <w:b/>
          <w:color w:val="FF0000"/>
          <w:sz w:val="16"/>
          <w:szCs w:val="16"/>
        </w:rPr>
        <w:t>次院</w:t>
      </w:r>
      <w:r w:rsidRPr="005B4C15">
        <w:rPr>
          <w:rFonts w:ascii="標楷體" w:eastAsia="標楷體" w:hAnsi="標楷體" w:hint="eastAsia"/>
          <w:b/>
          <w:color w:val="FF0000"/>
          <w:sz w:val="16"/>
          <w:szCs w:val="16"/>
        </w:rPr>
        <w:t>教評會議修正通過</w:t>
      </w:r>
    </w:p>
    <w:p w:rsidR="00F93526" w:rsidRPr="007B7544" w:rsidRDefault="00F93526" w:rsidP="00F93526">
      <w:pPr>
        <w:spacing w:line="160" w:lineRule="exact"/>
        <w:ind w:rightChars="64" w:right="154"/>
        <w:jc w:val="right"/>
        <w:rPr>
          <w:rFonts w:eastAsia="標楷體"/>
          <w:b/>
          <w:color w:val="FF0000"/>
          <w:sz w:val="16"/>
          <w:szCs w:val="16"/>
        </w:rPr>
      </w:pPr>
      <w:r w:rsidRPr="007B7544">
        <w:rPr>
          <w:rFonts w:eastAsia="標楷體" w:hint="eastAsia"/>
          <w:b/>
          <w:color w:val="FF0000"/>
          <w:sz w:val="16"/>
          <w:szCs w:val="16"/>
        </w:rPr>
        <w:t>中華民國</w:t>
      </w:r>
      <w:r w:rsidRPr="007B7544">
        <w:rPr>
          <w:rFonts w:eastAsia="標楷體" w:hint="eastAsia"/>
          <w:b/>
          <w:color w:val="FF0000"/>
          <w:sz w:val="16"/>
          <w:szCs w:val="16"/>
        </w:rPr>
        <w:t>112</w:t>
      </w:r>
      <w:r w:rsidRPr="007B7544">
        <w:rPr>
          <w:rFonts w:eastAsia="標楷體" w:hint="eastAsia"/>
          <w:b/>
          <w:color w:val="FF0000"/>
          <w:sz w:val="16"/>
          <w:szCs w:val="16"/>
        </w:rPr>
        <w:t>年</w:t>
      </w:r>
      <w:r w:rsidRPr="007B7544">
        <w:rPr>
          <w:rFonts w:eastAsia="標楷體" w:hint="eastAsia"/>
          <w:b/>
          <w:color w:val="FF0000"/>
          <w:sz w:val="16"/>
          <w:szCs w:val="16"/>
        </w:rPr>
        <w:t>3</w:t>
      </w:r>
      <w:r w:rsidRPr="007B7544">
        <w:rPr>
          <w:rFonts w:eastAsia="標楷體" w:hint="eastAsia"/>
          <w:b/>
          <w:color w:val="FF0000"/>
          <w:sz w:val="16"/>
          <w:szCs w:val="16"/>
        </w:rPr>
        <w:t>月</w:t>
      </w:r>
      <w:r w:rsidRPr="007B7544">
        <w:rPr>
          <w:rFonts w:eastAsia="標楷體" w:hint="eastAsia"/>
          <w:b/>
          <w:color w:val="FF0000"/>
          <w:sz w:val="16"/>
          <w:szCs w:val="16"/>
        </w:rPr>
        <w:t>21</w:t>
      </w:r>
      <w:r w:rsidRPr="007B7544">
        <w:rPr>
          <w:rFonts w:eastAsia="標楷體" w:hint="eastAsia"/>
          <w:b/>
          <w:color w:val="FF0000"/>
          <w:sz w:val="16"/>
          <w:szCs w:val="16"/>
        </w:rPr>
        <w:t>日</w:t>
      </w:r>
      <w:r w:rsidRPr="007B7544">
        <w:rPr>
          <w:rFonts w:eastAsia="標楷體" w:hint="eastAsia"/>
          <w:b/>
          <w:color w:val="FF0000"/>
          <w:sz w:val="16"/>
          <w:szCs w:val="16"/>
        </w:rPr>
        <w:t>111</w:t>
      </w:r>
      <w:r w:rsidRPr="007B7544">
        <w:rPr>
          <w:rFonts w:eastAsia="標楷體" w:hint="eastAsia"/>
          <w:b/>
          <w:color w:val="FF0000"/>
          <w:sz w:val="16"/>
          <w:szCs w:val="16"/>
        </w:rPr>
        <w:t>學年度第</w:t>
      </w:r>
      <w:r w:rsidRPr="007B7544">
        <w:rPr>
          <w:rFonts w:eastAsia="標楷體" w:hint="eastAsia"/>
          <w:b/>
          <w:color w:val="FF0000"/>
          <w:sz w:val="16"/>
          <w:szCs w:val="16"/>
        </w:rPr>
        <w:t>5</w:t>
      </w:r>
      <w:r w:rsidRPr="007B7544">
        <w:rPr>
          <w:rFonts w:eastAsia="標楷體" w:hint="eastAsia"/>
          <w:b/>
          <w:color w:val="FF0000"/>
          <w:sz w:val="16"/>
          <w:szCs w:val="16"/>
        </w:rPr>
        <w:t>次校教評會議修正通過</w:t>
      </w:r>
    </w:p>
    <w:p w:rsidR="00F93526" w:rsidRPr="007B7544" w:rsidRDefault="00F93526" w:rsidP="00F93526">
      <w:pPr>
        <w:spacing w:line="180" w:lineRule="exact"/>
        <w:ind w:right="-86" w:firstLineChars="2923" w:firstLine="4677"/>
        <w:jc w:val="right"/>
        <w:rPr>
          <w:rFonts w:eastAsia="標楷體"/>
          <w:sz w:val="16"/>
          <w:szCs w:val="16"/>
        </w:rPr>
      </w:pPr>
    </w:p>
    <w:p w:rsidR="00F93526" w:rsidRPr="00165F38" w:rsidRDefault="00F93526" w:rsidP="00F93526">
      <w:pPr>
        <w:spacing w:line="220" w:lineRule="exact"/>
        <w:rPr>
          <w:rFonts w:eastAsia="標楷體"/>
          <w:sz w:val="16"/>
          <w:szCs w:val="16"/>
        </w:rPr>
      </w:pPr>
    </w:p>
    <w:tbl>
      <w:tblPr>
        <w:tblW w:w="5000" w:type="pct"/>
        <w:jc w:val="center"/>
        <w:tblCellMar>
          <w:left w:w="10" w:type="dxa"/>
          <w:right w:w="10" w:type="dxa"/>
        </w:tblCellMar>
        <w:tblLook w:val="0000" w:firstRow="0" w:lastRow="0" w:firstColumn="0" w:lastColumn="0" w:noHBand="0" w:noVBand="0"/>
      </w:tblPr>
      <w:tblGrid>
        <w:gridCol w:w="1032"/>
        <w:gridCol w:w="1118"/>
        <w:gridCol w:w="847"/>
        <w:gridCol w:w="529"/>
        <w:gridCol w:w="3341"/>
        <w:gridCol w:w="834"/>
        <w:gridCol w:w="1010"/>
        <w:gridCol w:w="897"/>
      </w:tblGrid>
      <w:tr w:rsidR="00F93526" w:rsidRPr="00A24332" w:rsidTr="0033608D">
        <w:trPr>
          <w:cantSplit/>
          <w:trHeight w:val="417"/>
          <w:jc w:val="center"/>
        </w:trPr>
        <w:tc>
          <w:tcPr>
            <w:tcW w:w="1032" w:type="dxa"/>
            <w:tcBorders>
              <w:top w:val="single" w:sz="12" w:space="0" w:color="000000"/>
              <w:left w:val="single" w:sz="12"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F93526" w:rsidRPr="00A24332" w:rsidRDefault="00F93526" w:rsidP="0033608D">
            <w:pPr>
              <w:ind w:right="-28"/>
              <w:jc w:val="center"/>
            </w:pPr>
            <w:r w:rsidRPr="00A24332">
              <w:rPr>
                <w:rFonts w:eastAsia="標楷體"/>
              </w:rPr>
              <w:t>評審項目</w:t>
            </w:r>
          </w:p>
        </w:tc>
        <w:tc>
          <w:tcPr>
            <w:tcW w:w="1118" w:type="dxa"/>
            <w:tcBorders>
              <w:top w:val="single" w:sz="12"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center"/>
            </w:pPr>
            <w:r w:rsidRPr="00A24332">
              <w:rPr>
                <w:rFonts w:eastAsia="標楷體"/>
              </w:rPr>
              <w:t>評審標準</w:t>
            </w:r>
          </w:p>
        </w:tc>
        <w:tc>
          <w:tcPr>
            <w:tcW w:w="5551"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center"/>
            </w:pPr>
            <w:r w:rsidRPr="00A24332">
              <w:rPr>
                <w:rFonts w:eastAsia="標楷體"/>
              </w:rPr>
              <w:t>評分細項</w:t>
            </w:r>
          </w:p>
        </w:tc>
        <w:tc>
          <w:tcPr>
            <w:tcW w:w="190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center"/>
            </w:pPr>
            <w:r w:rsidRPr="00A24332">
              <w:rPr>
                <w:rFonts w:eastAsia="標楷體"/>
              </w:rPr>
              <w:t>評分</w:t>
            </w:r>
          </w:p>
        </w:tc>
      </w:tr>
      <w:tr w:rsidR="00F93526" w:rsidRPr="00A24332" w:rsidTr="0033608D">
        <w:trPr>
          <w:cantSplit/>
          <w:trHeight w:val="948"/>
          <w:jc w:val="center"/>
        </w:trPr>
        <w:tc>
          <w:tcPr>
            <w:tcW w:w="1032" w:type="dxa"/>
            <w:vMerge w:val="restart"/>
            <w:tcBorders>
              <w:top w:val="single" w:sz="4" w:space="0" w:color="auto"/>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F93526">
            <w:pPr>
              <w:numPr>
                <w:ilvl w:val="0"/>
                <w:numId w:val="1"/>
              </w:numPr>
              <w:ind w:right="-28"/>
              <w:jc w:val="both"/>
            </w:pPr>
            <w:r w:rsidRPr="00A24332">
              <w:rPr>
                <w:rFonts w:eastAsia="標楷體"/>
                <w:bCs/>
              </w:rPr>
              <w:t>研究</w:t>
            </w:r>
          </w:p>
          <w:p w:rsidR="00F93526" w:rsidRPr="00A24332" w:rsidRDefault="00F93526" w:rsidP="0033608D">
            <w:pPr>
              <w:ind w:right="-28"/>
              <w:jc w:val="both"/>
            </w:pPr>
            <w:r w:rsidRPr="00A24332">
              <w:rPr>
                <w:rFonts w:eastAsia="標楷體"/>
                <w:bCs/>
                <w:spacing w:val="-20"/>
              </w:rPr>
              <w:t>（</w:t>
            </w:r>
            <w:r w:rsidRPr="00A24332">
              <w:rPr>
                <w:rFonts w:eastAsia="標楷體"/>
                <w:bCs/>
                <w:spacing w:val="-20"/>
              </w:rPr>
              <w:t>55</w:t>
            </w:r>
            <w:proofErr w:type="gramStart"/>
            <w:r w:rsidRPr="00A24332">
              <w:rPr>
                <w:rFonts w:eastAsia="標楷體"/>
                <w:bCs/>
                <w:spacing w:val="-20"/>
              </w:rPr>
              <w:t>﹪</w:t>
            </w:r>
            <w:proofErr w:type="gramEnd"/>
            <w:r w:rsidRPr="00A24332">
              <w:rPr>
                <w:rFonts w:eastAsia="標楷體"/>
                <w:bCs/>
                <w:spacing w:val="-20"/>
              </w:rPr>
              <w:t>）：</w:t>
            </w:r>
            <w:r w:rsidRPr="00A24332">
              <w:rPr>
                <w:rFonts w:eastAsia="標楷體"/>
                <w:bCs/>
                <w:spacing w:val="-20"/>
              </w:rPr>
              <w:t xml:space="preserve"> </w:t>
            </w:r>
          </w:p>
        </w:tc>
        <w:tc>
          <w:tcPr>
            <w:tcW w:w="111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pPr>
            <w:r w:rsidRPr="00A24332">
              <w:rPr>
                <w:rFonts w:eastAsia="標楷體"/>
                <w:bCs/>
              </w:rPr>
              <w:t>A1.</w:t>
            </w:r>
            <w:r w:rsidRPr="00A24332">
              <w:rPr>
                <w:rFonts w:eastAsia="標楷體"/>
                <w:bCs/>
              </w:rPr>
              <w:t>外審</w:t>
            </w:r>
          </w:p>
          <w:p w:rsidR="00F93526" w:rsidRPr="00A24332" w:rsidRDefault="00F93526" w:rsidP="0033608D">
            <w:pPr>
              <w:ind w:right="-28" w:firstLine="266"/>
            </w:pPr>
            <w:r w:rsidRPr="00A24332">
              <w:rPr>
                <w:rFonts w:eastAsia="標楷體"/>
                <w:bCs/>
              </w:rPr>
              <w:t>成績（</w:t>
            </w:r>
            <w:r w:rsidRPr="00A24332">
              <w:rPr>
                <w:rFonts w:eastAsia="標楷體"/>
                <w:bCs/>
              </w:rPr>
              <w:t>75%</w:t>
            </w:r>
            <w:r w:rsidRPr="00A24332">
              <w:rPr>
                <w:rFonts w:eastAsia="標楷體"/>
                <w:bCs/>
              </w:rPr>
              <w:t>）：</w:t>
            </w:r>
          </w:p>
        </w:tc>
        <w:tc>
          <w:tcPr>
            <w:tcW w:w="1376"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center"/>
            </w:pPr>
            <w:r w:rsidRPr="00A24332">
              <w:rPr>
                <w:rFonts w:eastAsia="標楷體"/>
                <w:b/>
                <w:bCs/>
                <w:u w:val="single"/>
              </w:rPr>
              <w:t>本項不須評分</w:t>
            </w:r>
          </w:p>
        </w:tc>
        <w:tc>
          <w:tcPr>
            <w:tcW w:w="5185"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afterLines="10" w:after="36" w:line="0" w:lineRule="atLeast"/>
              <w:ind w:left="240" w:hangingChars="100" w:hanging="240"/>
              <w:rPr>
                <w:rFonts w:eastAsia="標楷體"/>
                <w:b/>
                <w:u w:val="single"/>
              </w:rPr>
            </w:pPr>
            <w:r w:rsidRPr="00A24332">
              <w:rPr>
                <w:rFonts w:eastAsia="標楷體"/>
                <w:b/>
                <w:u w:val="single"/>
              </w:rPr>
              <w:t>1.</w:t>
            </w:r>
            <w:r w:rsidRPr="00A24332">
              <w:rPr>
                <w:rFonts w:eastAsia="標楷體"/>
                <w:b/>
                <w:u w:val="single"/>
              </w:rPr>
              <w:t>代表作限以本校名義發表；參考作應至少一件以本校名義發表。</w:t>
            </w:r>
          </w:p>
          <w:p w:rsidR="00F93526" w:rsidRPr="00A24332" w:rsidRDefault="00F93526" w:rsidP="0033608D">
            <w:pPr>
              <w:ind w:right="-28"/>
              <w:rPr>
                <w:b/>
                <w:u w:val="single"/>
              </w:rPr>
            </w:pPr>
            <w:r w:rsidRPr="00A24332">
              <w:rPr>
                <w:rFonts w:eastAsia="標楷體"/>
                <w:b/>
                <w:u w:val="single"/>
              </w:rPr>
              <w:t>2.</w:t>
            </w:r>
            <w:r w:rsidRPr="00A24332">
              <w:rPr>
                <w:rFonts w:eastAsia="標楷體"/>
                <w:b/>
                <w:u w:val="single"/>
              </w:rPr>
              <w:t>符合本</w:t>
            </w:r>
            <w:r w:rsidRPr="00A24332">
              <w:rPr>
                <w:rFonts w:eastAsia="標楷體"/>
                <w:b/>
                <w:color w:val="0070C0"/>
                <w:u w:val="single"/>
              </w:rPr>
              <w:t>學位</w:t>
            </w:r>
            <w:proofErr w:type="gramStart"/>
            <w:r w:rsidRPr="00A24332">
              <w:rPr>
                <w:rFonts w:eastAsia="標楷體"/>
                <w:b/>
                <w:color w:val="0070C0"/>
                <w:u w:val="single"/>
              </w:rPr>
              <w:t>學程</w:t>
            </w:r>
            <w:r w:rsidRPr="00A24332">
              <w:rPr>
                <w:rFonts w:eastAsia="標楷體"/>
                <w:b/>
                <w:u w:val="single"/>
              </w:rPr>
              <w:t>送審</w:t>
            </w:r>
            <w:proofErr w:type="gramEnd"/>
            <w:r w:rsidRPr="00A24332">
              <w:rPr>
                <w:rFonts w:eastAsia="標楷體"/>
                <w:b/>
                <w:u w:val="single"/>
              </w:rPr>
              <w:t>教師資格審查基準類別規定。</w:t>
            </w:r>
          </w:p>
        </w:tc>
        <w:tc>
          <w:tcPr>
            <w:tcW w:w="897" w:type="dxa"/>
            <w:vMerge w:val="restart"/>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rPr>
                <w:rFonts w:eastAsia="標楷體"/>
                <w:bCs/>
                <w:spacing w:val="-20"/>
              </w:rPr>
            </w:pPr>
            <w:r w:rsidRPr="00A24332">
              <w:rPr>
                <w:rFonts w:eastAsia="標楷體"/>
                <w:bCs/>
              </w:rPr>
              <w:t>研究部分實得分數</w:t>
            </w:r>
            <w:r w:rsidRPr="00A24332">
              <w:rPr>
                <w:rFonts w:eastAsia="標楷體"/>
                <w:bCs/>
              </w:rPr>
              <w:t xml:space="preserve"> </w:t>
            </w:r>
            <w:r w:rsidRPr="00A24332">
              <w:rPr>
                <w:rFonts w:eastAsia="標楷體"/>
                <w:bCs/>
              </w:rPr>
              <w:br/>
              <w:t>A =</w:t>
            </w:r>
            <w:r w:rsidRPr="00A24332">
              <w:rPr>
                <w:rFonts w:eastAsia="標楷體"/>
                <w:bCs/>
              </w:rPr>
              <w:t>（</w:t>
            </w:r>
            <w:r w:rsidRPr="00A24332">
              <w:rPr>
                <w:rFonts w:eastAsia="標楷體"/>
                <w:bCs/>
              </w:rPr>
              <w:t>A1</w:t>
            </w:r>
            <w:r w:rsidRPr="00A24332">
              <w:rPr>
                <w:rFonts w:eastAsia="標楷體"/>
                <w:bCs/>
              </w:rPr>
              <w:t>＋</w:t>
            </w:r>
            <w:r w:rsidRPr="00A24332">
              <w:rPr>
                <w:rFonts w:eastAsia="標楷體"/>
                <w:bCs/>
              </w:rPr>
              <w:t>A2</w:t>
            </w:r>
            <w:r w:rsidRPr="00A24332">
              <w:rPr>
                <w:rFonts w:eastAsia="標楷體"/>
                <w:bCs/>
              </w:rPr>
              <w:t>）</w:t>
            </w:r>
            <w:r w:rsidRPr="00A24332">
              <w:rPr>
                <w:rFonts w:eastAsia="標楷體"/>
                <w:bCs/>
              </w:rPr>
              <w:t>×</w:t>
            </w:r>
            <w:r w:rsidRPr="00A24332">
              <w:rPr>
                <w:rFonts w:eastAsia="標楷體"/>
                <w:bCs/>
                <w:spacing w:val="-20"/>
              </w:rPr>
              <w:t>（</w:t>
            </w:r>
            <w:r w:rsidRPr="00A24332">
              <w:rPr>
                <w:rFonts w:eastAsia="標楷體"/>
                <w:bCs/>
                <w:spacing w:val="-20"/>
              </w:rPr>
              <w:t>55</w:t>
            </w:r>
            <w:proofErr w:type="gramStart"/>
            <w:r w:rsidRPr="00A24332">
              <w:rPr>
                <w:rFonts w:eastAsia="標楷體"/>
                <w:bCs/>
                <w:spacing w:val="-20"/>
              </w:rPr>
              <w:t>﹪</w:t>
            </w:r>
            <w:proofErr w:type="gramEnd"/>
            <w:r w:rsidRPr="00A24332">
              <w:rPr>
                <w:rFonts w:eastAsia="標楷體"/>
                <w:bCs/>
                <w:spacing w:val="-20"/>
              </w:rPr>
              <w:t>）</w:t>
            </w:r>
          </w:p>
          <w:p w:rsidR="00F93526" w:rsidRPr="00A24332" w:rsidRDefault="00F93526" w:rsidP="0033608D">
            <w:pPr>
              <w:pStyle w:val="x-scope"/>
              <w:spacing w:line="280" w:lineRule="atLeast"/>
              <w:ind w:right="57"/>
              <w:jc w:val="center"/>
              <w:rPr>
                <w:rFonts w:ascii="Times New Roman" w:eastAsia="標楷體" w:hAnsi="Times New Roman" w:cs="Times New Roman"/>
              </w:rPr>
            </w:pPr>
            <w:r w:rsidRPr="00A24332">
              <w:rPr>
                <w:rStyle w:val="qowt-font3"/>
                <w:rFonts w:ascii="Times New Roman" w:eastAsia="標楷體" w:hAnsi="Times New Roman" w:cs="Times New Roman"/>
                <w:b/>
                <w:bCs/>
                <w:u w:val="single"/>
              </w:rPr>
              <w:t>本項不須計分</w:t>
            </w:r>
          </w:p>
          <w:p w:rsidR="00F93526" w:rsidRPr="00A24332" w:rsidRDefault="00F93526" w:rsidP="0033608D">
            <w:pPr>
              <w:ind w:right="-28"/>
            </w:pPr>
          </w:p>
        </w:tc>
      </w:tr>
      <w:tr w:rsidR="00F93526" w:rsidRPr="00A24332" w:rsidTr="0033608D">
        <w:trPr>
          <w:cantSplit/>
          <w:trHeight w:val="216"/>
          <w:jc w:val="center"/>
        </w:trPr>
        <w:tc>
          <w:tcPr>
            <w:tcW w:w="1032" w:type="dxa"/>
            <w:vMerge/>
            <w:tcBorders>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ind w:right="-28"/>
            </w:pPr>
            <w:r w:rsidRPr="00A24332">
              <w:rPr>
                <w:rFonts w:eastAsia="標楷體"/>
                <w:bCs/>
              </w:rPr>
              <w:t>A2.</w:t>
            </w:r>
            <w:r w:rsidRPr="00A24332">
              <w:rPr>
                <w:rFonts w:eastAsia="標楷體"/>
                <w:sz w:val="22"/>
                <w:szCs w:val="22"/>
              </w:rPr>
              <w:t>非外審成績研究計畫獎助</w:t>
            </w:r>
            <w:r w:rsidRPr="00A24332">
              <w:rPr>
                <w:rFonts w:eastAsia="標楷體"/>
                <w:bCs/>
              </w:rPr>
              <w:t>、</w:t>
            </w:r>
            <w:r w:rsidRPr="00A24332">
              <w:rPr>
                <w:rFonts w:eastAsia="標楷體"/>
              </w:rPr>
              <w:t>產學合作</w:t>
            </w:r>
            <w:r w:rsidRPr="00A24332">
              <w:rPr>
                <w:rFonts w:eastAsia="標楷體"/>
                <w:bCs/>
              </w:rPr>
              <w:t>及其他學術研究成果（</w:t>
            </w:r>
            <w:r w:rsidRPr="00A24332">
              <w:rPr>
                <w:rFonts w:eastAsia="標楷體"/>
                <w:bCs/>
              </w:rPr>
              <w:t>25%</w:t>
            </w:r>
            <w:r w:rsidRPr="00A24332">
              <w:rPr>
                <w:rFonts w:eastAsia="標楷體"/>
                <w:bCs/>
              </w:rPr>
              <w:t>）：</w:t>
            </w:r>
          </w:p>
        </w:tc>
        <w:tc>
          <w:tcPr>
            <w:tcW w:w="847"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ind w:right="-28"/>
              <w:jc w:val="center"/>
            </w:pPr>
            <w:r w:rsidRPr="00A24332">
              <w:rPr>
                <w:rFonts w:eastAsia="標楷體"/>
                <w:sz w:val="22"/>
                <w:szCs w:val="22"/>
              </w:rPr>
              <w:t>Aa</w:t>
            </w:r>
          </w:p>
          <w:p w:rsidR="00F93526" w:rsidRPr="00A24332" w:rsidRDefault="00F93526" w:rsidP="0033608D">
            <w:pPr>
              <w:ind w:right="-28"/>
              <w:jc w:val="center"/>
            </w:pPr>
            <w:r w:rsidRPr="00A24332">
              <w:rPr>
                <w:rFonts w:eastAsia="標楷體"/>
                <w:spacing w:val="-20"/>
                <w:sz w:val="22"/>
                <w:szCs w:val="22"/>
              </w:rPr>
              <w:t>（</w:t>
            </w:r>
            <w:r w:rsidRPr="00A24332">
              <w:rPr>
                <w:rFonts w:eastAsia="標楷體"/>
                <w:spacing w:val="-20"/>
                <w:sz w:val="22"/>
                <w:szCs w:val="22"/>
              </w:rPr>
              <w:t>50</w:t>
            </w:r>
            <w:r w:rsidRPr="00A24332">
              <w:rPr>
                <w:rFonts w:eastAsia="標楷體"/>
                <w:spacing w:val="-20"/>
                <w:sz w:val="22"/>
                <w:szCs w:val="22"/>
              </w:rPr>
              <w:t>分）</w:t>
            </w:r>
          </w:p>
        </w:tc>
        <w:tc>
          <w:tcPr>
            <w:tcW w:w="387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rsidR="00F93526" w:rsidRPr="00A24332" w:rsidRDefault="00F93526" w:rsidP="0033608D">
            <w:pPr>
              <w:tabs>
                <w:tab w:val="left" w:pos="765"/>
              </w:tabs>
              <w:spacing w:line="260" w:lineRule="exact"/>
              <w:jc w:val="center"/>
            </w:pPr>
            <w:r w:rsidRPr="00A24332">
              <w:rPr>
                <w:rFonts w:eastAsia="標楷體"/>
                <w:b/>
              </w:rPr>
              <w:t>評分細項</w:t>
            </w:r>
          </w:p>
        </w:tc>
        <w:tc>
          <w:tcPr>
            <w:tcW w:w="8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3526" w:rsidRPr="00A24332" w:rsidRDefault="00F93526" w:rsidP="0033608D">
            <w:pPr>
              <w:ind w:right="-28"/>
              <w:jc w:val="cente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3526" w:rsidRPr="00A24332" w:rsidRDefault="00F93526" w:rsidP="0033608D">
            <w:pPr>
              <w:ind w:right="-28"/>
              <w:jc w:val="center"/>
            </w:pPr>
          </w:p>
        </w:tc>
        <w:tc>
          <w:tcPr>
            <w:tcW w:w="897" w:type="dxa"/>
            <w:vMerge/>
            <w:tcBorders>
              <w:left w:val="single" w:sz="4" w:space="0" w:color="auto"/>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390"/>
          <w:jc w:val="center"/>
        </w:trPr>
        <w:tc>
          <w:tcPr>
            <w:tcW w:w="1032" w:type="dxa"/>
            <w:vMerge/>
            <w:tcBorders>
              <w:top w:val="single" w:sz="8"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top w:val="single" w:sz="8"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ind w:right="-28"/>
              <w:rPr>
                <w:rFonts w:eastAsia="標楷體"/>
                <w:bCs/>
              </w:rPr>
            </w:pPr>
          </w:p>
        </w:tc>
        <w:tc>
          <w:tcPr>
            <w:tcW w:w="847" w:type="dxa"/>
            <w:vMerge/>
            <w:tcBorders>
              <w:top w:val="single" w:sz="8"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ind w:right="-28"/>
              <w:jc w:val="center"/>
              <w:rPr>
                <w:rFonts w:eastAsia="標楷體"/>
                <w:sz w:val="22"/>
                <w:szCs w:val="22"/>
              </w:rPr>
            </w:pPr>
          </w:p>
        </w:tc>
        <w:tc>
          <w:tcPr>
            <w:tcW w:w="387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F93526" w:rsidRPr="00A24332" w:rsidRDefault="00F93526" w:rsidP="0033608D">
            <w:pPr>
              <w:spacing w:line="260" w:lineRule="exact"/>
            </w:pPr>
            <w:r w:rsidRPr="00A24332">
              <w:rPr>
                <w:rFonts w:eastAsia="標楷體"/>
              </w:rPr>
              <w:t>依據本校教師升等</w:t>
            </w:r>
            <w:r w:rsidRPr="00A24332">
              <w:rPr>
                <w:rFonts w:eastAsia="標楷體"/>
              </w:rPr>
              <w:t>Aa</w:t>
            </w:r>
            <w:r w:rsidRPr="00A24332">
              <w:rPr>
                <w:rFonts w:eastAsia="標楷體"/>
              </w:rPr>
              <w:t>研究計畫評分表評定</w:t>
            </w:r>
            <w:r w:rsidRPr="00A24332">
              <w:rPr>
                <w:rFonts w:eastAsia="標楷體"/>
                <w:b/>
                <w:szCs w:val="21"/>
                <w:u w:val="single"/>
              </w:rPr>
              <w:t>分數</w:t>
            </w:r>
          </w:p>
        </w:tc>
        <w:tc>
          <w:tcPr>
            <w:tcW w:w="8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3526" w:rsidRPr="00A24332" w:rsidRDefault="00F93526" w:rsidP="0033608D">
            <w:pPr>
              <w:ind w:right="-28"/>
              <w:jc w:val="center"/>
              <w:rPr>
                <w:rFonts w:eastAsia="標楷體"/>
                <w:bCs/>
              </w:rPr>
            </w:pPr>
            <w:r w:rsidRPr="00A24332">
              <w:rPr>
                <w:rFonts w:eastAsia="標楷體"/>
                <w:bCs/>
                <w:color w:val="0070C0"/>
              </w:rPr>
              <w:t>學程</w:t>
            </w:r>
            <w:r w:rsidRPr="00A24332">
              <w:rPr>
                <w:rFonts w:eastAsia="標楷體"/>
                <w:bCs/>
              </w:rPr>
              <w:br/>
            </w:r>
            <w:r w:rsidRPr="00A24332">
              <w:rPr>
                <w:rFonts w:eastAsia="標楷體"/>
                <w:bCs/>
              </w:rPr>
              <w:t>審查</w:t>
            </w:r>
            <w:r w:rsidRPr="00A24332">
              <w:rPr>
                <w:rFonts w:eastAsia="標楷體"/>
                <w:bCs/>
              </w:rPr>
              <w:br/>
            </w:r>
            <w:r w:rsidRPr="00A24332">
              <w:rPr>
                <w:rFonts w:eastAsia="標楷體"/>
                <w:bCs/>
              </w:rPr>
              <w:t>分數</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3526" w:rsidRPr="00A24332" w:rsidRDefault="00F93526" w:rsidP="0033608D">
            <w:pPr>
              <w:ind w:right="-28"/>
              <w:jc w:val="center"/>
            </w:pPr>
            <w:r w:rsidRPr="00A24332">
              <w:rPr>
                <w:rFonts w:eastAsia="標楷體"/>
                <w:bCs/>
                <w:color w:val="0070C0"/>
              </w:rPr>
              <w:t>學程</w:t>
            </w:r>
            <w:r w:rsidRPr="00A24332">
              <w:rPr>
                <w:rFonts w:eastAsia="標楷體"/>
                <w:bCs/>
              </w:rPr>
              <w:t>審查</w:t>
            </w:r>
            <w:r w:rsidRPr="00A24332">
              <w:rPr>
                <w:rFonts w:eastAsia="標楷體"/>
                <w:bCs/>
              </w:rPr>
              <w:t>A2</w:t>
            </w:r>
          </w:p>
          <w:p w:rsidR="00F93526" w:rsidRPr="00A24332" w:rsidRDefault="00F93526" w:rsidP="0033608D">
            <w:pPr>
              <w:ind w:right="-28"/>
              <w:jc w:val="center"/>
              <w:rPr>
                <w:rFonts w:eastAsia="標楷體"/>
                <w:bCs/>
              </w:rPr>
            </w:pPr>
            <w:r w:rsidRPr="00A24332">
              <w:rPr>
                <w:rFonts w:eastAsia="標楷體"/>
                <w:bCs/>
              </w:rPr>
              <w:t>分數</w:t>
            </w:r>
          </w:p>
        </w:tc>
        <w:tc>
          <w:tcPr>
            <w:tcW w:w="897" w:type="dxa"/>
            <w:vMerge/>
            <w:tcBorders>
              <w:left w:val="single" w:sz="4" w:space="0" w:color="auto"/>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697"/>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ind w:right="-28"/>
              <w:rPr>
                <w:rFonts w:eastAsia="標楷體"/>
                <w:bCs/>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ind w:right="-28"/>
              <w:jc w:val="center"/>
              <w:rPr>
                <w:rFonts w:eastAsia="標楷體"/>
                <w:sz w:val="22"/>
                <w:szCs w:val="22"/>
              </w:rPr>
            </w:pPr>
          </w:p>
        </w:tc>
        <w:tc>
          <w:tcPr>
            <w:tcW w:w="470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F93526" w:rsidRPr="00A24332" w:rsidRDefault="00F93526" w:rsidP="0033608D">
            <w:pPr>
              <w:ind w:right="-28"/>
              <w:rPr>
                <w:rFonts w:eastAsia="標楷體"/>
                <w:bCs/>
              </w:rPr>
            </w:pPr>
            <w:r w:rsidRPr="00A24332">
              <w:rPr>
                <w:rFonts w:eastAsia="標楷體"/>
              </w:rPr>
              <w:t>1.</w:t>
            </w:r>
            <w:r w:rsidRPr="00A24332">
              <w:rPr>
                <w:rFonts w:eastAsia="標楷體"/>
              </w:rPr>
              <w:t>由研究發展處認定經由學校行政作業而接受之政府委託或非政府委託之研究計畫：</w:t>
            </w:r>
          </w:p>
        </w:tc>
        <w:tc>
          <w:tcPr>
            <w:tcW w:w="1010"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3526" w:rsidRPr="00A24332" w:rsidRDefault="00F93526" w:rsidP="0033608D">
            <w:pPr>
              <w:ind w:right="-28"/>
              <w:jc w:val="center"/>
              <w:rPr>
                <w:rFonts w:eastAsia="標楷體"/>
                <w:bCs/>
              </w:rPr>
            </w:pPr>
          </w:p>
        </w:tc>
        <w:tc>
          <w:tcPr>
            <w:tcW w:w="897" w:type="dxa"/>
            <w:vMerge/>
            <w:tcBorders>
              <w:left w:val="single" w:sz="4" w:space="0" w:color="auto"/>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709"/>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90" w:lineRule="exact"/>
              <w:ind w:left="626" w:right="12" w:hanging="626"/>
              <w:jc w:val="both"/>
            </w:pPr>
            <w:r w:rsidRPr="00A24332">
              <w:rPr>
                <w:rFonts w:eastAsia="標楷體"/>
              </w:rPr>
              <w:t>（</w:t>
            </w:r>
            <w:r w:rsidRPr="00A24332">
              <w:rPr>
                <w:rFonts w:eastAsia="標楷體"/>
              </w:rPr>
              <w:t>1</w:t>
            </w:r>
            <w:r w:rsidRPr="00A24332">
              <w:rPr>
                <w:rFonts w:eastAsia="標楷體"/>
              </w:rPr>
              <w:t>）有審查制度之政府委託研究計畫之計畫主持人：每年每件</w:t>
            </w:r>
            <w:r w:rsidRPr="00A24332">
              <w:rPr>
                <w:rFonts w:eastAsia="標楷體"/>
                <w:b/>
                <w:u w:val="single"/>
              </w:rPr>
              <w:t>5</w:t>
            </w:r>
            <w:r w:rsidRPr="00A24332">
              <w:rPr>
                <w:rFonts w:eastAsia="標楷體"/>
              </w:rPr>
              <w:t>分。</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pPr>
            <w:r w:rsidRPr="00A24332">
              <w:rPr>
                <w:rFonts w:eastAsia="標楷體"/>
                <w:bCs/>
                <w:color w:val="0070C0"/>
              </w:rPr>
              <w:t>學程</w:t>
            </w:r>
            <w:r w:rsidRPr="00A24332">
              <w:rPr>
                <w:rFonts w:eastAsia="標楷體"/>
                <w:bCs/>
              </w:rPr>
              <w:t>審查</w:t>
            </w:r>
            <w:r w:rsidRPr="00A24332">
              <w:rPr>
                <w:rFonts w:eastAsia="標楷體"/>
                <w:bCs/>
              </w:rPr>
              <w:t>A2</w:t>
            </w:r>
            <w:r w:rsidRPr="00A24332">
              <w:rPr>
                <w:rFonts w:eastAsia="標楷體"/>
                <w:bCs/>
              </w:rPr>
              <w:t>分數＝（</w:t>
            </w:r>
            <w:r w:rsidRPr="00A24332">
              <w:rPr>
                <w:rFonts w:eastAsia="標楷體"/>
              </w:rPr>
              <w:t>Aa</w:t>
            </w:r>
            <w:r w:rsidRPr="00A24332">
              <w:rPr>
                <w:rFonts w:eastAsia="標楷體"/>
              </w:rPr>
              <w:t>＋</w:t>
            </w:r>
            <w:r w:rsidRPr="00A24332">
              <w:rPr>
                <w:rFonts w:eastAsia="標楷體"/>
              </w:rPr>
              <w:t>Ab</w:t>
            </w:r>
            <w:r w:rsidRPr="00A24332">
              <w:rPr>
                <w:rFonts w:eastAsia="標楷體"/>
              </w:rPr>
              <w:t>）</w:t>
            </w:r>
            <w:r w:rsidRPr="00A24332">
              <w:rPr>
                <w:rFonts w:eastAsia="標楷體"/>
              </w:rPr>
              <w:t>×</w:t>
            </w:r>
            <w:r w:rsidRPr="00A24332">
              <w:rPr>
                <w:rFonts w:eastAsia="標楷體"/>
                <w:bCs/>
              </w:rPr>
              <w:t>（</w:t>
            </w:r>
            <w:r w:rsidRPr="00A24332">
              <w:rPr>
                <w:rFonts w:eastAsia="標楷體"/>
                <w:bCs/>
              </w:rPr>
              <w:t>25%</w:t>
            </w:r>
            <w:r w:rsidRPr="00A24332">
              <w:rPr>
                <w:rFonts w:eastAsia="標楷體"/>
                <w:bCs/>
              </w:rPr>
              <w:t>）</w:t>
            </w: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525"/>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90" w:lineRule="exact"/>
              <w:ind w:left="626" w:right="12" w:hanging="626"/>
              <w:jc w:val="both"/>
            </w:pPr>
            <w:r w:rsidRPr="00A24332">
              <w:rPr>
                <w:rFonts w:eastAsia="標楷體"/>
              </w:rPr>
              <w:t>（</w:t>
            </w:r>
            <w:r w:rsidRPr="00A24332">
              <w:rPr>
                <w:rFonts w:eastAsia="標楷體"/>
              </w:rPr>
              <w:t>2</w:t>
            </w:r>
            <w:r w:rsidRPr="00A24332">
              <w:rPr>
                <w:rFonts w:eastAsia="標楷體"/>
              </w:rPr>
              <w:t>）無審查制度之政府委託研究計畫之計畫主持人：每年每件</w:t>
            </w:r>
            <w:r w:rsidRPr="00A24332">
              <w:rPr>
                <w:rFonts w:eastAsia="標楷體"/>
              </w:rPr>
              <w:t>2.5</w:t>
            </w:r>
            <w:r w:rsidRPr="00A24332">
              <w:rPr>
                <w:rFonts w:eastAsia="標楷體"/>
              </w:rPr>
              <w:t>分。</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480"/>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90" w:lineRule="exact"/>
              <w:ind w:left="626" w:right="12" w:hanging="626"/>
              <w:jc w:val="both"/>
            </w:pPr>
            <w:r w:rsidRPr="00A24332">
              <w:rPr>
                <w:rFonts w:eastAsia="標楷體"/>
              </w:rPr>
              <w:t>（</w:t>
            </w:r>
            <w:r w:rsidRPr="00A24332">
              <w:rPr>
                <w:rFonts w:eastAsia="標楷體"/>
              </w:rPr>
              <w:t>3</w:t>
            </w:r>
            <w:r w:rsidRPr="00A24332">
              <w:rPr>
                <w:rFonts w:eastAsia="標楷體"/>
              </w:rPr>
              <w:t>）有審查制度之政府立案法人機構或校級之委託研究</w:t>
            </w:r>
            <w:proofErr w:type="gramStart"/>
            <w:r w:rsidRPr="00A24332">
              <w:rPr>
                <w:rFonts w:eastAsia="標楷體"/>
              </w:rPr>
              <w:t>計畫計畫</w:t>
            </w:r>
            <w:proofErr w:type="gramEnd"/>
            <w:r w:rsidRPr="00A24332">
              <w:rPr>
                <w:rFonts w:eastAsia="標楷體"/>
              </w:rPr>
              <w:t>主持人：每年每件</w:t>
            </w:r>
            <w:r w:rsidRPr="00A24332">
              <w:rPr>
                <w:rFonts w:eastAsia="標楷體"/>
              </w:rPr>
              <w:t>2</w:t>
            </w:r>
            <w:r w:rsidRPr="00A24332">
              <w:rPr>
                <w:rFonts w:eastAsia="標楷體"/>
              </w:rPr>
              <w:t>分。</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309"/>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90" w:lineRule="exact"/>
              <w:ind w:left="642" w:right="12" w:hanging="642"/>
              <w:jc w:val="both"/>
            </w:pPr>
            <w:r w:rsidRPr="00A24332">
              <w:rPr>
                <w:rFonts w:eastAsia="標楷體"/>
              </w:rPr>
              <w:t>（</w:t>
            </w:r>
            <w:r w:rsidRPr="00A24332">
              <w:rPr>
                <w:rFonts w:eastAsia="標楷體"/>
              </w:rPr>
              <w:t>4</w:t>
            </w:r>
            <w:r w:rsidRPr="00A24332">
              <w:rPr>
                <w:rFonts w:eastAsia="標楷體"/>
              </w:rPr>
              <w:t>）</w:t>
            </w:r>
            <w:r w:rsidRPr="00A24332">
              <w:rPr>
                <w:rFonts w:eastAsia="標楷體"/>
                <w:spacing w:val="-6"/>
              </w:rPr>
              <w:t>無審查制度之</w:t>
            </w:r>
            <w:r w:rsidRPr="00A24332">
              <w:rPr>
                <w:rFonts w:eastAsia="標楷體"/>
                <w:sz w:val="21"/>
                <w:szCs w:val="21"/>
              </w:rPr>
              <w:t>政府立案法人機構或校級</w:t>
            </w:r>
            <w:r w:rsidRPr="00A24332">
              <w:rPr>
                <w:rFonts w:eastAsia="標楷體"/>
                <w:spacing w:val="-6"/>
              </w:rPr>
              <w:t>之委託研究</w:t>
            </w:r>
            <w:proofErr w:type="gramStart"/>
            <w:r w:rsidRPr="00A24332">
              <w:rPr>
                <w:rFonts w:eastAsia="標楷體"/>
                <w:spacing w:val="-6"/>
              </w:rPr>
              <w:t>計畫計畫</w:t>
            </w:r>
            <w:proofErr w:type="gramEnd"/>
            <w:r w:rsidRPr="00A24332">
              <w:rPr>
                <w:rFonts w:eastAsia="標楷體"/>
                <w:spacing w:val="-6"/>
              </w:rPr>
              <w:t>主持人：每年每件</w:t>
            </w:r>
            <w:r w:rsidRPr="00A24332">
              <w:rPr>
                <w:rFonts w:eastAsia="標楷體"/>
              </w:rPr>
              <w:t>1</w:t>
            </w:r>
            <w:r w:rsidRPr="00A24332">
              <w:rPr>
                <w:rFonts w:eastAsia="標楷體"/>
                <w:spacing w:val="-6"/>
              </w:rPr>
              <w:t>分。</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335"/>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4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pPr>
            <w:r w:rsidRPr="00A24332">
              <w:rPr>
                <w:rFonts w:eastAsia="標楷體"/>
              </w:rPr>
              <w:t>2.</w:t>
            </w:r>
            <w:r w:rsidRPr="00A24332">
              <w:rPr>
                <w:rFonts w:eastAsia="標楷體"/>
                <w:b/>
              </w:rPr>
              <w:t xml:space="preserve"> </w:t>
            </w:r>
            <w:r w:rsidRPr="00A24332">
              <w:rPr>
                <w:rFonts w:eastAsia="標楷體"/>
                <w:b/>
              </w:rPr>
              <w:t>國家科學及技術委員會</w:t>
            </w:r>
            <w:r w:rsidRPr="00A24332">
              <w:rPr>
                <w:rFonts w:eastAsia="標楷體"/>
              </w:rPr>
              <w:t>研究計畫：</w:t>
            </w: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651"/>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90" w:lineRule="exact"/>
              <w:ind w:left="653" w:right="12" w:hanging="653"/>
              <w:jc w:val="both"/>
            </w:pPr>
            <w:r w:rsidRPr="00A24332">
              <w:rPr>
                <w:rFonts w:eastAsia="標楷體"/>
              </w:rPr>
              <w:t>（</w:t>
            </w:r>
            <w:r w:rsidRPr="00A24332">
              <w:rPr>
                <w:rFonts w:eastAsia="標楷體"/>
              </w:rPr>
              <w:t>1</w:t>
            </w:r>
            <w:r w:rsidRPr="00A24332">
              <w:rPr>
                <w:rFonts w:eastAsia="標楷體"/>
              </w:rPr>
              <w:t>）整合型</w:t>
            </w:r>
            <w:r w:rsidRPr="00A24332">
              <w:rPr>
                <w:rFonts w:eastAsia="標楷體"/>
                <w:b/>
                <w:u w:val="single"/>
              </w:rPr>
              <w:t>研究</w:t>
            </w:r>
            <w:r w:rsidRPr="00A24332">
              <w:rPr>
                <w:rFonts w:eastAsia="標楷體"/>
                <w:sz w:val="22"/>
                <w:szCs w:val="22"/>
              </w:rPr>
              <w:t>計畫總主持人每年</w:t>
            </w:r>
            <w:proofErr w:type="gramStart"/>
            <w:r w:rsidRPr="00A24332">
              <w:rPr>
                <w:rFonts w:eastAsia="標楷體"/>
              </w:rPr>
              <w:t>每件加</w:t>
            </w:r>
            <w:r w:rsidRPr="00A24332">
              <w:rPr>
                <w:rFonts w:eastAsia="標楷體"/>
                <w:b/>
                <w:u w:val="single"/>
              </w:rPr>
              <w:t>12</w:t>
            </w:r>
            <w:r w:rsidRPr="00A24332">
              <w:rPr>
                <w:rFonts w:eastAsia="標楷體"/>
              </w:rPr>
              <w:t>分</w:t>
            </w:r>
            <w:proofErr w:type="gramEnd"/>
            <w:r w:rsidRPr="00A24332">
              <w:rPr>
                <w:rFonts w:eastAsia="標楷體"/>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567"/>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90" w:lineRule="exact"/>
              <w:ind w:left="626" w:right="12" w:hanging="626"/>
              <w:jc w:val="both"/>
            </w:pPr>
            <w:r w:rsidRPr="00A24332">
              <w:rPr>
                <w:rFonts w:eastAsia="標楷體"/>
              </w:rPr>
              <w:t>（</w:t>
            </w:r>
            <w:r w:rsidRPr="00A24332">
              <w:rPr>
                <w:rFonts w:eastAsia="標楷體"/>
              </w:rPr>
              <w:t>2</w:t>
            </w:r>
            <w:r w:rsidRPr="00A24332">
              <w:rPr>
                <w:rFonts w:eastAsia="標楷體"/>
              </w:rPr>
              <w:t>）一般型研究計畫主持人</w:t>
            </w:r>
            <w:r w:rsidRPr="00A24332">
              <w:rPr>
                <w:rFonts w:eastAsia="標楷體"/>
                <w:sz w:val="22"/>
                <w:szCs w:val="22"/>
              </w:rPr>
              <w:t>每年</w:t>
            </w:r>
            <w:proofErr w:type="gramStart"/>
            <w:r w:rsidRPr="00A24332">
              <w:rPr>
                <w:rFonts w:eastAsia="標楷體"/>
              </w:rPr>
              <w:t>每件加</w:t>
            </w:r>
            <w:r w:rsidRPr="00A24332">
              <w:rPr>
                <w:rFonts w:eastAsia="標楷體"/>
                <w:b/>
                <w:u w:val="single"/>
              </w:rPr>
              <w:t>8</w:t>
            </w:r>
            <w:r w:rsidRPr="00A24332">
              <w:rPr>
                <w:rFonts w:eastAsia="標楷體"/>
              </w:rPr>
              <w:t>分</w:t>
            </w:r>
            <w:proofErr w:type="gramEnd"/>
            <w:r w:rsidRPr="00A24332">
              <w:rPr>
                <w:rFonts w:eastAsia="標楷體"/>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567"/>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4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pPr>
            <w:r w:rsidRPr="00A24332">
              <w:rPr>
                <w:rFonts w:eastAsia="標楷體"/>
              </w:rPr>
              <w:t>3.</w:t>
            </w:r>
            <w:r w:rsidRPr="00A24332">
              <w:rPr>
                <w:rFonts w:eastAsia="標楷體"/>
              </w:rPr>
              <w:t>行政院所屬機關學界科技專案計畫：</w:t>
            </w: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423"/>
          <w:jc w:val="center"/>
        </w:trPr>
        <w:tc>
          <w:tcPr>
            <w:tcW w:w="1032"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300" w:lineRule="exact"/>
              <w:ind w:left="627" w:hanging="622"/>
              <w:jc w:val="both"/>
            </w:pPr>
            <w:r w:rsidRPr="00A24332">
              <w:rPr>
                <w:rFonts w:eastAsia="標楷體"/>
              </w:rPr>
              <w:t>（</w:t>
            </w:r>
            <w:r w:rsidRPr="00A24332">
              <w:rPr>
                <w:rFonts w:eastAsia="標楷體"/>
              </w:rPr>
              <w:t>1</w:t>
            </w:r>
            <w:r w:rsidRPr="00A24332">
              <w:rPr>
                <w:rFonts w:eastAsia="標楷體"/>
              </w:rPr>
              <w:t>）學界科技專案計畫總主持人每年每件</w:t>
            </w:r>
            <w:r w:rsidRPr="00A24332">
              <w:rPr>
                <w:rFonts w:eastAsia="標楷體"/>
                <w:b/>
                <w:u w:val="single"/>
              </w:rPr>
              <w:t>14</w:t>
            </w:r>
            <w:r w:rsidRPr="00A24332">
              <w:rPr>
                <w:rFonts w:eastAsia="標楷體"/>
              </w:rPr>
              <w:t>分。</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234"/>
          <w:jc w:val="center"/>
        </w:trPr>
        <w:tc>
          <w:tcPr>
            <w:tcW w:w="1032" w:type="dxa"/>
            <w:vMerge/>
            <w:tcBorders>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sz w:val="26"/>
              </w:rPr>
            </w:pPr>
          </w:p>
        </w:tc>
        <w:tc>
          <w:tcPr>
            <w:tcW w:w="387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300" w:lineRule="exact"/>
              <w:jc w:val="both"/>
            </w:pPr>
            <w:r w:rsidRPr="00A24332">
              <w:rPr>
                <w:rFonts w:eastAsia="標楷體"/>
              </w:rPr>
              <w:t>Aa</w:t>
            </w:r>
            <w:r w:rsidRPr="00A24332">
              <w:rPr>
                <w:rFonts w:eastAsia="標楷體"/>
                <w:color w:val="0070C0"/>
              </w:rPr>
              <w:t>學程</w:t>
            </w:r>
            <w:r w:rsidRPr="00A24332">
              <w:rPr>
                <w:rFonts w:eastAsia="標楷體"/>
              </w:rPr>
              <w:t>審查分數（合計之總分不得超過配分上限）</w:t>
            </w:r>
          </w:p>
        </w:tc>
        <w:tc>
          <w:tcPr>
            <w:tcW w:w="83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567"/>
          <w:jc w:val="center"/>
        </w:trPr>
        <w:tc>
          <w:tcPr>
            <w:tcW w:w="1032" w:type="dxa"/>
            <w:vMerge/>
            <w:tcBorders>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F93526" w:rsidRPr="00A24332" w:rsidRDefault="00F93526" w:rsidP="0033608D">
            <w:pPr>
              <w:ind w:left="480" w:right="-28" w:hanging="480"/>
              <w:jc w:val="center"/>
            </w:pPr>
            <w:r w:rsidRPr="00A24332">
              <w:rPr>
                <w:rFonts w:eastAsia="標楷體"/>
                <w:sz w:val="22"/>
                <w:szCs w:val="22"/>
              </w:rPr>
              <w:t>Ab</w:t>
            </w:r>
          </w:p>
          <w:p w:rsidR="00F93526" w:rsidRPr="00A24332" w:rsidRDefault="00F93526" w:rsidP="0033608D">
            <w:pPr>
              <w:ind w:left="400" w:right="-28" w:hanging="400"/>
              <w:jc w:val="center"/>
              <w:rPr>
                <w:rFonts w:eastAsia="標楷體"/>
                <w:sz w:val="26"/>
              </w:rPr>
            </w:pPr>
            <w:r w:rsidRPr="00A24332">
              <w:rPr>
                <w:rFonts w:eastAsia="標楷體"/>
                <w:spacing w:val="-20"/>
                <w:sz w:val="22"/>
                <w:szCs w:val="22"/>
              </w:rPr>
              <w:lastRenderedPageBreak/>
              <w:t>（</w:t>
            </w:r>
            <w:r w:rsidRPr="00A24332">
              <w:rPr>
                <w:rFonts w:eastAsia="標楷體"/>
                <w:spacing w:val="-20"/>
                <w:sz w:val="22"/>
                <w:szCs w:val="22"/>
              </w:rPr>
              <w:t>50</w:t>
            </w:r>
            <w:r w:rsidRPr="00A24332">
              <w:rPr>
                <w:rFonts w:eastAsia="標楷體"/>
                <w:spacing w:val="-20"/>
                <w:sz w:val="22"/>
                <w:szCs w:val="22"/>
              </w:rPr>
              <w:t>分）</w:t>
            </w:r>
          </w:p>
        </w:tc>
        <w:tc>
          <w:tcPr>
            <w:tcW w:w="387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300" w:lineRule="exact"/>
              <w:jc w:val="both"/>
              <w:rPr>
                <w:rFonts w:eastAsia="標楷體"/>
              </w:rPr>
            </w:pPr>
            <w:r w:rsidRPr="00A24332">
              <w:rPr>
                <w:rFonts w:eastAsia="標楷體"/>
                <w:b/>
              </w:rPr>
              <w:lastRenderedPageBreak/>
              <w:t>評分細項</w:t>
            </w:r>
            <w:r w:rsidRPr="00A24332">
              <w:rPr>
                <w:rFonts w:eastAsia="標楷體"/>
                <w:b/>
                <w:sz w:val="21"/>
                <w:szCs w:val="21"/>
              </w:rPr>
              <w:t>依據本</w:t>
            </w:r>
            <w:proofErr w:type="gramStart"/>
            <w:r w:rsidRPr="00A24332">
              <w:rPr>
                <w:rFonts w:eastAsia="標楷體"/>
                <w:b/>
                <w:sz w:val="21"/>
                <w:szCs w:val="21"/>
              </w:rPr>
              <w:t>院師升</w:t>
            </w:r>
            <w:proofErr w:type="gramEnd"/>
            <w:r w:rsidRPr="00A24332">
              <w:rPr>
                <w:rFonts w:eastAsia="標楷體"/>
                <w:b/>
                <w:sz w:val="21"/>
                <w:szCs w:val="21"/>
              </w:rPr>
              <w:t>等</w:t>
            </w:r>
            <w:r w:rsidRPr="00A24332">
              <w:rPr>
                <w:rFonts w:eastAsia="標楷體"/>
                <w:b/>
                <w:sz w:val="21"/>
                <w:szCs w:val="21"/>
              </w:rPr>
              <w:t>Ab</w:t>
            </w:r>
            <w:r w:rsidRPr="00A24332">
              <w:rPr>
                <w:rFonts w:eastAsia="標楷體"/>
                <w:b/>
                <w:sz w:val="21"/>
                <w:szCs w:val="21"/>
              </w:rPr>
              <w:t>研究成果評分表評定分數</w:t>
            </w:r>
          </w:p>
        </w:tc>
        <w:tc>
          <w:tcPr>
            <w:tcW w:w="83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trHeight w:val="973"/>
          <w:jc w:val="center"/>
        </w:trPr>
        <w:tc>
          <w:tcPr>
            <w:tcW w:w="1032" w:type="dxa"/>
            <w:vMerge/>
            <w:tcBorders>
              <w:top w:val="single" w:sz="8"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top w:val="single" w:sz="8" w:space="0" w:color="000000"/>
              <w:left w:val="single" w:sz="4" w:space="0" w:color="000000"/>
              <w:right w:val="single" w:sz="8"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84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93526" w:rsidRPr="00A24332" w:rsidRDefault="00F93526" w:rsidP="0033608D">
            <w:pPr>
              <w:ind w:left="400" w:right="-28" w:hanging="400"/>
              <w:jc w:val="center"/>
            </w:pPr>
          </w:p>
        </w:tc>
        <w:tc>
          <w:tcPr>
            <w:tcW w:w="387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93526" w:rsidRPr="00A24332" w:rsidRDefault="00F93526" w:rsidP="0033608D">
            <w:pPr>
              <w:snapToGrid w:val="0"/>
              <w:spacing w:line="290" w:lineRule="exact"/>
              <w:ind w:right="11"/>
              <w:jc w:val="both"/>
            </w:pPr>
            <w:r w:rsidRPr="00A24332">
              <w:rPr>
                <w:rFonts w:eastAsia="標楷體"/>
                <w:sz w:val="23"/>
                <w:szCs w:val="23"/>
              </w:rPr>
              <w:t>產學合作、專利、技術移轉績效及其他學術研究成果：</w:t>
            </w:r>
            <w:r w:rsidRPr="00A24332">
              <w:rPr>
                <w:rFonts w:eastAsia="標楷體"/>
                <w:sz w:val="23"/>
                <w:szCs w:val="23"/>
              </w:rPr>
              <w:t xml:space="preserve"> </w:t>
            </w:r>
          </w:p>
          <w:p w:rsidR="00F93526" w:rsidRPr="00A24332" w:rsidRDefault="00F93526" w:rsidP="0033608D">
            <w:pPr>
              <w:pStyle w:val="a5"/>
              <w:snapToGrid w:val="0"/>
              <w:spacing w:line="290" w:lineRule="exact"/>
              <w:ind w:left="225" w:right="11" w:hanging="225"/>
              <w:jc w:val="both"/>
              <w:rPr>
                <w:rFonts w:ascii="Times New Roman" w:eastAsia="標楷體" w:hAnsi="Times New Roman"/>
                <w:sz w:val="23"/>
                <w:szCs w:val="23"/>
              </w:rPr>
            </w:pPr>
            <w:r w:rsidRPr="00A24332">
              <w:rPr>
                <w:rFonts w:ascii="Times New Roman" w:eastAsia="標楷體" w:hAnsi="Times New Roman"/>
                <w:sz w:val="23"/>
                <w:szCs w:val="23"/>
              </w:rPr>
              <w:t>1.</w:t>
            </w:r>
            <w:r w:rsidRPr="00A24332">
              <w:rPr>
                <w:rFonts w:ascii="Times New Roman" w:eastAsia="標楷體" w:hAnsi="Times New Roman"/>
                <w:sz w:val="23"/>
                <w:szCs w:val="23"/>
              </w:rPr>
              <w:t>現任職級其他研究著作（不含送外審之代表著作及參考著作），</w:t>
            </w:r>
            <w:proofErr w:type="gramStart"/>
            <w:r w:rsidRPr="00A24332">
              <w:rPr>
                <w:rFonts w:ascii="Times New Roman" w:eastAsia="標楷體" w:hAnsi="Times New Roman"/>
                <w:sz w:val="23"/>
                <w:szCs w:val="23"/>
              </w:rPr>
              <w:t>每篇得</w:t>
            </w:r>
            <w:r w:rsidRPr="00A24332">
              <w:rPr>
                <w:rFonts w:ascii="Times New Roman" w:eastAsia="標楷體" w:hAnsi="Times New Roman"/>
                <w:sz w:val="23"/>
                <w:szCs w:val="23"/>
              </w:rPr>
              <w:t>4</w:t>
            </w:r>
            <w:r w:rsidRPr="00A24332">
              <w:rPr>
                <w:rFonts w:ascii="Times New Roman" w:eastAsia="標楷體" w:hAnsi="Times New Roman"/>
                <w:sz w:val="23"/>
                <w:szCs w:val="23"/>
              </w:rPr>
              <w:t>～</w:t>
            </w:r>
            <w:r w:rsidRPr="00A24332">
              <w:rPr>
                <w:rFonts w:ascii="Times New Roman" w:eastAsia="標楷體" w:hAnsi="Times New Roman"/>
                <w:sz w:val="23"/>
                <w:szCs w:val="23"/>
              </w:rPr>
              <w:t>10</w:t>
            </w:r>
            <w:r w:rsidRPr="00A24332">
              <w:rPr>
                <w:rFonts w:ascii="Times New Roman" w:eastAsia="標楷體" w:hAnsi="Times New Roman"/>
                <w:sz w:val="23"/>
                <w:szCs w:val="23"/>
              </w:rPr>
              <w:t>分</w:t>
            </w:r>
            <w:proofErr w:type="gramEnd"/>
            <w:r w:rsidRPr="00A24332">
              <w:rPr>
                <w:rFonts w:ascii="Times New Roman" w:eastAsia="標楷體" w:hAnsi="Times New Roman"/>
                <w:sz w:val="23"/>
                <w:szCs w:val="23"/>
              </w:rPr>
              <w:t>，依其刊登於該學術領域列名</w:t>
            </w:r>
            <w:r w:rsidRPr="00A24332">
              <w:rPr>
                <w:rFonts w:ascii="Times New Roman" w:eastAsia="標楷體" w:hAnsi="Times New Roman"/>
                <w:sz w:val="23"/>
                <w:szCs w:val="23"/>
              </w:rPr>
              <w:t>SCI</w:t>
            </w:r>
            <w:r w:rsidRPr="00A24332">
              <w:rPr>
                <w:rFonts w:ascii="Times New Roman" w:eastAsia="標楷體" w:hAnsi="Times New Roman"/>
                <w:sz w:val="23"/>
                <w:szCs w:val="23"/>
              </w:rPr>
              <w:t>或</w:t>
            </w:r>
            <w:r w:rsidRPr="00A24332">
              <w:rPr>
                <w:rFonts w:ascii="Times New Roman" w:eastAsia="標楷體" w:hAnsi="Times New Roman"/>
                <w:sz w:val="23"/>
                <w:szCs w:val="23"/>
              </w:rPr>
              <w:t>SSCI</w:t>
            </w:r>
            <w:r w:rsidRPr="00A24332">
              <w:rPr>
                <w:rFonts w:ascii="Times New Roman" w:eastAsia="標楷體" w:hAnsi="Times New Roman"/>
                <w:sz w:val="23"/>
                <w:szCs w:val="23"/>
              </w:rPr>
              <w:t>期刊及院教評會期刊評量等級與作者排名順序，予以評分。收錄於</w:t>
            </w:r>
            <w:r w:rsidRPr="00A24332">
              <w:rPr>
                <w:rFonts w:ascii="Times New Roman" w:eastAsia="標楷體" w:hAnsi="Times New Roman"/>
                <w:sz w:val="23"/>
                <w:szCs w:val="23"/>
              </w:rPr>
              <w:t>JCR (Journal Citation Reports)</w:t>
            </w:r>
            <w:r w:rsidRPr="00A24332">
              <w:rPr>
                <w:rFonts w:ascii="Times New Roman" w:eastAsia="標楷體" w:hAnsi="Times New Roman"/>
                <w:sz w:val="23"/>
                <w:szCs w:val="23"/>
              </w:rPr>
              <w:t>之</w:t>
            </w:r>
            <w:r w:rsidRPr="00A24332">
              <w:rPr>
                <w:rFonts w:ascii="Times New Roman" w:eastAsia="標楷體" w:hAnsi="Times New Roman"/>
                <w:sz w:val="23"/>
                <w:szCs w:val="23"/>
              </w:rPr>
              <w:t>SCIE (SCI)</w:t>
            </w:r>
            <w:r w:rsidRPr="00A24332">
              <w:rPr>
                <w:rFonts w:ascii="Times New Roman" w:eastAsia="標楷體" w:hAnsi="Times New Roman"/>
                <w:kern w:val="0"/>
              </w:rPr>
              <w:t xml:space="preserve"> </w:t>
            </w:r>
            <w:r w:rsidRPr="00A24332">
              <w:rPr>
                <w:rFonts w:ascii="Times New Roman" w:eastAsia="標楷體" w:hAnsi="Times New Roman"/>
                <w:kern w:val="0"/>
              </w:rPr>
              <w:t>或</w:t>
            </w:r>
            <w:r w:rsidRPr="00A24332">
              <w:rPr>
                <w:rFonts w:ascii="Times New Roman" w:eastAsia="標楷體" w:hAnsi="Times New Roman"/>
                <w:sz w:val="23"/>
                <w:szCs w:val="23"/>
              </w:rPr>
              <w:t>SSCI</w:t>
            </w:r>
            <w:r w:rsidRPr="00A24332">
              <w:rPr>
                <w:rFonts w:ascii="Times New Roman" w:eastAsia="標楷體" w:hAnsi="Times New Roman"/>
                <w:sz w:val="23"/>
                <w:szCs w:val="23"/>
              </w:rPr>
              <w:t>等第一級者得</w:t>
            </w:r>
            <w:r w:rsidRPr="00A24332">
              <w:rPr>
                <w:rFonts w:ascii="Times New Roman" w:eastAsia="標楷體" w:hAnsi="Times New Roman"/>
                <w:sz w:val="23"/>
                <w:szCs w:val="23"/>
              </w:rPr>
              <w:t>10</w:t>
            </w:r>
            <w:r w:rsidRPr="00A24332">
              <w:rPr>
                <w:rFonts w:ascii="Times New Roman" w:eastAsia="標楷體" w:hAnsi="Times New Roman"/>
                <w:sz w:val="23"/>
                <w:szCs w:val="23"/>
              </w:rPr>
              <w:t>分</w:t>
            </w:r>
            <w:r w:rsidRPr="00A24332">
              <w:rPr>
                <w:rFonts w:ascii="Times New Roman" w:eastAsia="標楷體" w:hAnsi="Times New Roman"/>
                <w:bCs/>
                <w:sz w:val="27"/>
                <w:szCs w:val="27"/>
              </w:rPr>
              <w:t>。屬院級</w:t>
            </w:r>
            <w:r w:rsidRPr="00A24332">
              <w:rPr>
                <w:rFonts w:ascii="Times New Roman" w:eastAsia="標楷體" w:hAnsi="Times New Roman"/>
                <w:sz w:val="23"/>
                <w:szCs w:val="23"/>
              </w:rPr>
              <w:t>第二級者得</w:t>
            </w:r>
            <w:r w:rsidRPr="00A24332">
              <w:rPr>
                <w:rFonts w:ascii="Times New Roman" w:eastAsia="標楷體" w:hAnsi="Times New Roman"/>
                <w:sz w:val="23"/>
                <w:szCs w:val="23"/>
              </w:rPr>
              <w:t>7</w:t>
            </w:r>
            <w:r w:rsidRPr="00A24332">
              <w:rPr>
                <w:rFonts w:ascii="Times New Roman" w:eastAsia="標楷體" w:hAnsi="Times New Roman"/>
                <w:sz w:val="23"/>
                <w:szCs w:val="23"/>
              </w:rPr>
              <w:t>分、第三級者得</w:t>
            </w:r>
            <w:r w:rsidRPr="00A24332">
              <w:rPr>
                <w:rFonts w:ascii="Times New Roman" w:eastAsia="標楷體" w:hAnsi="Times New Roman"/>
                <w:sz w:val="23"/>
                <w:szCs w:val="23"/>
              </w:rPr>
              <w:t>6</w:t>
            </w:r>
            <w:r w:rsidRPr="00A24332">
              <w:rPr>
                <w:rFonts w:ascii="Times New Roman" w:eastAsia="標楷體" w:hAnsi="Times New Roman"/>
                <w:sz w:val="23"/>
                <w:szCs w:val="23"/>
              </w:rPr>
              <w:t>分、第四級者得</w:t>
            </w:r>
            <w:r w:rsidRPr="00A24332">
              <w:rPr>
                <w:rFonts w:ascii="Times New Roman" w:eastAsia="標楷體" w:hAnsi="Times New Roman"/>
                <w:sz w:val="23"/>
                <w:szCs w:val="23"/>
              </w:rPr>
              <w:t>4</w:t>
            </w:r>
            <w:r w:rsidRPr="00A24332">
              <w:rPr>
                <w:rFonts w:ascii="Times New Roman" w:eastAsia="標楷體" w:hAnsi="Times New Roman"/>
                <w:sz w:val="23"/>
                <w:szCs w:val="23"/>
              </w:rPr>
              <w:t>分。又作者順位權數另規定如附表。</w:t>
            </w:r>
            <w:r w:rsidRPr="00A24332">
              <w:rPr>
                <w:rFonts w:ascii="Times New Roman" w:eastAsia="標楷體" w:hAnsi="Times New Roman"/>
                <w:sz w:val="23"/>
                <w:szCs w:val="23"/>
              </w:rPr>
              <w:t xml:space="preserve"> </w:t>
            </w:r>
          </w:p>
          <w:p w:rsidR="00F93526" w:rsidRPr="00A24332" w:rsidRDefault="00F93526" w:rsidP="0033608D">
            <w:pPr>
              <w:snapToGrid w:val="0"/>
              <w:spacing w:line="290" w:lineRule="exact"/>
              <w:ind w:left="175" w:right="11" w:hanging="175"/>
              <w:jc w:val="both"/>
              <w:rPr>
                <w:rFonts w:eastAsia="標楷體"/>
                <w:sz w:val="23"/>
                <w:szCs w:val="23"/>
              </w:rPr>
            </w:pPr>
            <w:r>
              <w:rPr>
                <w:rFonts w:eastAsia="標楷體" w:hint="eastAsia"/>
                <w:sz w:val="23"/>
                <w:szCs w:val="23"/>
              </w:rPr>
              <w:t>2</w:t>
            </w:r>
            <w:r w:rsidRPr="00A24332">
              <w:rPr>
                <w:rFonts w:eastAsia="標楷體"/>
                <w:sz w:val="23"/>
                <w:szCs w:val="23"/>
              </w:rPr>
              <w:t>.</w:t>
            </w:r>
            <w:r w:rsidRPr="00A24332">
              <w:rPr>
                <w:rFonts w:eastAsia="標楷體"/>
                <w:sz w:val="23"/>
                <w:szCs w:val="23"/>
              </w:rPr>
              <w:t>技術移轉技轉金一件新台幣</w:t>
            </w:r>
            <w:r w:rsidRPr="00A24332">
              <w:rPr>
                <w:rFonts w:eastAsia="標楷體"/>
                <w:sz w:val="23"/>
                <w:szCs w:val="23"/>
              </w:rPr>
              <w:t>100</w:t>
            </w:r>
            <w:r w:rsidRPr="00A24332">
              <w:rPr>
                <w:rFonts w:eastAsia="標楷體"/>
                <w:sz w:val="23"/>
                <w:szCs w:val="23"/>
              </w:rPr>
              <w:t>萬元以上</w:t>
            </w:r>
            <w:r w:rsidRPr="00A24332">
              <w:rPr>
                <w:rFonts w:eastAsia="標楷體"/>
                <w:sz w:val="23"/>
                <w:szCs w:val="23"/>
              </w:rPr>
              <w:t xml:space="preserve"> </w:t>
            </w:r>
            <w:r w:rsidRPr="00A24332">
              <w:rPr>
                <w:rFonts w:eastAsia="標楷體"/>
                <w:sz w:val="23"/>
                <w:szCs w:val="23"/>
              </w:rPr>
              <w:t>（含）</w:t>
            </w:r>
            <w:r w:rsidRPr="00A24332">
              <w:rPr>
                <w:rFonts w:eastAsia="標楷體"/>
                <w:sz w:val="23"/>
                <w:szCs w:val="23"/>
              </w:rPr>
              <w:t xml:space="preserve"> </w:t>
            </w:r>
            <w:r w:rsidRPr="00A24332">
              <w:rPr>
                <w:rFonts w:eastAsia="標楷體"/>
                <w:sz w:val="23"/>
                <w:szCs w:val="23"/>
              </w:rPr>
              <w:t>者，比照研究著作第一級、技轉金一件新台幣</w:t>
            </w:r>
            <w:r w:rsidRPr="00A24332">
              <w:rPr>
                <w:rFonts w:eastAsia="標楷體"/>
                <w:sz w:val="23"/>
                <w:szCs w:val="23"/>
              </w:rPr>
              <w:t>60</w:t>
            </w:r>
            <w:r w:rsidRPr="00A24332">
              <w:rPr>
                <w:rFonts w:eastAsia="標楷體"/>
                <w:sz w:val="23"/>
                <w:szCs w:val="23"/>
              </w:rPr>
              <w:t>萬元以上</w:t>
            </w:r>
            <w:r w:rsidRPr="00A24332">
              <w:rPr>
                <w:rFonts w:eastAsia="標楷體"/>
                <w:sz w:val="23"/>
                <w:szCs w:val="23"/>
              </w:rPr>
              <w:t>~100</w:t>
            </w:r>
            <w:r w:rsidRPr="00A24332">
              <w:rPr>
                <w:rFonts w:eastAsia="標楷體"/>
                <w:sz w:val="23"/>
                <w:szCs w:val="23"/>
              </w:rPr>
              <w:t>萬元以下者，比照研究著作第二級、技轉金一件新台幣</w:t>
            </w:r>
            <w:r w:rsidRPr="00A24332">
              <w:rPr>
                <w:rFonts w:eastAsia="標楷體"/>
                <w:sz w:val="23"/>
                <w:szCs w:val="23"/>
              </w:rPr>
              <w:t>30</w:t>
            </w:r>
            <w:r w:rsidRPr="00A24332">
              <w:rPr>
                <w:rFonts w:eastAsia="標楷體"/>
                <w:sz w:val="23"/>
                <w:szCs w:val="23"/>
              </w:rPr>
              <w:t>萬元以上</w:t>
            </w:r>
            <w:r w:rsidRPr="00A24332">
              <w:rPr>
                <w:rFonts w:eastAsia="標楷體"/>
                <w:sz w:val="23"/>
                <w:szCs w:val="23"/>
              </w:rPr>
              <w:t>~60</w:t>
            </w:r>
            <w:r w:rsidRPr="00A24332">
              <w:rPr>
                <w:rFonts w:eastAsia="標楷體"/>
                <w:sz w:val="23"/>
                <w:szCs w:val="23"/>
              </w:rPr>
              <w:t>（含）萬元以下者，比照研究著作第三級、技轉金一件新台幣</w:t>
            </w:r>
            <w:r w:rsidRPr="00A24332">
              <w:rPr>
                <w:rFonts w:eastAsia="標楷體"/>
                <w:sz w:val="23"/>
                <w:szCs w:val="23"/>
              </w:rPr>
              <w:t>30</w:t>
            </w:r>
            <w:r w:rsidRPr="00A24332">
              <w:rPr>
                <w:rFonts w:eastAsia="標楷體"/>
                <w:sz w:val="23"/>
                <w:szCs w:val="23"/>
              </w:rPr>
              <w:t>萬元（含）以下者，比照研究著作第四級，</w:t>
            </w:r>
            <w:proofErr w:type="gramStart"/>
            <w:r w:rsidRPr="00A24332">
              <w:rPr>
                <w:rFonts w:eastAsia="標楷體"/>
                <w:sz w:val="23"/>
                <w:szCs w:val="23"/>
              </w:rPr>
              <w:t>每級並</w:t>
            </w:r>
            <w:proofErr w:type="gramEnd"/>
            <w:r w:rsidRPr="00A24332">
              <w:rPr>
                <w:rFonts w:eastAsia="標楷體"/>
                <w:sz w:val="23"/>
                <w:szCs w:val="23"/>
              </w:rPr>
              <w:t>皆依貢獻順位權數給分。</w:t>
            </w:r>
          </w:p>
          <w:p w:rsidR="00F93526" w:rsidRPr="00A24332" w:rsidRDefault="00F93526" w:rsidP="0033608D">
            <w:pPr>
              <w:snapToGrid w:val="0"/>
              <w:spacing w:line="290" w:lineRule="exact"/>
              <w:ind w:left="175" w:right="11" w:hanging="175"/>
              <w:jc w:val="both"/>
              <w:rPr>
                <w:rFonts w:eastAsia="標楷體"/>
                <w:sz w:val="23"/>
                <w:szCs w:val="23"/>
              </w:rPr>
            </w:pPr>
            <w:r>
              <w:rPr>
                <w:rFonts w:eastAsia="標楷體" w:hint="eastAsia"/>
                <w:sz w:val="23"/>
                <w:szCs w:val="23"/>
              </w:rPr>
              <w:t>3</w:t>
            </w:r>
            <w:r w:rsidRPr="00A24332">
              <w:rPr>
                <w:rFonts w:eastAsia="標楷體"/>
                <w:sz w:val="23"/>
                <w:szCs w:val="23"/>
              </w:rPr>
              <w:t>.</w:t>
            </w:r>
            <w:r w:rsidRPr="00A24332">
              <w:rPr>
                <w:rFonts w:eastAsia="標楷體"/>
                <w:sz w:val="23"/>
                <w:szCs w:val="23"/>
              </w:rPr>
              <w:t>獲國外專利，比照研究著作第一級計分、</w:t>
            </w:r>
            <w:r w:rsidRPr="00A24332">
              <w:rPr>
                <w:rFonts w:eastAsia="標楷體"/>
                <w:sz w:val="23"/>
                <w:szCs w:val="23"/>
              </w:rPr>
              <w:t xml:space="preserve"> </w:t>
            </w:r>
            <w:r w:rsidRPr="00A24332">
              <w:rPr>
                <w:rFonts w:eastAsia="標楷體"/>
                <w:sz w:val="23"/>
                <w:szCs w:val="23"/>
              </w:rPr>
              <w:t>獲國內專利，比照研究著作第二級計分，不論國內外皆依作者順位權數給分。</w:t>
            </w:r>
          </w:p>
          <w:p w:rsidR="00F93526" w:rsidRPr="00A24332" w:rsidRDefault="00F93526" w:rsidP="0033608D">
            <w:pPr>
              <w:snapToGrid w:val="0"/>
              <w:spacing w:line="290" w:lineRule="exact"/>
              <w:ind w:left="175" w:right="11" w:hanging="175"/>
              <w:jc w:val="both"/>
              <w:rPr>
                <w:rFonts w:eastAsia="標楷體"/>
                <w:sz w:val="23"/>
                <w:szCs w:val="23"/>
              </w:rPr>
            </w:pPr>
            <w:r>
              <w:rPr>
                <w:rFonts w:eastAsia="標楷體" w:hint="eastAsia"/>
                <w:sz w:val="23"/>
                <w:szCs w:val="23"/>
              </w:rPr>
              <w:t>4</w:t>
            </w:r>
            <w:r w:rsidRPr="00A24332">
              <w:rPr>
                <w:rFonts w:eastAsia="標楷體"/>
                <w:sz w:val="23"/>
                <w:szCs w:val="23"/>
              </w:rPr>
              <w:t>.</w:t>
            </w:r>
            <w:r w:rsidRPr="00A24332">
              <w:rPr>
                <w:rFonts w:eastAsia="標楷體"/>
                <w:sz w:val="23"/>
                <w:szCs w:val="23"/>
              </w:rPr>
              <w:t>獲國內、外政府品種權，比照研究著作第二級，不論國內、外皆依作者順位權數給分。</w:t>
            </w:r>
          </w:p>
          <w:p w:rsidR="00F93526" w:rsidRPr="00A24332" w:rsidRDefault="00F93526" w:rsidP="0033608D">
            <w:pPr>
              <w:snapToGrid w:val="0"/>
              <w:spacing w:line="240" w:lineRule="exact"/>
              <w:ind w:left="167" w:hanging="167"/>
              <w:jc w:val="both"/>
              <w:rPr>
                <w:rFonts w:eastAsia="標楷體"/>
                <w:sz w:val="22"/>
                <w:szCs w:val="22"/>
              </w:rPr>
            </w:pPr>
            <w:r>
              <w:rPr>
                <w:rFonts w:eastAsia="標楷體" w:hint="eastAsia"/>
                <w:sz w:val="22"/>
                <w:szCs w:val="22"/>
              </w:rPr>
              <w:t>5</w:t>
            </w:r>
            <w:r w:rsidRPr="00A24332">
              <w:rPr>
                <w:rFonts w:eastAsia="標楷體"/>
                <w:sz w:val="22"/>
                <w:szCs w:val="22"/>
              </w:rPr>
              <w:t>.</w:t>
            </w:r>
            <w:r w:rsidRPr="00A24332">
              <w:rPr>
                <w:rFonts w:eastAsia="標楷體"/>
                <w:sz w:val="22"/>
                <w:szCs w:val="22"/>
              </w:rPr>
              <w:t>學術性研究民間企業產學合作計畫</w:t>
            </w:r>
          </w:p>
          <w:p w:rsidR="00F93526" w:rsidRPr="00A24332" w:rsidRDefault="00F93526" w:rsidP="0033608D">
            <w:pPr>
              <w:snapToGrid w:val="0"/>
              <w:spacing w:line="240" w:lineRule="exact"/>
              <w:ind w:left="167" w:hanging="167"/>
              <w:jc w:val="both"/>
              <w:rPr>
                <w:rFonts w:eastAsia="標楷體"/>
                <w:sz w:val="22"/>
                <w:szCs w:val="22"/>
              </w:rPr>
            </w:pPr>
            <w:r>
              <w:rPr>
                <w:rFonts w:eastAsia="標楷體" w:hint="eastAsia"/>
                <w:sz w:val="22"/>
                <w:szCs w:val="22"/>
              </w:rPr>
              <w:t>5</w:t>
            </w:r>
            <w:r w:rsidRPr="00A24332">
              <w:rPr>
                <w:rFonts w:eastAsia="標楷體"/>
                <w:sz w:val="22"/>
                <w:szCs w:val="22"/>
              </w:rPr>
              <w:t>-1</w:t>
            </w:r>
            <w:r w:rsidRPr="00A24332">
              <w:rPr>
                <w:rFonts w:eastAsia="標楷體"/>
                <w:sz w:val="22"/>
                <w:szCs w:val="22"/>
              </w:rPr>
              <w:t>：單件計畫金額</w:t>
            </w:r>
            <w:r w:rsidRPr="00A24332">
              <w:rPr>
                <w:rFonts w:eastAsia="標楷體"/>
                <w:sz w:val="22"/>
                <w:szCs w:val="22"/>
              </w:rPr>
              <w:t>20</w:t>
            </w:r>
            <w:r w:rsidRPr="00A24332">
              <w:rPr>
                <w:rFonts w:eastAsia="標楷體"/>
                <w:sz w:val="22"/>
                <w:szCs w:val="22"/>
              </w:rPr>
              <w:t>萬以上未達</w:t>
            </w:r>
            <w:r w:rsidRPr="00A24332">
              <w:rPr>
                <w:rFonts w:eastAsia="標楷體"/>
                <w:sz w:val="22"/>
                <w:szCs w:val="22"/>
              </w:rPr>
              <w:t>30</w:t>
            </w:r>
            <w:r w:rsidRPr="00A24332">
              <w:rPr>
                <w:rFonts w:eastAsia="標楷體"/>
                <w:sz w:val="22"/>
                <w:szCs w:val="22"/>
              </w:rPr>
              <w:t>萬（含</w:t>
            </w:r>
            <w:r w:rsidRPr="00A24332">
              <w:rPr>
                <w:rFonts w:eastAsia="標楷體"/>
                <w:sz w:val="22"/>
                <w:szCs w:val="22"/>
              </w:rPr>
              <w:t>20</w:t>
            </w:r>
            <w:r w:rsidRPr="00A24332">
              <w:rPr>
                <w:rFonts w:eastAsia="標楷體"/>
                <w:sz w:val="22"/>
                <w:szCs w:val="22"/>
              </w:rPr>
              <w:t>萬）每件</w:t>
            </w:r>
            <w:r w:rsidRPr="00A24332">
              <w:rPr>
                <w:rFonts w:eastAsia="標楷體"/>
                <w:sz w:val="22"/>
                <w:szCs w:val="22"/>
              </w:rPr>
              <w:t>3</w:t>
            </w:r>
            <w:r w:rsidRPr="00A24332">
              <w:rPr>
                <w:rFonts w:eastAsia="標楷體"/>
                <w:sz w:val="22"/>
                <w:szCs w:val="22"/>
              </w:rPr>
              <w:t>分，單件計畫每增加</w:t>
            </w:r>
            <w:r w:rsidRPr="00A24332">
              <w:rPr>
                <w:rFonts w:eastAsia="標楷體"/>
                <w:sz w:val="22"/>
                <w:szCs w:val="22"/>
              </w:rPr>
              <w:t>10</w:t>
            </w:r>
            <w:r w:rsidRPr="00A24332">
              <w:rPr>
                <w:rFonts w:eastAsia="標楷體"/>
                <w:sz w:val="22"/>
                <w:szCs w:val="22"/>
              </w:rPr>
              <w:t>萬元多</w:t>
            </w:r>
            <w:r w:rsidRPr="00A24332">
              <w:rPr>
                <w:rFonts w:eastAsia="標楷體"/>
                <w:sz w:val="22"/>
                <w:szCs w:val="22"/>
              </w:rPr>
              <w:t>1</w:t>
            </w:r>
            <w:r w:rsidRPr="00A24332">
              <w:rPr>
                <w:rFonts w:eastAsia="標楷體"/>
                <w:sz w:val="22"/>
                <w:szCs w:val="22"/>
              </w:rPr>
              <w:t>分，至單件計畫金額</w:t>
            </w:r>
            <w:r w:rsidRPr="00A24332">
              <w:rPr>
                <w:rFonts w:eastAsia="標楷體"/>
                <w:sz w:val="22"/>
                <w:szCs w:val="22"/>
              </w:rPr>
              <w:t>80</w:t>
            </w:r>
            <w:r w:rsidRPr="00A24332">
              <w:rPr>
                <w:rFonts w:eastAsia="標楷體"/>
                <w:sz w:val="22"/>
                <w:szCs w:val="22"/>
              </w:rPr>
              <w:t>萬以上（含</w:t>
            </w:r>
            <w:r w:rsidRPr="00A24332">
              <w:rPr>
                <w:rFonts w:eastAsia="標楷體"/>
                <w:sz w:val="22"/>
                <w:szCs w:val="22"/>
              </w:rPr>
              <w:t>80</w:t>
            </w:r>
            <w:r w:rsidRPr="00A24332">
              <w:rPr>
                <w:rFonts w:eastAsia="標楷體"/>
                <w:sz w:val="22"/>
                <w:szCs w:val="22"/>
              </w:rPr>
              <w:t>萬）每件</w:t>
            </w:r>
            <w:r w:rsidRPr="00A24332">
              <w:rPr>
                <w:rFonts w:eastAsia="標楷體"/>
                <w:sz w:val="22"/>
                <w:szCs w:val="22"/>
              </w:rPr>
              <w:t>9</w:t>
            </w:r>
            <w:r w:rsidRPr="00A24332">
              <w:rPr>
                <w:rFonts w:eastAsia="標楷體"/>
                <w:sz w:val="22"/>
                <w:szCs w:val="22"/>
              </w:rPr>
              <w:t>分。</w:t>
            </w:r>
          </w:p>
          <w:p w:rsidR="00F93526" w:rsidRPr="00A24332" w:rsidRDefault="00F93526" w:rsidP="0033608D">
            <w:pPr>
              <w:snapToGrid w:val="0"/>
              <w:spacing w:line="240" w:lineRule="exact"/>
              <w:ind w:left="167" w:hanging="167"/>
              <w:jc w:val="both"/>
            </w:pPr>
            <w:r>
              <w:rPr>
                <w:rFonts w:eastAsia="標楷體" w:hint="eastAsia"/>
                <w:sz w:val="22"/>
                <w:szCs w:val="22"/>
              </w:rPr>
              <w:t>5</w:t>
            </w:r>
            <w:r w:rsidRPr="00A24332">
              <w:rPr>
                <w:rFonts w:eastAsia="標楷體"/>
                <w:sz w:val="22"/>
                <w:szCs w:val="22"/>
              </w:rPr>
              <w:t>-2</w:t>
            </w:r>
            <w:r w:rsidRPr="00A24332">
              <w:rPr>
                <w:rFonts w:eastAsia="標楷體"/>
                <w:sz w:val="22"/>
                <w:szCs w:val="22"/>
              </w:rPr>
              <w:t>：單件計畫金額未達</w:t>
            </w:r>
            <w:r w:rsidRPr="00A24332">
              <w:rPr>
                <w:rFonts w:eastAsia="標楷體"/>
                <w:sz w:val="22"/>
                <w:szCs w:val="22"/>
              </w:rPr>
              <w:t>20</w:t>
            </w:r>
            <w:r w:rsidRPr="00A24332">
              <w:rPr>
                <w:rFonts w:eastAsia="標楷體"/>
                <w:sz w:val="22"/>
                <w:szCs w:val="22"/>
              </w:rPr>
              <w:t>萬者該年度得累計計畫經費，累計金額未達</w:t>
            </w:r>
            <w:r w:rsidRPr="00A24332">
              <w:rPr>
                <w:rFonts w:eastAsia="標楷體"/>
                <w:sz w:val="22"/>
                <w:szCs w:val="22"/>
              </w:rPr>
              <w:t>10</w:t>
            </w:r>
            <w:r w:rsidRPr="00A24332">
              <w:rPr>
                <w:rFonts w:eastAsia="標楷體"/>
                <w:sz w:val="22"/>
                <w:szCs w:val="22"/>
              </w:rPr>
              <w:t>萬</w:t>
            </w:r>
            <w:r w:rsidRPr="00A24332">
              <w:rPr>
                <w:rFonts w:eastAsia="標楷體"/>
                <w:sz w:val="22"/>
                <w:szCs w:val="22"/>
              </w:rPr>
              <w:t>1</w:t>
            </w:r>
            <w:r w:rsidRPr="00A24332">
              <w:rPr>
                <w:rFonts w:eastAsia="標楷體"/>
                <w:sz w:val="22"/>
                <w:szCs w:val="22"/>
              </w:rPr>
              <w:t>分、累計金額</w:t>
            </w:r>
            <w:r w:rsidRPr="00A24332">
              <w:rPr>
                <w:rFonts w:eastAsia="標楷體"/>
                <w:sz w:val="22"/>
                <w:szCs w:val="22"/>
              </w:rPr>
              <w:t>10</w:t>
            </w:r>
            <w:r w:rsidRPr="00A24332">
              <w:rPr>
                <w:rFonts w:eastAsia="標楷體"/>
                <w:sz w:val="22"/>
                <w:szCs w:val="22"/>
              </w:rPr>
              <w:t>萬以上（含）未達</w:t>
            </w:r>
            <w:r w:rsidRPr="00A24332">
              <w:rPr>
                <w:rFonts w:eastAsia="標楷體"/>
                <w:sz w:val="22"/>
                <w:szCs w:val="22"/>
              </w:rPr>
              <w:t>20</w:t>
            </w:r>
            <w:r w:rsidRPr="00A24332">
              <w:rPr>
                <w:rFonts w:eastAsia="標楷體"/>
                <w:sz w:val="22"/>
                <w:szCs w:val="22"/>
              </w:rPr>
              <w:t>萬</w:t>
            </w:r>
            <w:r w:rsidRPr="00A24332">
              <w:rPr>
                <w:rFonts w:eastAsia="標楷體"/>
                <w:sz w:val="22"/>
                <w:szCs w:val="22"/>
              </w:rPr>
              <w:t>2</w:t>
            </w:r>
            <w:r w:rsidRPr="00A24332">
              <w:rPr>
                <w:rFonts w:eastAsia="標楷體"/>
                <w:sz w:val="22"/>
                <w:szCs w:val="22"/>
              </w:rPr>
              <w:t>分，累計金額每增加</w:t>
            </w:r>
            <w:r w:rsidRPr="00A24332">
              <w:rPr>
                <w:rFonts w:eastAsia="標楷體"/>
                <w:sz w:val="22"/>
                <w:szCs w:val="22"/>
              </w:rPr>
              <w:t>10</w:t>
            </w:r>
            <w:r w:rsidRPr="00A24332">
              <w:rPr>
                <w:rFonts w:eastAsia="標楷體"/>
                <w:sz w:val="22"/>
                <w:szCs w:val="22"/>
              </w:rPr>
              <w:t>萬元多</w:t>
            </w:r>
            <w:r w:rsidRPr="00A24332">
              <w:rPr>
                <w:rFonts w:eastAsia="標楷體"/>
                <w:sz w:val="22"/>
                <w:szCs w:val="22"/>
              </w:rPr>
              <w:t>1</w:t>
            </w:r>
            <w:r w:rsidRPr="00A24332">
              <w:rPr>
                <w:rFonts w:eastAsia="標楷體"/>
                <w:sz w:val="22"/>
                <w:szCs w:val="22"/>
              </w:rPr>
              <w:t>分，至累計金額</w:t>
            </w:r>
            <w:r w:rsidRPr="00A24332">
              <w:rPr>
                <w:rFonts w:eastAsia="標楷體"/>
                <w:sz w:val="22"/>
                <w:szCs w:val="22"/>
              </w:rPr>
              <w:t>80</w:t>
            </w:r>
            <w:r w:rsidRPr="00A24332">
              <w:rPr>
                <w:rFonts w:eastAsia="標楷體"/>
                <w:sz w:val="22"/>
                <w:szCs w:val="22"/>
              </w:rPr>
              <w:t>萬以上（含</w:t>
            </w:r>
            <w:r w:rsidRPr="00A24332">
              <w:rPr>
                <w:rFonts w:eastAsia="標楷體"/>
                <w:sz w:val="22"/>
                <w:szCs w:val="22"/>
              </w:rPr>
              <w:t>80</w:t>
            </w:r>
            <w:r w:rsidRPr="00A24332">
              <w:rPr>
                <w:rFonts w:eastAsia="標楷體"/>
                <w:sz w:val="22"/>
                <w:szCs w:val="22"/>
              </w:rPr>
              <w:t>萬）</w:t>
            </w:r>
            <w:r w:rsidRPr="00A24332">
              <w:rPr>
                <w:rFonts w:eastAsia="標楷體"/>
                <w:sz w:val="22"/>
                <w:szCs w:val="22"/>
              </w:rPr>
              <w:t>9</w:t>
            </w:r>
            <w:r w:rsidRPr="00A24332">
              <w:rPr>
                <w:rFonts w:eastAsia="標楷體"/>
                <w:sz w:val="22"/>
                <w:szCs w:val="22"/>
              </w:rPr>
              <w:t>分。</w:t>
            </w:r>
          </w:p>
          <w:p w:rsidR="00F93526" w:rsidRPr="00A24332" w:rsidRDefault="00F93526" w:rsidP="0033608D">
            <w:pPr>
              <w:snapToGrid w:val="0"/>
              <w:spacing w:line="290" w:lineRule="exact"/>
              <w:ind w:left="175" w:right="11" w:hanging="175"/>
              <w:jc w:val="both"/>
              <w:rPr>
                <w:rFonts w:eastAsia="標楷體"/>
                <w:sz w:val="23"/>
                <w:szCs w:val="23"/>
              </w:rPr>
            </w:pPr>
            <w:r>
              <w:rPr>
                <w:rFonts w:eastAsia="標楷體" w:hint="eastAsia"/>
                <w:sz w:val="23"/>
                <w:szCs w:val="23"/>
              </w:rPr>
              <w:t>6</w:t>
            </w:r>
            <w:r w:rsidRPr="00A24332">
              <w:rPr>
                <w:rFonts w:eastAsia="標楷體"/>
                <w:sz w:val="23"/>
                <w:szCs w:val="23"/>
              </w:rPr>
              <w:t>.</w:t>
            </w:r>
            <w:r w:rsidRPr="00A24332">
              <w:rPr>
                <w:rFonts w:eastAsia="標楷體"/>
                <w:sz w:val="23"/>
                <w:szCs w:val="23"/>
              </w:rPr>
              <w:t>參加國際性學術團體年會（含研討會）口頭或壁報發表論文，口頭發表每篇</w:t>
            </w:r>
            <w:r w:rsidRPr="00A24332">
              <w:rPr>
                <w:rFonts w:eastAsia="標楷體"/>
                <w:sz w:val="23"/>
                <w:szCs w:val="23"/>
              </w:rPr>
              <w:t>4</w:t>
            </w:r>
            <w:r w:rsidRPr="00A24332">
              <w:rPr>
                <w:rFonts w:eastAsia="標楷體"/>
                <w:sz w:val="23"/>
                <w:szCs w:val="23"/>
              </w:rPr>
              <w:t>分；壁報發表每篇</w:t>
            </w:r>
            <w:r w:rsidRPr="00A24332">
              <w:rPr>
                <w:rFonts w:eastAsia="標楷體"/>
                <w:sz w:val="23"/>
                <w:szCs w:val="23"/>
              </w:rPr>
              <w:t>2</w:t>
            </w:r>
            <w:r w:rsidRPr="00A24332">
              <w:rPr>
                <w:rFonts w:eastAsia="標楷體"/>
                <w:sz w:val="23"/>
                <w:szCs w:val="23"/>
              </w:rPr>
              <w:t>分。皆依作者順位權數給分。</w:t>
            </w:r>
          </w:p>
          <w:p w:rsidR="00F93526" w:rsidRPr="00A24332" w:rsidRDefault="00F93526" w:rsidP="0033608D">
            <w:pPr>
              <w:snapToGrid w:val="0"/>
              <w:spacing w:line="290" w:lineRule="exact"/>
              <w:ind w:left="175" w:right="11" w:hanging="175"/>
              <w:jc w:val="both"/>
            </w:pPr>
            <w:r>
              <w:rPr>
                <w:rFonts w:eastAsia="標楷體" w:hint="eastAsia"/>
                <w:sz w:val="23"/>
                <w:szCs w:val="23"/>
              </w:rPr>
              <w:t>7</w:t>
            </w:r>
            <w:r w:rsidRPr="00A24332">
              <w:rPr>
                <w:rFonts w:eastAsia="標楷體"/>
                <w:sz w:val="23"/>
                <w:szCs w:val="23"/>
              </w:rPr>
              <w:t>.</w:t>
            </w:r>
            <w:r w:rsidRPr="00A24332">
              <w:rPr>
                <w:rFonts w:eastAsia="標楷體"/>
                <w:sz w:val="23"/>
                <w:szCs w:val="23"/>
              </w:rPr>
              <w:t>參加全國性</w:t>
            </w:r>
            <w:r w:rsidRPr="00A24332">
              <w:rPr>
                <w:rFonts w:eastAsia="標楷體"/>
                <w:sz w:val="22"/>
                <w:szCs w:val="22"/>
              </w:rPr>
              <w:t>或海峽兩岸</w:t>
            </w:r>
            <w:r w:rsidRPr="00A24332">
              <w:rPr>
                <w:rFonts w:eastAsia="標楷體"/>
                <w:sz w:val="23"/>
                <w:szCs w:val="23"/>
              </w:rPr>
              <w:t>學術團體年會（含研討會）口頭或壁報發表論文，口頭發表每篇</w:t>
            </w:r>
            <w:r w:rsidRPr="00A24332">
              <w:rPr>
                <w:rFonts w:eastAsia="標楷體"/>
                <w:sz w:val="23"/>
                <w:szCs w:val="23"/>
              </w:rPr>
              <w:t>2</w:t>
            </w:r>
            <w:r w:rsidRPr="00A24332">
              <w:rPr>
                <w:rFonts w:eastAsia="標楷體"/>
                <w:sz w:val="23"/>
                <w:szCs w:val="23"/>
              </w:rPr>
              <w:t>分；壁報發表每篇</w:t>
            </w:r>
            <w:r w:rsidRPr="00A24332">
              <w:rPr>
                <w:rFonts w:eastAsia="標楷體"/>
                <w:sz w:val="23"/>
                <w:szCs w:val="23"/>
              </w:rPr>
              <w:t>1</w:t>
            </w:r>
            <w:r w:rsidRPr="00A24332">
              <w:rPr>
                <w:rFonts w:eastAsia="標楷體"/>
                <w:sz w:val="23"/>
                <w:szCs w:val="23"/>
              </w:rPr>
              <w:t>分。皆依作者順位權數給分。</w:t>
            </w:r>
          </w:p>
          <w:p w:rsidR="00F93526" w:rsidRPr="00A24332" w:rsidRDefault="00F93526" w:rsidP="0033608D">
            <w:pPr>
              <w:snapToGrid w:val="0"/>
              <w:spacing w:line="290" w:lineRule="exact"/>
              <w:ind w:left="182" w:right="11" w:hanging="182"/>
              <w:jc w:val="both"/>
              <w:rPr>
                <w:rFonts w:eastAsia="標楷體"/>
              </w:rPr>
            </w:pPr>
            <w:r>
              <w:rPr>
                <w:rFonts w:eastAsia="標楷體" w:hint="eastAsia"/>
              </w:rPr>
              <w:t>8</w:t>
            </w:r>
            <w:r w:rsidRPr="00A24332">
              <w:rPr>
                <w:rFonts w:eastAsia="標楷體"/>
              </w:rPr>
              <w:t>.</w:t>
            </w:r>
            <w:r w:rsidRPr="00A24332">
              <w:rPr>
                <w:rFonts w:eastAsia="標楷體"/>
              </w:rPr>
              <w:t>參與國際或全國展會獲獎之藝術或技術類作品，比照學術專門著作升等之期刊分級等級，並依作者順位權數給分。</w:t>
            </w:r>
          </w:p>
        </w:tc>
        <w:tc>
          <w:tcPr>
            <w:tcW w:w="834"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vMerge/>
            <w:tcBorders>
              <w:left w:val="single" w:sz="4"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trHeight w:val="131"/>
          <w:jc w:val="center"/>
        </w:trPr>
        <w:tc>
          <w:tcPr>
            <w:tcW w:w="1032" w:type="dxa"/>
            <w:vMerge/>
            <w:tcBorders>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118"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widowControl/>
              <w:rPr>
                <w:rFonts w:eastAsia="標楷體"/>
              </w:rPr>
            </w:pPr>
          </w:p>
        </w:tc>
        <w:tc>
          <w:tcPr>
            <w:tcW w:w="4717"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afterLines="10" w:after="36" w:line="0" w:lineRule="atLeast"/>
              <w:jc w:val="center"/>
              <w:rPr>
                <w:rFonts w:eastAsia="標楷體"/>
                <w:b/>
              </w:rPr>
            </w:pPr>
            <w:r w:rsidRPr="00A24332">
              <w:rPr>
                <w:rFonts w:eastAsia="標楷體"/>
                <w:b/>
              </w:rPr>
              <w:t>小計（合計之總分不得超過配分上限）</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90" w:lineRule="exact"/>
              <w:ind w:right="-28"/>
              <w:jc w:val="both"/>
              <w:rPr>
                <w:rFonts w:eastAsia="標楷體"/>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97" w:type="dxa"/>
            <w:tcBorders>
              <w:top w:val="single" w:sz="4" w:space="0" w:color="auto"/>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bCs/>
              </w:rPr>
            </w:pPr>
          </w:p>
        </w:tc>
      </w:tr>
      <w:tr w:rsidR="00F93526" w:rsidRPr="00A24332" w:rsidTr="0033608D">
        <w:trPr>
          <w:cantSplit/>
          <w:trHeight w:val="567"/>
          <w:jc w:val="center"/>
        </w:trPr>
        <w:tc>
          <w:tcPr>
            <w:tcW w:w="2150" w:type="dxa"/>
            <w:gridSpan w:val="2"/>
            <w:vMerge w:val="restart"/>
            <w:tcBorders>
              <w:top w:val="single" w:sz="4" w:space="0" w:color="auto"/>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both"/>
            </w:pPr>
            <w:r w:rsidRPr="00A24332">
              <w:rPr>
                <w:rFonts w:eastAsia="標楷體"/>
              </w:rPr>
              <w:lastRenderedPageBreak/>
              <w:t>B.</w:t>
            </w:r>
            <w:r w:rsidRPr="00A24332">
              <w:rPr>
                <w:rFonts w:eastAsia="標楷體"/>
              </w:rPr>
              <w:t>教學</w:t>
            </w:r>
            <w:r w:rsidRPr="00A24332">
              <w:rPr>
                <w:rFonts w:eastAsia="標楷體"/>
              </w:rPr>
              <w:t>30</w:t>
            </w:r>
            <w:proofErr w:type="gramStart"/>
            <w:r w:rsidRPr="00A24332">
              <w:rPr>
                <w:rFonts w:eastAsia="標楷體"/>
              </w:rPr>
              <w:t>﹪</w:t>
            </w:r>
            <w:proofErr w:type="gramEnd"/>
          </w:p>
        </w:tc>
        <w:tc>
          <w:tcPr>
            <w:tcW w:w="4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jc w:val="both"/>
            </w:pPr>
            <w:r w:rsidRPr="00A24332">
              <w:rPr>
                <w:rFonts w:eastAsia="標楷體"/>
              </w:rPr>
              <w:t>依據本校教師教學服務成績考核辦法（教學部分）評定分數</w:t>
            </w:r>
          </w:p>
        </w:tc>
        <w:tc>
          <w:tcPr>
            <w:tcW w:w="274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center"/>
            </w:pPr>
            <w:r w:rsidRPr="00A24332">
              <w:rPr>
                <w:rFonts w:eastAsia="標楷體"/>
                <w:color w:val="0070C0"/>
              </w:rPr>
              <w:t>學程</w:t>
            </w:r>
            <w:r w:rsidRPr="00A24332">
              <w:rPr>
                <w:rFonts w:eastAsia="標楷體"/>
              </w:rPr>
              <w:t>審查分數</w:t>
            </w:r>
          </w:p>
        </w:tc>
      </w:tr>
      <w:tr w:rsidR="00F93526" w:rsidRPr="00A24332" w:rsidTr="0033608D">
        <w:trPr>
          <w:cantSplit/>
          <w:trHeight w:val="1110"/>
          <w:jc w:val="center"/>
        </w:trPr>
        <w:tc>
          <w:tcPr>
            <w:tcW w:w="215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47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3526" w:rsidRPr="00A24332" w:rsidRDefault="00F93526" w:rsidP="0033608D">
            <w:pPr>
              <w:ind w:right="-28"/>
              <w:jc w:val="center"/>
            </w:pPr>
            <w:r w:rsidRPr="00A24332">
              <w:rPr>
                <w:rFonts w:eastAsia="標楷體"/>
              </w:rPr>
              <w:t>b1</w:t>
            </w:r>
          </w:p>
        </w:tc>
        <w:tc>
          <w:tcPr>
            <w:tcW w:w="190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93526" w:rsidRPr="00A24332" w:rsidRDefault="00F93526" w:rsidP="0033608D">
            <w:pPr>
              <w:snapToGrid w:val="0"/>
              <w:ind w:right="19"/>
              <w:jc w:val="both"/>
            </w:pPr>
            <w:r w:rsidRPr="00A24332">
              <w:rPr>
                <w:rFonts w:eastAsia="標楷體"/>
                <w:sz w:val="20"/>
              </w:rPr>
              <w:t>教學部分實得分數</w:t>
            </w:r>
            <w:r w:rsidRPr="00A24332">
              <w:rPr>
                <w:rFonts w:eastAsia="標楷體"/>
                <w:sz w:val="20"/>
              </w:rPr>
              <w:br/>
              <w:t>B</w:t>
            </w:r>
            <w:r w:rsidRPr="00A24332">
              <w:rPr>
                <w:rFonts w:eastAsia="標楷體"/>
                <w:sz w:val="20"/>
              </w:rPr>
              <w:t>＝</w:t>
            </w:r>
            <w:r w:rsidRPr="00A24332">
              <w:rPr>
                <w:rFonts w:eastAsia="標楷體"/>
                <w:sz w:val="20"/>
              </w:rPr>
              <w:t>b1×30</w:t>
            </w:r>
            <w:r w:rsidRPr="00A24332">
              <w:rPr>
                <w:rFonts w:eastAsia="標楷體"/>
                <w:sz w:val="20"/>
              </w:rPr>
              <w:t>％</w:t>
            </w:r>
          </w:p>
        </w:tc>
      </w:tr>
      <w:tr w:rsidR="00F93526" w:rsidRPr="00A24332" w:rsidTr="0033608D">
        <w:trPr>
          <w:cantSplit/>
          <w:trHeight w:val="1129"/>
          <w:jc w:val="center"/>
        </w:trPr>
        <w:tc>
          <w:tcPr>
            <w:tcW w:w="215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both"/>
            </w:pPr>
            <w:r w:rsidRPr="00A24332">
              <w:rPr>
                <w:rFonts w:eastAsia="標楷體"/>
              </w:rPr>
              <w:t>C.</w:t>
            </w:r>
            <w:r w:rsidRPr="00A24332">
              <w:rPr>
                <w:rFonts w:eastAsia="標楷體"/>
              </w:rPr>
              <w:t>服務</w:t>
            </w:r>
            <w:r w:rsidRPr="00A24332">
              <w:rPr>
                <w:rFonts w:eastAsia="標楷體"/>
              </w:rPr>
              <w:t>15</w:t>
            </w:r>
            <w:proofErr w:type="gramStart"/>
            <w:r w:rsidRPr="00A24332">
              <w:rPr>
                <w:rFonts w:eastAsia="標楷體"/>
              </w:rPr>
              <w:t>﹪</w:t>
            </w:r>
            <w:proofErr w:type="gramEnd"/>
          </w:p>
        </w:tc>
        <w:tc>
          <w:tcPr>
            <w:tcW w:w="4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jc w:val="both"/>
            </w:pPr>
            <w:r w:rsidRPr="00A24332">
              <w:rPr>
                <w:rFonts w:eastAsia="標楷體"/>
              </w:rPr>
              <w:t>依據本校教師教學服務成績考核辦法（服務部分）評定分數</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3526" w:rsidRPr="00A24332" w:rsidRDefault="00F93526" w:rsidP="0033608D">
            <w:pPr>
              <w:ind w:right="-28"/>
              <w:jc w:val="center"/>
            </w:pPr>
            <w:r w:rsidRPr="00A24332">
              <w:rPr>
                <w:rFonts w:eastAsia="標楷體"/>
              </w:rPr>
              <w:t>c1</w:t>
            </w:r>
          </w:p>
        </w:tc>
        <w:tc>
          <w:tcPr>
            <w:tcW w:w="190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93526" w:rsidRPr="00A24332" w:rsidRDefault="00F93526" w:rsidP="0033608D">
            <w:pPr>
              <w:snapToGrid w:val="0"/>
              <w:ind w:right="19"/>
            </w:pPr>
            <w:r w:rsidRPr="00A24332">
              <w:rPr>
                <w:rFonts w:eastAsia="標楷體"/>
                <w:sz w:val="20"/>
                <w:szCs w:val="20"/>
              </w:rPr>
              <w:t>服務部分實得分數</w:t>
            </w:r>
            <w:r w:rsidRPr="00A24332">
              <w:rPr>
                <w:rFonts w:eastAsia="標楷體"/>
                <w:sz w:val="20"/>
                <w:szCs w:val="20"/>
              </w:rPr>
              <w:br/>
              <w:t>C</w:t>
            </w:r>
            <w:r w:rsidRPr="00A24332">
              <w:rPr>
                <w:rFonts w:eastAsia="標楷體"/>
                <w:sz w:val="20"/>
                <w:szCs w:val="20"/>
              </w:rPr>
              <w:t>＝</w:t>
            </w:r>
            <w:r w:rsidRPr="00A24332">
              <w:rPr>
                <w:rFonts w:eastAsia="標楷體"/>
                <w:sz w:val="20"/>
                <w:szCs w:val="20"/>
              </w:rPr>
              <w:t>c1×15</w:t>
            </w:r>
            <w:proofErr w:type="gramStart"/>
            <w:r w:rsidRPr="00A24332">
              <w:rPr>
                <w:rFonts w:eastAsia="標楷體"/>
                <w:sz w:val="20"/>
                <w:szCs w:val="20"/>
              </w:rPr>
              <w:t>﹪</w:t>
            </w:r>
            <w:proofErr w:type="gramEnd"/>
          </w:p>
        </w:tc>
      </w:tr>
      <w:tr w:rsidR="00F93526" w:rsidRPr="00A24332" w:rsidTr="0033608D">
        <w:trPr>
          <w:cantSplit/>
          <w:trHeight w:val="558"/>
          <w:jc w:val="center"/>
        </w:trPr>
        <w:tc>
          <w:tcPr>
            <w:tcW w:w="2150"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both"/>
            </w:pPr>
            <w:r w:rsidRPr="00A24332">
              <w:rPr>
                <w:rFonts w:eastAsia="標楷體"/>
                <w:bCs/>
                <w:color w:val="0070C0"/>
                <w:sz w:val="28"/>
              </w:rPr>
              <w:t>學位學程</w:t>
            </w:r>
            <w:r w:rsidRPr="00A24332">
              <w:rPr>
                <w:rFonts w:eastAsia="標楷體"/>
                <w:bCs/>
                <w:sz w:val="28"/>
              </w:rPr>
              <w:t>主任</w:t>
            </w:r>
          </w:p>
        </w:tc>
        <w:tc>
          <w:tcPr>
            <w:tcW w:w="7458"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center"/>
              <w:rPr>
                <w:rFonts w:eastAsia="標楷體"/>
              </w:rPr>
            </w:pPr>
          </w:p>
        </w:tc>
      </w:tr>
    </w:tbl>
    <w:p w:rsidR="00F93526" w:rsidRPr="00A24332" w:rsidRDefault="00F93526" w:rsidP="00F93526">
      <w:pPr>
        <w:spacing w:line="260" w:lineRule="exact"/>
        <w:ind w:right="-28"/>
      </w:pPr>
      <w:r w:rsidRPr="00A24332">
        <w:rPr>
          <w:rFonts w:eastAsia="標楷體"/>
          <w:sz w:val="22"/>
          <w:szCs w:val="22"/>
        </w:rPr>
        <w:t>填表說明：</w:t>
      </w:r>
    </w:p>
    <w:p w:rsidR="00F93526" w:rsidRPr="00A24332" w:rsidRDefault="00F93526" w:rsidP="00F93526">
      <w:pPr>
        <w:spacing w:line="260" w:lineRule="exact"/>
        <w:ind w:left="168" w:right="-28" w:hanging="168"/>
      </w:pPr>
      <w:r w:rsidRPr="00A24332">
        <w:rPr>
          <w:rFonts w:eastAsia="標楷體"/>
          <w:sz w:val="22"/>
          <w:szCs w:val="22"/>
        </w:rPr>
        <w:t>1.Aa</w:t>
      </w:r>
      <w:r w:rsidRPr="00A24332">
        <w:rPr>
          <w:rFonts w:eastAsia="標楷體"/>
          <w:sz w:val="20"/>
          <w:szCs w:val="20"/>
        </w:rPr>
        <w:t>及</w:t>
      </w:r>
      <w:r w:rsidRPr="00A24332">
        <w:rPr>
          <w:rFonts w:eastAsia="標楷體"/>
          <w:sz w:val="20"/>
          <w:szCs w:val="20"/>
        </w:rPr>
        <w:t>Ab</w:t>
      </w:r>
      <w:r w:rsidRPr="00A24332">
        <w:rPr>
          <w:rFonts w:eastAsia="標楷體"/>
          <w:sz w:val="22"/>
          <w:szCs w:val="22"/>
        </w:rPr>
        <w:t>表共同說明：計畫主持人、共同主持人及協同主持人之分數</w:t>
      </w:r>
      <w:proofErr w:type="gramStart"/>
      <w:r w:rsidRPr="00A24332">
        <w:rPr>
          <w:rFonts w:eastAsia="標楷體"/>
          <w:sz w:val="22"/>
          <w:szCs w:val="22"/>
        </w:rPr>
        <w:t>採</w:t>
      </w:r>
      <w:proofErr w:type="gramEnd"/>
      <w:r w:rsidRPr="00A24332">
        <w:rPr>
          <w:rFonts w:eastAsia="標楷體"/>
          <w:sz w:val="22"/>
          <w:szCs w:val="22"/>
        </w:rPr>
        <w:t>計</w:t>
      </w:r>
      <w:r w:rsidRPr="00A24332">
        <w:rPr>
          <w:rFonts w:ascii="標楷體" w:eastAsia="標楷體" w:hAnsi="標楷體" w:hint="eastAsia"/>
          <w:sz w:val="20"/>
          <w:szCs w:val="20"/>
        </w:rPr>
        <w:t>比</w:t>
      </w:r>
      <w:r w:rsidRPr="00A24332">
        <w:rPr>
          <w:rFonts w:ascii="標楷體" w:eastAsia="標楷體" w:hAnsi="標楷體" w:hint="eastAsia"/>
          <w:b/>
          <w:bCs/>
          <w:sz w:val="20"/>
          <w:szCs w:val="20"/>
          <w:u w:val="single"/>
        </w:rPr>
        <w:t>率</w:t>
      </w:r>
      <w:r w:rsidRPr="00A24332">
        <w:rPr>
          <w:rFonts w:eastAsia="標楷體"/>
          <w:sz w:val="22"/>
          <w:szCs w:val="22"/>
        </w:rPr>
        <w:t>為主持人</w:t>
      </w:r>
      <w:r w:rsidRPr="00A24332">
        <w:rPr>
          <w:rFonts w:eastAsia="標楷體"/>
          <w:sz w:val="22"/>
          <w:szCs w:val="22"/>
        </w:rPr>
        <w:t>100</w:t>
      </w:r>
      <w:r w:rsidRPr="00A24332">
        <w:rPr>
          <w:rFonts w:eastAsia="標楷體"/>
          <w:sz w:val="22"/>
          <w:szCs w:val="22"/>
        </w:rPr>
        <w:t>％；共同主持人</w:t>
      </w:r>
      <w:r w:rsidRPr="00A24332">
        <w:rPr>
          <w:rFonts w:eastAsia="標楷體"/>
          <w:sz w:val="22"/>
          <w:szCs w:val="22"/>
        </w:rPr>
        <w:t>50</w:t>
      </w:r>
      <w:r w:rsidRPr="00A24332">
        <w:rPr>
          <w:rFonts w:eastAsia="標楷體"/>
          <w:sz w:val="22"/>
          <w:szCs w:val="22"/>
        </w:rPr>
        <w:t>％；協同主持人</w:t>
      </w:r>
      <w:r w:rsidRPr="00A24332">
        <w:rPr>
          <w:rFonts w:eastAsia="標楷體"/>
          <w:sz w:val="22"/>
          <w:szCs w:val="22"/>
        </w:rPr>
        <w:t>25</w:t>
      </w:r>
      <w:r w:rsidRPr="00A24332">
        <w:rPr>
          <w:rFonts w:eastAsia="標楷體"/>
          <w:sz w:val="22"/>
          <w:szCs w:val="22"/>
        </w:rPr>
        <w:t>％。</w:t>
      </w:r>
      <w:proofErr w:type="gramStart"/>
      <w:r w:rsidRPr="00A24332">
        <w:rPr>
          <w:rFonts w:eastAsia="標楷體"/>
          <w:sz w:val="22"/>
          <w:szCs w:val="22"/>
        </w:rPr>
        <w:t>（</w:t>
      </w:r>
      <w:proofErr w:type="gramEnd"/>
      <w:r w:rsidRPr="00A24332">
        <w:rPr>
          <w:rFonts w:eastAsia="標楷體"/>
          <w:sz w:val="22"/>
          <w:szCs w:val="22"/>
        </w:rPr>
        <w:t>若計畫經費未撥入共同</w:t>
      </w:r>
      <w:r w:rsidRPr="00A24332">
        <w:rPr>
          <w:rFonts w:eastAsia="標楷體"/>
          <w:sz w:val="22"/>
          <w:szCs w:val="22"/>
        </w:rPr>
        <w:t>/</w:t>
      </w:r>
      <w:r w:rsidRPr="00A24332">
        <w:rPr>
          <w:rFonts w:eastAsia="標楷體"/>
          <w:sz w:val="22"/>
          <w:szCs w:val="22"/>
        </w:rPr>
        <w:t>協同主持人帳戶下，每件研究計畫有數位共同、協同主持人時，由其平均分配該項分數</w:t>
      </w:r>
      <w:r w:rsidRPr="00A24332">
        <w:rPr>
          <w:rFonts w:ascii="標楷體" w:eastAsia="標楷體" w:hAnsi="標楷體" w:hint="eastAsia"/>
          <w:b/>
          <w:bCs/>
          <w:sz w:val="22"/>
          <w:szCs w:val="22"/>
          <w:u w:val="single"/>
        </w:rPr>
        <w:t>；</w:t>
      </w:r>
      <w:proofErr w:type="gramStart"/>
      <w:r w:rsidRPr="00A24332">
        <w:rPr>
          <w:rFonts w:ascii="標楷體" w:eastAsia="標楷體" w:hAnsi="標楷體" w:hint="eastAsia"/>
          <w:b/>
          <w:bCs/>
          <w:sz w:val="22"/>
          <w:szCs w:val="22"/>
          <w:u w:val="single"/>
        </w:rPr>
        <w:t>惟</w:t>
      </w:r>
      <w:proofErr w:type="gramEnd"/>
      <w:r w:rsidRPr="00A24332">
        <w:rPr>
          <w:rFonts w:ascii="標楷體" w:eastAsia="標楷體" w:hAnsi="標楷體" w:hint="eastAsia"/>
          <w:b/>
          <w:bCs/>
          <w:sz w:val="22"/>
          <w:szCs w:val="22"/>
          <w:u w:val="single"/>
        </w:rPr>
        <w:t>國家科學及技術委員會計畫有核予共同主持人主持費者，共同主持人之分數依共同主持人主持費占計畫主持人主持費之比率</w:t>
      </w:r>
      <w:proofErr w:type="gramStart"/>
      <w:r w:rsidRPr="00A24332">
        <w:rPr>
          <w:rFonts w:ascii="標楷體" w:eastAsia="標楷體" w:hAnsi="標楷體" w:hint="eastAsia"/>
          <w:b/>
          <w:bCs/>
          <w:sz w:val="22"/>
          <w:szCs w:val="22"/>
          <w:u w:val="single"/>
        </w:rPr>
        <w:t>採</w:t>
      </w:r>
      <w:proofErr w:type="gramEnd"/>
      <w:r w:rsidRPr="00A24332">
        <w:rPr>
          <w:rFonts w:ascii="標楷體" w:eastAsia="標楷體" w:hAnsi="標楷體" w:hint="eastAsia"/>
          <w:b/>
          <w:bCs/>
          <w:sz w:val="22"/>
          <w:szCs w:val="22"/>
          <w:u w:val="single"/>
        </w:rPr>
        <w:t>計，如主持人</w:t>
      </w:r>
      <w:proofErr w:type="gramStart"/>
      <w:r w:rsidRPr="00A24332">
        <w:rPr>
          <w:rFonts w:ascii="標楷體" w:eastAsia="標楷體" w:hAnsi="標楷體" w:hint="eastAsia"/>
          <w:b/>
          <w:bCs/>
          <w:sz w:val="22"/>
          <w:szCs w:val="22"/>
          <w:u w:val="single"/>
        </w:rPr>
        <w:t>不</w:t>
      </w:r>
      <w:proofErr w:type="gramEnd"/>
      <w:r w:rsidRPr="00A24332">
        <w:rPr>
          <w:rFonts w:ascii="標楷體" w:eastAsia="標楷體" w:hAnsi="標楷體" w:hint="eastAsia"/>
          <w:b/>
          <w:bCs/>
          <w:sz w:val="22"/>
          <w:szCs w:val="22"/>
          <w:u w:val="single"/>
        </w:rPr>
        <w:t>支領主持費則以專題研究計畫主持人主持費為計算基礎</w:t>
      </w:r>
      <w:proofErr w:type="gramStart"/>
      <w:r w:rsidRPr="00A24332">
        <w:rPr>
          <w:rFonts w:eastAsia="標楷體"/>
          <w:sz w:val="22"/>
          <w:szCs w:val="22"/>
        </w:rPr>
        <w:t>）</w:t>
      </w:r>
      <w:proofErr w:type="gramEnd"/>
      <w:r w:rsidRPr="00A24332">
        <w:rPr>
          <w:rFonts w:eastAsia="標楷體"/>
          <w:sz w:val="22"/>
          <w:szCs w:val="22"/>
        </w:rPr>
        <w:t>。</w:t>
      </w:r>
    </w:p>
    <w:p w:rsidR="00F93526" w:rsidRPr="00A24332" w:rsidRDefault="00F93526" w:rsidP="00F93526">
      <w:pPr>
        <w:spacing w:line="260" w:lineRule="exact"/>
        <w:ind w:left="168" w:right="-28" w:hanging="168"/>
      </w:pPr>
      <w:r w:rsidRPr="00A24332">
        <w:rPr>
          <w:rFonts w:eastAsia="標楷體"/>
          <w:sz w:val="22"/>
          <w:szCs w:val="22"/>
        </w:rPr>
        <w:t>2.</w:t>
      </w:r>
      <w:r w:rsidRPr="00A24332">
        <w:rPr>
          <w:rFonts w:eastAsia="標楷體"/>
          <w:sz w:val="22"/>
          <w:szCs w:val="22"/>
        </w:rPr>
        <w:t>教師升等之評審標準，以研究項目</w:t>
      </w:r>
      <w:r w:rsidRPr="00A24332">
        <w:rPr>
          <w:rFonts w:ascii="標楷體" w:eastAsia="標楷體" w:hAnsi="標楷體" w:hint="eastAsia"/>
          <w:b/>
          <w:bCs/>
          <w:sz w:val="22"/>
          <w:szCs w:val="22"/>
          <w:u w:val="single"/>
        </w:rPr>
        <w:t>占</w:t>
      </w:r>
      <w:r w:rsidRPr="00A24332">
        <w:rPr>
          <w:rFonts w:ascii="標楷體" w:eastAsia="標楷體" w:hAnsi="標楷體" w:hint="eastAsia"/>
          <w:sz w:val="22"/>
          <w:szCs w:val="22"/>
        </w:rPr>
        <w:t>55</w:t>
      </w:r>
      <w:proofErr w:type="gramStart"/>
      <w:r w:rsidRPr="00A24332">
        <w:rPr>
          <w:rFonts w:ascii="標楷體" w:eastAsia="標楷體" w:hAnsi="標楷體" w:hint="eastAsia"/>
          <w:sz w:val="22"/>
          <w:szCs w:val="22"/>
        </w:rPr>
        <w:t>﹪</w:t>
      </w:r>
      <w:proofErr w:type="gramEnd"/>
      <w:r w:rsidRPr="00A24332">
        <w:rPr>
          <w:rFonts w:ascii="標楷體" w:eastAsia="標楷體" w:hAnsi="標楷體" w:hint="eastAsia"/>
          <w:sz w:val="22"/>
          <w:szCs w:val="22"/>
        </w:rPr>
        <w:t>，教學項目</w:t>
      </w:r>
      <w:r w:rsidRPr="00A24332">
        <w:rPr>
          <w:rFonts w:ascii="標楷體" w:eastAsia="標楷體" w:hAnsi="標楷體" w:hint="eastAsia"/>
          <w:b/>
          <w:bCs/>
          <w:sz w:val="22"/>
          <w:szCs w:val="22"/>
          <w:u w:val="single"/>
        </w:rPr>
        <w:t>占</w:t>
      </w:r>
      <w:r w:rsidRPr="00A24332">
        <w:rPr>
          <w:rFonts w:ascii="標楷體" w:eastAsia="標楷體" w:hAnsi="標楷體" w:hint="eastAsia"/>
          <w:sz w:val="22"/>
          <w:szCs w:val="22"/>
        </w:rPr>
        <w:t>30</w:t>
      </w:r>
      <w:proofErr w:type="gramStart"/>
      <w:r w:rsidRPr="00A24332">
        <w:rPr>
          <w:rFonts w:ascii="標楷體" w:eastAsia="標楷體" w:hAnsi="標楷體" w:hint="eastAsia"/>
          <w:sz w:val="22"/>
          <w:szCs w:val="22"/>
        </w:rPr>
        <w:t>﹪</w:t>
      </w:r>
      <w:proofErr w:type="gramEnd"/>
      <w:r w:rsidRPr="00A24332">
        <w:rPr>
          <w:rFonts w:ascii="標楷體" w:eastAsia="標楷體" w:hAnsi="標楷體" w:hint="eastAsia"/>
          <w:sz w:val="22"/>
          <w:szCs w:val="22"/>
        </w:rPr>
        <w:t>，服務項目</w:t>
      </w:r>
      <w:r w:rsidRPr="00A24332">
        <w:rPr>
          <w:rFonts w:ascii="標楷體" w:eastAsia="標楷體" w:hAnsi="標楷體" w:hint="eastAsia"/>
          <w:b/>
          <w:bCs/>
          <w:sz w:val="22"/>
          <w:szCs w:val="22"/>
          <w:u w:val="single"/>
        </w:rPr>
        <w:t>占</w:t>
      </w:r>
      <w:r w:rsidRPr="00A24332">
        <w:rPr>
          <w:rFonts w:ascii="標楷體" w:eastAsia="標楷體" w:hAnsi="標楷體" w:hint="eastAsia"/>
          <w:sz w:val="22"/>
          <w:szCs w:val="22"/>
        </w:rPr>
        <w:t>百分之</w:t>
      </w:r>
      <w:proofErr w:type="gramStart"/>
      <w:r w:rsidRPr="00A24332">
        <w:rPr>
          <w:rFonts w:ascii="標楷體" w:eastAsia="標楷體" w:hAnsi="標楷體" w:hint="eastAsia"/>
          <w:sz w:val="22"/>
          <w:szCs w:val="22"/>
        </w:rPr>
        <w:t>15</w:t>
      </w:r>
      <w:r w:rsidRPr="00A24332">
        <w:rPr>
          <w:rFonts w:eastAsia="標楷體"/>
          <w:sz w:val="22"/>
          <w:szCs w:val="22"/>
        </w:rPr>
        <w:t>﹪</w:t>
      </w:r>
      <w:proofErr w:type="gramEnd"/>
      <w:r w:rsidRPr="00A24332">
        <w:rPr>
          <w:rFonts w:eastAsia="標楷體"/>
          <w:sz w:val="22"/>
          <w:szCs w:val="22"/>
        </w:rPr>
        <w:t>，滿分為</w:t>
      </w:r>
      <w:r w:rsidRPr="00A24332">
        <w:rPr>
          <w:rFonts w:eastAsia="標楷體"/>
          <w:sz w:val="22"/>
          <w:szCs w:val="22"/>
        </w:rPr>
        <w:t>100</w:t>
      </w:r>
      <w:r w:rsidRPr="00A24332">
        <w:rPr>
          <w:rFonts w:eastAsia="標楷體"/>
          <w:sz w:val="22"/>
          <w:szCs w:val="22"/>
        </w:rPr>
        <w:t>分。</w:t>
      </w:r>
      <w:r w:rsidRPr="00A24332">
        <w:rPr>
          <w:rFonts w:eastAsia="標楷體"/>
          <w:b/>
          <w:sz w:val="22"/>
          <w:szCs w:val="22"/>
          <w:u w:val="single"/>
        </w:rPr>
        <w:t>惟本</w:t>
      </w:r>
      <w:r w:rsidRPr="00A24332">
        <w:rPr>
          <w:rFonts w:eastAsia="標楷體"/>
          <w:b/>
          <w:color w:val="0070C0"/>
          <w:sz w:val="22"/>
          <w:szCs w:val="22"/>
          <w:u w:val="single"/>
        </w:rPr>
        <w:t>學位學程</w:t>
      </w:r>
      <w:r w:rsidRPr="00A24332">
        <w:rPr>
          <w:rFonts w:eastAsia="標楷體"/>
          <w:b/>
          <w:sz w:val="22"/>
          <w:szCs w:val="22"/>
          <w:u w:val="single"/>
        </w:rPr>
        <w:t>未辦理外審，僅評分</w:t>
      </w:r>
      <w:r w:rsidRPr="00A24332">
        <w:rPr>
          <w:rFonts w:eastAsia="標楷體"/>
          <w:b/>
          <w:sz w:val="22"/>
          <w:szCs w:val="22"/>
          <w:u w:val="single"/>
        </w:rPr>
        <w:t>A2</w:t>
      </w:r>
      <w:r w:rsidRPr="00A24332">
        <w:rPr>
          <w:rFonts w:eastAsia="標楷體"/>
          <w:b/>
          <w:sz w:val="22"/>
          <w:szCs w:val="22"/>
          <w:u w:val="single"/>
        </w:rPr>
        <w:t>非外審成績，「研究」成績不須計分，</w:t>
      </w:r>
      <w:proofErr w:type="gramStart"/>
      <w:r w:rsidRPr="00A24332">
        <w:rPr>
          <w:rFonts w:eastAsia="標楷體"/>
          <w:b/>
          <w:sz w:val="22"/>
          <w:szCs w:val="22"/>
          <w:u w:val="single"/>
        </w:rPr>
        <w:t>爰</w:t>
      </w:r>
      <w:proofErr w:type="gramEnd"/>
      <w:r w:rsidRPr="00A24332">
        <w:rPr>
          <w:rFonts w:eastAsia="標楷體"/>
          <w:b/>
          <w:sz w:val="22"/>
          <w:szCs w:val="22"/>
          <w:u w:val="single"/>
        </w:rPr>
        <w:t>「教學」、「服務」成績應達</w:t>
      </w:r>
      <w:r w:rsidRPr="00A24332">
        <w:rPr>
          <w:rFonts w:eastAsia="標楷體"/>
          <w:b/>
          <w:sz w:val="22"/>
          <w:szCs w:val="22"/>
          <w:u w:val="single"/>
        </w:rPr>
        <w:t>70</w:t>
      </w:r>
      <w:r w:rsidRPr="00A24332">
        <w:rPr>
          <w:rFonts w:eastAsia="標楷體"/>
          <w:b/>
          <w:sz w:val="22"/>
          <w:szCs w:val="22"/>
          <w:u w:val="single"/>
        </w:rPr>
        <w:t>分以上，</w:t>
      </w:r>
      <w:r w:rsidRPr="00A24332">
        <w:rPr>
          <w:rFonts w:eastAsia="標楷體"/>
          <w:sz w:val="22"/>
          <w:szCs w:val="22"/>
        </w:rPr>
        <w:t>經</w:t>
      </w:r>
      <w:r w:rsidRPr="00A24332">
        <w:rPr>
          <w:rFonts w:eastAsia="標楷體"/>
          <w:b/>
          <w:sz w:val="22"/>
          <w:szCs w:val="22"/>
          <w:u w:val="single"/>
        </w:rPr>
        <w:t>本</w:t>
      </w:r>
      <w:r w:rsidRPr="00A24332">
        <w:rPr>
          <w:rFonts w:eastAsia="標楷體"/>
          <w:b/>
          <w:color w:val="0070C0"/>
          <w:sz w:val="22"/>
          <w:szCs w:val="22"/>
          <w:u w:val="single"/>
        </w:rPr>
        <w:t>學位</w:t>
      </w:r>
      <w:proofErr w:type="gramStart"/>
      <w:r w:rsidRPr="00A24332">
        <w:rPr>
          <w:rFonts w:eastAsia="標楷體"/>
          <w:b/>
          <w:color w:val="0070C0"/>
          <w:sz w:val="22"/>
          <w:szCs w:val="22"/>
          <w:u w:val="single"/>
        </w:rPr>
        <w:t>學程</w:t>
      </w:r>
      <w:r w:rsidRPr="00A24332">
        <w:rPr>
          <w:rFonts w:eastAsia="標楷體"/>
          <w:sz w:val="22"/>
          <w:szCs w:val="22"/>
        </w:rPr>
        <w:t>教評</w:t>
      </w:r>
      <w:proofErr w:type="gramEnd"/>
      <w:r w:rsidRPr="00A24332">
        <w:rPr>
          <w:rFonts w:eastAsia="標楷體"/>
          <w:sz w:val="22"/>
          <w:szCs w:val="22"/>
        </w:rPr>
        <w:t>會審議通過後，始予提送院級教師評審委員會審議。</w:t>
      </w:r>
    </w:p>
    <w:p w:rsidR="00F93526" w:rsidRPr="00A24332" w:rsidRDefault="00F93526" w:rsidP="00F93526">
      <w:pPr>
        <w:spacing w:line="260" w:lineRule="exact"/>
        <w:ind w:left="168" w:right="-28" w:hanging="168"/>
        <w:jc w:val="both"/>
      </w:pPr>
      <w:r w:rsidRPr="00A24332">
        <w:rPr>
          <w:rFonts w:eastAsia="標楷體"/>
          <w:b/>
          <w:sz w:val="22"/>
          <w:szCs w:val="22"/>
          <w:u w:val="single"/>
        </w:rPr>
        <w:t>3.</w:t>
      </w:r>
      <w:r w:rsidRPr="00A24332">
        <w:rPr>
          <w:rFonts w:eastAsia="標楷體"/>
          <w:sz w:val="22"/>
          <w:szCs w:val="22"/>
        </w:rPr>
        <w:t>「</w:t>
      </w:r>
      <w:r w:rsidRPr="00A24332">
        <w:rPr>
          <w:rFonts w:eastAsia="標楷體"/>
          <w:sz w:val="22"/>
          <w:szCs w:val="22"/>
        </w:rPr>
        <w:t>A.</w:t>
      </w:r>
      <w:r w:rsidRPr="00A24332">
        <w:rPr>
          <w:rFonts w:eastAsia="標楷體"/>
          <w:sz w:val="22"/>
          <w:szCs w:val="22"/>
        </w:rPr>
        <w:t>研究」部分，其代表作及參考作已列入「</w:t>
      </w:r>
      <w:r w:rsidRPr="00A24332">
        <w:rPr>
          <w:rFonts w:eastAsia="標楷體"/>
          <w:sz w:val="22"/>
          <w:szCs w:val="22"/>
        </w:rPr>
        <w:t>A1.</w:t>
      </w:r>
      <w:r w:rsidRPr="00A24332">
        <w:rPr>
          <w:rFonts w:eastAsia="標楷體"/>
          <w:sz w:val="22"/>
          <w:szCs w:val="22"/>
        </w:rPr>
        <w:t>外審成績」之評分，不得再重複列入「</w:t>
      </w:r>
      <w:r w:rsidRPr="00A24332">
        <w:rPr>
          <w:rFonts w:eastAsia="標楷體"/>
          <w:sz w:val="22"/>
          <w:szCs w:val="22"/>
        </w:rPr>
        <w:t>A2.</w:t>
      </w:r>
      <w:r w:rsidRPr="00A24332">
        <w:rPr>
          <w:rFonts w:eastAsia="標楷體"/>
          <w:sz w:val="22"/>
          <w:szCs w:val="22"/>
        </w:rPr>
        <w:t>五年內本職級研究計畫獎助、產學合作及其他學術研究成果」項下評分。</w:t>
      </w:r>
    </w:p>
    <w:p w:rsidR="00F93526" w:rsidRPr="00A24332" w:rsidRDefault="00F93526" w:rsidP="00F93526">
      <w:pPr>
        <w:spacing w:line="260" w:lineRule="exact"/>
        <w:ind w:left="168" w:right="-28" w:hanging="168"/>
        <w:rPr>
          <w:rFonts w:eastAsia="標楷體"/>
          <w:sz w:val="22"/>
          <w:szCs w:val="22"/>
        </w:rPr>
      </w:pPr>
      <w:r w:rsidRPr="00A24332">
        <w:rPr>
          <w:rFonts w:eastAsia="標楷體"/>
          <w:b/>
          <w:sz w:val="22"/>
          <w:szCs w:val="22"/>
          <w:u w:val="single"/>
        </w:rPr>
        <w:t>4.</w:t>
      </w:r>
      <w:r w:rsidRPr="00A24332">
        <w:rPr>
          <w:rFonts w:eastAsia="標楷體"/>
          <w:sz w:val="22"/>
          <w:szCs w:val="22"/>
        </w:rPr>
        <w:t>國際性【即參與發表或評論之學者須有</w:t>
      </w:r>
      <w:r w:rsidRPr="00A24332">
        <w:rPr>
          <w:rFonts w:eastAsia="標楷體"/>
          <w:sz w:val="22"/>
          <w:szCs w:val="22"/>
        </w:rPr>
        <w:t>3</w:t>
      </w:r>
      <w:r w:rsidRPr="00A24332">
        <w:rPr>
          <w:rFonts w:eastAsia="標楷體"/>
          <w:sz w:val="22"/>
          <w:szCs w:val="22"/>
        </w:rPr>
        <w:t>個國家以上</w:t>
      </w:r>
      <w:r w:rsidRPr="00A24332">
        <w:rPr>
          <w:rFonts w:eastAsia="標楷體"/>
          <w:sz w:val="22"/>
          <w:szCs w:val="22"/>
        </w:rPr>
        <w:t xml:space="preserve"> (</w:t>
      </w:r>
      <w:r w:rsidRPr="00A24332">
        <w:rPr>
          <w:rFonts w:eastAsia="標楷體"/>
          <w:sz w:val="22"/>
          <w:szCs w:val="22"/>
        </w:rPr>
        <w:t>含</w:t>
      </w:r>
      <w:r w:rsidRPr="00A24332">
        <w:rPr>
          <w:rFonts w:eastAsia="標楷體"/>
          <w:sz w:val="22"/>
          <w:szCs w:val="22"/>
        </w:rPr>
        <w:t>)</w:t>
      </w:r>
      <w:r w:rsidRPr="00A24332">
        <w:rPr>
          <w:rFonts w:eastAsia="標楷體"/>
          <w:sz w:val="22"/>
          <w:szCs w:val="22"/>
        </w:rPr>
        <w:t>】學術團體年會（含研討會）。</w:t>
      </w:r>
    </w:p>
    <w:p w:rsidR="00F93526" w:rsidRPr="00A24332" w:rsidRDefault="00F93526" w:rsidP="00F93526">
      <w:pPr>
        <w:snapToGrid w:val="0"/>
        <w:spacing w:line="260" w:lineRule="exact"/>
        <w:ind w:left="168" w:hanging="168"/>
        <w:rPr>
          <w:rFonts w:eastAsia="標楷體"/>
          <w:sz w:val="22"/>
          <w:szCs w:val="22"/>
        </w:rPr>
      </w:pPr>
      <w:r w:rsidRPr="00A24332">
        <w:rPr>
          <w:rFonts w:eastAsia="標楷體"/>
          <w:b/>
          <w:sz w:val="22"/>
          <w:szCs w:val="22"/>
          <w:u w:val="single"/>
        </w:rPr>
        <w:t>5.</w:t>
      </w:r>
      <w:r w:rsidRPr="00A24332">
        <w:rPr>
          <w:rFonts w:eastAsia="標楷體"/>
          <w:sz w:val="22"/>
          <w:szCs w:val="22"/>
        </w:rPr>
        <w:t>凡藝術或技術類作品之計分，由申請人或</w:t>
      </w:r>
      <w:r w:rsidRPr="00A24332">
        <w:rPr>
          <w:rFonts w:eastAsia="標楷體"/>
          <w:color w:val="0070C0"/>
          <w:sz w:val="22"/>
          <w:szCs w:val="22"/>
        </w:rPr>
        <w:t>學位學程</w:t>
      </w:r>
      <w:r w:rsidRPr="00A24332">
        <w:rPr>
          <w:rFonts w:eastAsia="標楷體"/>
          <w:sz w:val="22"/>
          <w:szCs w:val="22"/>
        </w:rPr>
        <w:t>提出固定之國際或全國展會資訊證明資料，經</w:t>
      </w:r>
      <w:r w:rsidRPr="00A24332">
        <w:rPr>
          <w:rFonts w:eastAsia="標楷體"/>
          <w:color w:val="0070C0"/>
          <w:sz w:val="22"/>
          <w:szCs w:val="22"/>
        </w:rPr>
        <w:t>學位</w:t>
      </w:r>
      <w:proofErr w:type="gramStart"/>
      <w:r w:rsidRPr="00A24332">
        <w:rPr>
          <w:rFonts w:eastAsia="標楷體"/>
          <w:color w:val="0070C0"/>
          <w:sz w:val="22"/>
          <w:szCs w:val="22"/>
        </w:rPr>
        <w:t>學程</w:t>
      </w:r>
      <w:r w:rsidRPr="00A24332">
        <w:rPr>
          <w:rFonts w:eastAsia="標楷體"/>
          <w:sz w:val="22"/>
          <w:szCs w:val="22"/>
        </w:rPr>
        <w:t>教評</w:t>
      </w:r>
      <w:proofErr w:type="gramEnd"/>
      <w:r w:rsidRPr="00A24332">
        <w:rPr>
          <w:rFonts w:eastAsia="標楷體"/>
          <w:sz w:val="22"/>
          <w:szCs w:val="22"/>
        </w:rPr>
        <w:t>及院教評審議通過公布，作為升等</w:t>
      </w:r>
      <w:r w:rsidRPr="00A24332">
        <w:rPr>
          <w:rFonts w:eastAsia="標楷體"/>
          <w:sz w:val="22"/>
          <w:szCs w:val="22"/>
        </w:rPr>
        <w:t>Ab</w:t>
      </w:r>
      <w:r w:rsidRPr="00A24332">
        <w:rPr>
          <w:rFonts w:eastAsia="標楷體"/>
          <w:sz w:val="22"/>
          <w:szCs w:val="22"/>
        </w:rPr>
        <w:t>項計分之標準。</w:t>
      </w:r>
    </w:p>
    <w:p w:rsidR="00F93526" w:rsidRPr="00A24332" w:rsidRDefault="00F93526" w:rsidP="00F93526">
      <w:pPr>
        <w:snapToGrid w:val="0"/>
        <w:spacing w:line="260" w:lineRule="exact"/>
        <w:ind w:left="168" w:hanging="168"/>
      </w:pPr>
      <w:r w:rsidRPr="00A24332">
        <w:rPr>
          <w:rFonts w:eastAsia="標楷體"/>
          <w:b/>
          <w:sz w:val="22"/>
          <w:szCs w:val="22"/>
          <w:u w:val="single"/>
        </w:rPr>
        <w:t>6.</w:t>
      </w:r>
      <w:r w:rsidRPr="00A24332">
        <w:rPr>
          <w:rFonts w:eastAsia="標楷體"/>
          <w:sz w:val="22"/>
          <w:szCs w:val="22"/>
        </w:rPr>
        <w:t>教學及服務</w:t>
      </w:r>
      <w:proofErr w:type="gramStart"/>
      <w:r w:rsidRPr="00A24332">
        <w:rPr>
          <w:rFonts w:eastAsia="標楷體"/>
          <w:sz w:val="22"/>
          <w:szCs w:val="22"/>
        </w:rPr>
        <w:t>成績均以</w:t>
      </w:r>
      <w:r w:rsidRPr="00A24332">
        <w:rPr>
          <w:rFonts w:eastAsia="標楷體"/>
          <w:color w:val="0070C0"/>
          <w:sz w:val="22"/>
          <w:szCs w:val="22"/>
        </w:rPr>
        <w:t>學</w:t>
      </w:r>
      <w:proofErr w:type="gramEnd"/>
      <w:r w:rsidRPr="00A24332">
        <w:rPr>
          <w:rFonts w:eastAsia="標楷體"/>
          <w:color w:val="0070C0"/>
          <w:sz w:val="22"/>
          <w:szCs w:val="22"/>
        </w:rPr>
        <w:t>程</w:t>
      </w:r>
      <w:r w:rsidRPr="00A24332">
        <w:rPr>
          <w:rFonts w:eastAsia="標楷體"/>
          <w:sz w:val="22"/>
          <w:szCs w:val="22"/>
        </w:rPr>
        <w:t>審查分數為該項目之成績。</w:t>
      </w:r>
    </w:p>
    <w:p w:rsidR="00F93526" w:rsidRPr="00A24332" w:rsidRDefault="00F93526" w:rsidP="00F93526">
      <w:pPr>
        <w:spacing w:line="260" w:lineRule="exact"/>
        <w:ind w:left="573" w:right="-28" w:hanging="539"/>
        <w:rPr>
          <w:rFonts w:eastAsia="標楷體"/>
          <w:sz w:val="22"/>
          <w:szCs w:val="22"/>
        </w:rPr>
      </w:pPr>
      <w:r w:rsidRPr="00A24332">
        <w:rPr>
          <w:rFonts w:eastAsia="標楷體"/>
          <w:sz w:val="22"/>
          <w:szCs w:val="22"/>
        </w:rPr>
        <w:t>附表、作者順位權數</w:t>
      </w:r>
      <w:r w:rsidRPr="00A24332">
        <w:rPr>
          <w:rFonts w:eastAsia="標楷體"/>
          <w:sz w:val="22"/>
          <w:szCs w:val="22"/>
        </w:rPr>
        <w:t xml:space="preserve"> (</w:t>
      </w:r>
      <w:r w:rsidRPr="00A24332">
        <w:rPr>
          <w:rFonts w:eastAsia="標楷體"/>
          <w:sz w:val="22"/>
          <w:szCs w:val="22"/>
        </w:rPr>
        <w:t>參考論文作者人數及作者順位給分比</w:t>
      </w:r>
      <w:r w:rsidRPr="00A24332">
        <w:rPr>
          <w:rFonts w:ascii="標楷體" w:eastAsia="標楷體" w:hAnsi="標楷體" w:hint="eastAsia"/>
          <w:b/>
          <w:bCs/>
          <w:sz w:val="20"/>
          <w:szCs w:val="20"/>
          <w:u w:val="single"/>
        </w:rPr>
        <w:t>率</w:t>
      </w:r>
      <w:r w:rsidRPr="00A24332">
        <w:rPr>
          <w:rFonts w:eastAsia="標楷體"/>
          <w:sz w:val="22"/>
          <w:szCs w:val="22"/>
        </w:rPr>
        <w:t>表</w:t>
      </w:r>
      <w:r w:rsidRPr="00A24332">
        <w:rPr>
          <w:rFonts w:eastAsia="標楷體"/>
          <w:sz w:val="22"/>
          <w:szCs w:val="22"/>
        </w:rPr>
        <w:t>)</w:t>
      </w:r>
    </w:p>
    <w:tbl>
      <w:tblPr>
        <w:tblW w:w="5000" w:type="pct"/>
        <w:jc w:val="center"/>
        <w:tblCellMar>
          <w:left w:w="10" w:type="dxa"/>
          <w:right w:w="10" w:type="dxa"/>
        </w:tblCellMar>
        <w:tblLook w:val="0000" w:firstRow="0" w:lastRow="0" w:firstColumn="0" w:lastColumn="0" w:noHBand="0" w:noVBand="0"/>
      </w:tblPr>
      <w:tblGrid>
        <w:gridCol w:w="1898"/>
        <w:gridCol w:w="1687"/>
        <w:gridCol w:w="1673"/>
        <w:gridCol w:w="1547"/>
        <w:gridCol w:w="1422"/>
        <w:gridCol w:w="1401"/>
      </w:tblGrid>
      <w:tr w:rsidR="00F93526" w:rsidRPr="00A24332" w:rsidTr="0033608D">
        <w:trPr>
          <w:trHeight w:val="665"/>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3526" w:rsidRPr="00A24332" w:rsidRDefault="00F93526" w:rsidP="0033608D">
            <w:pPr>
              <w:spacing w:line="260" w:lineRule="exact"/>
              <w:ind w:right="-28"/>
              <w:jc w:val="right"/>
              <w:rPr>
                <w:rFonts w:eastAsia="標楷體"/>
                <w:kern w:val="0"/>
                <w:sz w:val="22"/>
                <w:szCs w:val="22"/>
              </w:rPr>
            </w:pPr>
            <w:r w:rsidRPr="00A24332">
              <w:rPr>
                <w:rFonts w:eastAsia="標楷體"/>
                <w:kern w:val="0"/>
                <w:sz w:val="22"/>
                <w:szCs w:val="22"/>
              </w:rPr>
              <w:t>順位</w:t>
            </w:r>
          </w:p>
          <w:p w:rsidR="00F93526" w:rsidRPr="00A24332" w:rsidRDefault="00F93526" w:rsidP="0033608D">
            <w:pPr>
              <w:spacing w:line="260" w:lineRule="exact"/>
              <w:ind w:right="-28"/>
            </w:pPr>
            <w:r w:rsidRPr="00A24332">
              <w:rPr>
                <w:rFonts w:eastAsia="標楷體"/>
                <w:kern w:val="0"/>
                <w:sz w:val="22"/>
                <w:szCs w:val="22"/>
              </w:rPr>
              <w:t>作者人數</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pPr>
            <w:r w:rsidRPr="00A24332">
              <w:rPr>
                <w:rFonts w:eastAsia="標楷體"/>
                <w:kern w:val="0"/>
                <w:sz w:val="22"/>
                <w:szCs w:val="22"/>
              </w:rPr>
              <w:t>第一</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pPr>
            <w:r w:rsidRPr="00A24332">
              <w:rPr>
                <w:rFonts w:eastAsia="標楷體"/>
                <w:kern w:val="0"/>
                <w:sz w:val="22"/>
                <w:szCs w:val="22"/>
              </w:rPr>
              <w:t>第二</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pPr>
            <w:r w:rsidRPr="00A24332">
              <w:rPr>
                <w:rFonts w:eastAsia="標楷體"/>
                <w:kern w:val="0"/>
                <w:sz w:val="22"/>
                <w:szCs w:val="22"/>
              </w:rPr>
              <w:t>第三</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pPr>
            <w:r w:rsidRPr="00A24332">
              <w:rPr>
                <w:rFonts w:eastAsia="標楷體"/>
                <w:kern w:val="0"/>
                <w:sz w:val="22"/>
                <w:szCs w:val="22"/>
              </w:rPr>
              <w:t>第四</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pPr>
            <w:r w:rsidRPr="00A24332">
              <w:rPr>
                <w:rFonts w:eastAsia="標楷體"/>
                <w:kern w:val="0"/>
                <w:sz w:val="22"/>
                <w:szCs w:val="22"/>
              </w:rPr>
              <w:t>第五</w:t>
            </w:r>
          </w:p>
        </w:tc>
      </w:tr>
      <w:tr w:rsidR="00F93526" w:rsidRPr="00A24332" w:rsidTr="0033608D">
        <w:trPr>
          <w:trHeight w:val="482"/>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 xml:space="preserve">1 </w:t>
            </w:r>
            <w:r w:rsidRPr="00A24332">
              <w:rPr>
                <w:rFonts w:eastAsia="標楷體"/>
                <w:kern w:val="0"/>
                <w:sz w:val="22"/>
                <w:szCs w:val="22"/>
              </w:rPr>
              <w:t>人</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100%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shd w:val="clear" w:color="auto" w:fill="FFFFFF"/>
              </w:rPr>
            </w:pPr>
          </w:p>
        </w:tc>
      </w:tr>
      <w:tr w:rsidR="00F93526" w:rsidRPr="00A24332" w:rsidTr="0033608D">
        <w:trPr>
          <w:trHeight w:val="484"/>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 xml:space="preserve">2 </w:t>
            </w:r>
            <w:r w:rsidRPr="00A24332">
              <w:rPr>
                <w:rFonts w:eastAsia="標楷體"/>
                <w:kern w:val="0"/>
                <w:sz w:val="22"/>
                <w:szCs w:val="22"/>
              </w:rPr>
              <w:t>人</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80%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40%</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shd w:val="clear" w:color="auto" w:fill="FFFFFF"/>
              </w:rPr>
            </w:pPr>
          </w:p>
        </w:tc>
      </w:tr>
      <w:tr w:rsidR="00F93526" w:rsidRPr="00A24332" w:rsidTr="0033608D">
        <w:trPr>
          <w:trHeight w:val="482"/>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 xml:space="preserve">3 </w:t>
            </w:r>
            <w:r w:rsidRPr="00A24332">
              <w:rPr>
                <w:rFonts w:eastAsia="標楷體"/>
                <w:kern w:val="0"/>
                <w:sz w:val="22"/>
                <w:szCs w:val="22"/>
              </w:rPr>
              <w:t>人</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70%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bCs/>
                <w:kern w:val="0"/>
                <w:sz w:val="22"/>
                <w:szCs w:val="22"/>
              </w:rPr>
            </w:pPr>
            <w:r w:rsidRPr="00A24332">
              <w:rPr>
                <w:rFonts w:eastAsia="標楷體"/>
                <w:bCs/>
                <w:kern w:val="0"/>
                <w:sz w:val="22"/>
                <w:szCs w:val="22"/>
              </w:rPr>
              <w:t>30%</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bCs/>
                <w:kern w:val="0"/>
                <w:sz w:val="22"/>
                <w:szCs w:val="22"/>
              </w:rPr>
            </w:pPr>
            <w:r w:rsidRPr="00A24332">
              <w:rPr>
                <w:rFonts w:eastAsia="標楷體"/>
                <w:bCs/>
                <w:kern w:val="0"/>
                <w:sz w:val="22"/>
                <w:szCs w:val="22"/>
              </w:rPr>
              <w:t>20%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shd w:val="clear" w:color="auto" w:fill="FFFFFF"/>
              </w:rPr>
            </w:pPr>
          </w:p>
        </w:tc>
      </w:tr>
      <w:tr w:rsidR="00F93526" w:rsidRPr="00A24332" w:rsidTr="0033608D">
        <w:trPr>
          <w:trHeight w:val="482"/>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 xml:space="preserve">4 </w:t>
            </w:r>
            <w:r w:rsidRPr="00A24332">
              <w:rPr>
                <w:rFonts w:eastAsia="標楷體"/>
                <w:kern w:val="0"/>
                <w:sz w:val="22"/>
                <w:szCs w:val="22"/>
              </w:rPr>
              <w:t>人</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rPr>
            </w:pPr>
            <w:r w:rsidRPr="00A24332">
              <w:rPr>
                <w:rFonts w:eastAsia="標楷體"/>
                <w:kern w:val="0"/>
                <w:sz w:val="22"/>
                <w:szCs w:val="22"/>
              </w:rPr>
              <w:t>65%</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bCs/>
                <w:kern w:val="0"/>
                <w:sz w:val="22"/>
                <w:szCs w:val="22"/>
              </w:rPr>
            </w:pPr>
            <w:r w:rsidRPr="00A24332">
              <w:rPr>
                <w:rFonts w:eastAsia="標楷體"/>
                <w:bCs/>
                <w:kern w:val="0"/>
                <w:sz w:val="22"/>
                <w:szCs w:val="22"/>
              </w:rPr>
              <w:t>25%</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bCs/>
                <w:kern w:val="0"/>
                <w:sz w:val="22"/>
                <w:szCs w:val="22"/>
              </w:rPr>
            </w:pPr>
            <w:r w:rsidRPr="00A24332">
              <w:rPr>
                <w:rFonts w:eastAsia="標楷體"/>
                <w:bCs/>
                <w:kern w:val="0"/>
                <w:sz w:val="22"/>
                <w:szCs w:val="22"/>
              </w:rPr>
              <w:t>15%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bCs/>
                <w:kern w:val="0"/>
                <w:sz w:val="22"/>
                <w:szCs w:val="22"/>
              </w:rPr>
            </w:pPr>
            <w:r w:rsidRPr="00A24332">
              <w:rPr>
                <w:rFonts w:eastAsia="標楷體"/>
                <w:bCs/>
                <w:kern w:val="0"/>
                <w:sz w:val="22"/>
                <w:szCs w:val="22"/>
              </w:rPr>
              <w:t>10%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pacing w:line="260" w:lineRule="exact"/>
              <w:ind w:right="-28"/>
              <w:jc w:val="center"/>
              <w:rPr>
                <w:rFonts w:eastAsia="標楷體"/>
                <w:kern w:val="0"/>
                <w:sz w:val="22"/>
                <w:szCs w:val="22"/>
                <w:shd w:val="clear" w:color="auto" w:fill="FFFFFF"/>
              </w:rPr>
            </w:pPr>
          </w:p>
        </w:tc>
      </w:tr>
    </w:tbl>
    <w:p w:rsidR="00F93526" w:rsidRPr="00A24332" w:rsidRDefault="00F93526" w:rsidP="00F93526">
      <w:pPr>
        <w:pStyle w:val="a3"/>
        <w:spacing w:line="260" w:lineRule="exact"/>
        <w:ind w:left="1188" w:right="-28" w:hanging="1188"/>
      </w:pPr>
      <w:r w:rsidRPr="00A24332">
        <w:rPr>
          <w:rFonts w:eastAsia="標楷體"/>
          <w:sz w:val="22"/>
          <w:szCs w:val="22"/>
        </w:rPr>
        <w:t>附加說明：</w:t>
      </w:r>
    </w:p>
    <w:p w:rsidR="00F93526" w:rsidRPr="00A24332" w:rsidRDefault="00F93526" w:rsidP="00F93526">
      <w:pPr>
        <w:pStyle w:val="a3"/>
        <w:snapToGrid w:val="0"/>
        <w:spacing w:line="260" w:lineRule="exact"/>
        <w:ind w:left="1188" w:right="-28" w:hanging="1188"/>
      </w:pPr>
      <w:r w:rsidRPr="00A24332">
        <w:rPr>
          <w:rFonts w:eastAsia="標楷體"/>
          <w:sz w:val="22"/>
          <w:szCs w:val="22"/>
        </w:rPr>
        <w:t>一、作者人數在五人以上者，比照四</w:t>
      </w:r>
      <w:proofErr w:type="gramStart"/>
      <w:r w:rsidRPr="00A24332">
        <w:rPr>
          <w:rFonts w:eastAsia="標楷體"/>
          <w:sz w:val="22"/>
          <w:szCs w:val="22"/>
        </w:rPr>
        <w:t>人核分</w:t>
      </w:r>
      <w:proofErr w:type="gramEnd"/>
      <w:r w:rsidRPr="00A24332">
        <w:rPr>
          <w:rFonts w:eastAsia="標楷體"/>
          <w:sz w:val="22"/>
          <w:szCs w:val="22"/>
        </w:rPr>
        <w:t>標準辦理，第五順位以後作者概以</w:t>
      </w:r>
      <w:r w:rsidRPr="00A24332">
        <w:rPr>
          <w:rFonts w:eastAsia="標楷體"/>
          <w:bCs/>
          <w:sz w:val="22"/>
          <w:szCs w:val="22"/>
        </w:rPr>
        <w:t>百分之五</w:t>
      </w:r>
      <w:r w:rsidRPr="00A24332">
        <w:rPr>
          <w:rFonts w:eastAsia="標楷體"/>
          <w:sz w:val="22"/>
          <w:szCs w:val="22"/>
        </w:rPr>
        <w:t>計算。</w:t>
      </w:r>
    </w:p>
    <w:p w:rsidR="00F93526" w:rsidRPr="00A24332" w:rsidRDefault="00F93526" w:rsidP="00F93526">
      <w:pPr>
        <w:pStyle w:val="a3"/>
        <w:snapToGrid w:val="0"/>
        <w:spacing w:line="260" w:lineRule="exact"/>
        <w:ind w:left="1188" w:right="-28" w:hanging="1188"/>
      </w:pPr>
      <w:r w:rsidRPr="00A24332">
        <w:rPr>
          <w:rFonts w:eastAsia="標楷體"/>
          <w:sz w:val="22"/>
          <w:szCs w:val="22"/>
        </w:rPr>
        <w:t>二、單一通訊作者以</w:t>
      </w:r>
      <w:r w:rsidRPr="00A24332">
        <w:rPr>
          <w:rFonts w:eastAsia="標楷體"/>
          <w:sz w:val="22"/>
          <w:szCs w:val="22"/>
        </w:rPr>
        <w:t>100</w:t>
      </w:r>
      <w:r w:rsidRPr="00A24332">
        <w:rPr>
          <w:rFonts w:eastAsia="標楷體"/>
          <w:sz w:val="22"/>
          <w:szCs w:val="22"/>
        </w:rPr>
        <w:t>％計分，超過</w:t>
      </w:r>
      <w:r w:rsidRPr="00A24332">
        <w:rPr>
          <w:rFonts w:eastAsia="標楷體"/>
          <w:sz w:val="22"/>
          <w:szCs w:val="22"/>
        </w:rPr>
        <w:t>1</w:t>
      </w:r>
      <w:r w:rsidRPr="00A24332">
        <w:rPr>
          <w:rFonts w:eastAsia="標楷體"/>
          <w:sz w:val="22"/>
          <w:szCs w:val="22"/>
        </w:rPr>
        <w:t>人時，依人數均分。</w:t>
      </w:r>
    </w:p>
    <w:p w:rsidR="00F93526" w:rsidRPr="00A24332" w:rsidRDefault="00F93526" w:rsidP="00F93526">
      <w:pPr>
        <w:pStyle w:val="a3"/>
        <w:snapToGrid w:val="0"/>
        <w:spacing w:line="260" w:lineRule="exact"/>
        <w:ind w:left="1188" w:right="-28" w:hanging="1188"/>
      </w:pPr>
      <w:r w:rsidRPr="00A24332">
        <w:rPr>
          <w:rFonts w:eastAsia="標楷體"/>
          <w:sz w:val="22"/>
          <w:szCs w:val="22"/>
        </w:rPr>
        <w:t>三、第一作者超過</w:t>
      </w:r>
      <w:r w:rsidRPr="00A24332">
        <w:rPr>
          <w:rFonts w:eastAsia="標楷體"/>
          <w:sz w:val="22"/>
          <w:szCs w:val="22"/>
        </w:rPr>
        <w:t>1</w:t>
      </w:r>
      <w:r w:rsidRPr="00A24332">
        <w:rPr>
          <w:rFonts w:eastAsia="標楷體"/>
          <w:sz w:val="22"/>
          <w:szCs w:val="22"/>
        </w:rPr>
        <w:t>人時，依人數均分。</w:t>
      </w:r>
    </w:p>
    <w:p w:rsidR="00F93526" w:rsidRPr="00A24332" w:rsidRDefault="00F93526" w:rsidP="00F93526">
      <w:pPr>
        <w:pageBreakBefore/>
        <w:snapToGrid w:val="0"/>
        <w:spacing w:line="400" w:lineRule="exact"/>
        <w:ind w:right="-28"/>
        <w:jc w:val="center"/>
      </w:pPr>
      <w:r w:rsidRPr="00A24332">
        <w:rPr>
          <w:rFonts w:eastAsia="標楷體"/>
          <w:sz w:val="32"/>
        </w:rPr>
        <w:lastRenderedPageBreak/>
        <w:t>國立嘉義大學農學院農場管理進修學士</w:t>
      </w:r>
      <w:r w:rsidRPr="00A24332">
        <w:rPr>
          <w:rFonts w:eastAsia="標楷體"/>
          <w:color w:val="0070C0"/>
          <w:sz w:val="32"/>
        </w:rPr>
        <w:t>學位學程</w:t>
      </w:r>
      <w:r w:rsidRPr="00A24332">
        <w:rPr>
          <w:rFonts w:eastAsia="標楷體"/>
          <w:sz w:val="32"/>
        </w:rPr>
        <w:t>教師升等</w:t>
      </w:r>
      <w:r w:rsidRPr="00A24332">
        <w:rPr>
          <w:rFonts w:eastAsia="標楷體"/>
          <w:sz w:val="32"/>
        </w:rPr>
        <w:t>Ab</w:t>
      </w:r>
      <w:r w:rsidRPr="00A24332">
        <w:rPr>
          <w:rFonts w:eastAsia="標楷體"/>
          <w:sz w:val="32"/>
        </w:rPr>
        <w:br/>
      </w:r>
      <w:r w:rsidRPr="00A24332">
        <w:rPr>
          <w:rFonts w:eastAsia="標楷體"/>
          <w:sz w:val="32"/>
        </w:rPr>
        <w:t>研究成果評分表</w:t>
      </w:r>
    </w:p>
    <w:p w:rsidR="00F93526" w:rsidRPr="00A24332" w:rsidRDefault="00F93526" w:rsidP="00F93526">
      <w:pPr>
        <w:spacing w:before="180" w:after="90" w:line="400" w:lineRule="exact"/>
        <w:rPr>
          <w:rFonts w:eastAsia="標楷體"/>
          <w:sz w:val="28"/>
        </w:rPr>
      </w:pPr>
      <w:r w:rsidRPr="00A24332">
        <w:rPr>
          <w:rFonts w:eastAsia="標楷體"/>
          <w:sz w:val="28"/>
        </w:rPr>
        <w:t xml:space="preserve">教師姓名：　　　　　</w:t>
      </w:r>
      <w:r w:rsidRPr="00A24332">
        <w:rPr>
          <w:rFonts w:eastAsia="標楷體"/>
          <w:sz w:val="28"/>
        </w:rPr>
        <w:t xml:space="preserve">           </w:t>
      </w:r>
    </w:p>
    <w:p w:rsidR="00F93526" w:rsidRPr="00A24332" w:rsidRDefault="00F93526" w:rsidP="00F93526">
      <w:pPr>
        <w:spacing w:before="90" w:line="400" w:lineRule="exact"/>
        <w:rPr>
          <w:rFonts w:eastAsia="標楷體"/>
          <w:sz w:val="28"/>
        </w:rPr>
      </w:pPr>
      <w:proofErr w:type="gramStart"/>
      <w:r w:rsidRPr="00A24332">
        <w:rPr>
          <w:rFonts w:eastAsia="標楷體"/>
          <w:sz w:val="28"/>
        </w:rPr>
        <w:t>擬升等</w:t>
      </w:r>
      <w:proofErr w:type="gramEnd"/>
      <w:r w:rsidRPr="00A24332">
        <w:rPr>
          <w:rFonts w:eastAsia="標楷體"/>
          <w:sz w:val="28"/>
        </w:rPr>
        <w:t>等級：</w:t>
      </w:r>
      <w:r w:rsidRPr="00A24332">
        <w:rPr>
          <w:rFonts w:eastAsia="標楷體"/>
          <w:sz w:val="28"/>
        </w:rPr>
        <w:t xml:space="preserve">      </w:t>
      </w:r>
      <w:r w:rsidRPr="00A24332">
        <w:rPr>
          <w:rFonts w:eastAsia="標楷體"/>
          <w:sz w:val="28"/>
        </w:rPr>
        <w:t xml:space="preserve">　</w:t>
      </w:r>
      <w:r w:rsidRPr="00A24332">
        <w:rPr>
          <w:rFonts w:eastAsia="標楷體"/>
          <w:sz w:val="28"/>
        </w:rPr>
        <w:t xml:space="preserve">                </w:t>
      </w:r>
      <w:r w:rsidRPr="00A24332">
        <w:rPr>
          <w:rFonts w:eastAsia="標楷體"/>
          <w:sz w:val="28"/>
        </w:rPr>
        <w:t>本職級生效日：</w:t>
      </w:r>
      <w:r w:rsidRPr="00A24332">
        <w:rPr>
          <w:rFonts w:eastAsia="標楷體"/>
          <w:sz w:val="28"/>
        </w:rPr>
        <w:t xml:space="preserve">    </w:t>
      </w:r>
      <w:r w:rsidRPr="00A24332">
        <w:rPr>
          <w:rFonts w:eastAsia="標楷體"/>
          <w:sz w:val="28"/>
        </w:rPr>
        <w:t>年</w:t>
      </w:r>
      <w:r w:rsidRPr="00A24332">
        <w:rPr>
          <w:rFonts w:eastAsia="標楷體"/>
          <w:sz w:val="28"/>
        </w:rPr>
        <w:t xml:space="preserve">    </w:t>
      </w:r>
      <w:r w:rsidRPr="00A24332">
        <w:rPr>
          <w:rFonts w:eastAsia="標楷體"/>
          <w:sz w:val="28"/>
        </w:rPr>
        <w:t>月</w:t>
      </w:r>
      <w:r w:rsidRPr="00A24332">
        <w:rPr>
          <w:rFonts w:eastAsia="標楷體"/>
          <w:sz w:val="28"/>
        </w:rPr>
        <w:t xml:space="preserve">    </w:t>
      </w:r>
      <w:r w:rsidRPr="00A24332">
        <w:rPr>
          <w:rFonts w:eastAsia="標楷體"/>
          <w:sz w:val="28"/>
        </w:rPr>
        <w:t>日</w:t>
      </w:r>
    </w:p>
    <w:p w:rsidR="00F93526" w:rsidRPr="00A24332" w:rsidRDefault="00F93526" w:rsidP="00F93526">
      <w:pPr>
        <w:spacing w:line="180" w:lineRule="exact"/>
        <w:ind w:right="-86" w:firstLineChars="2923" w:firstLine="4677"/>
        <w:jc w:val="right"/>
        <w:rPr>
          <w:rFonts w:eastAsia="標楷體"/>
          <w:sz w:val="16"/>
          <w:szCs w:val="16"/>
        </w:rPr>
      </w:pPr>
    </w:p>
    <w:p w:rsidR="00F93526" w:rsidRDefault="00F93526" w:rsidP="00F93526">
      <w:pPr>
        <w:spacing w:line="180" w:lineRule="exact"/>
        <w:ind w:right="-86" w:firstLineChars="2923" w:firstLine="4677"/>
        <w:jc w:val="right"/>
        <w:rPr>
          <w:rFonts w:eastAsia="標楷體"/>
          <w:sz w:val="16"/>
          <w:szCs w:val="16"/>
        </w:rPr>
      </w:pPr>
      <w:r w:rsidRPr="00A24332">
        <w:rPr>
          <w:rFonts w:eastAsia="標楷體"/>
          <w:sz w:val="16"/>
          <w:szCs w:val="16"/>
        </w:rPr>
        <w:t>中華民國</w:t>
      </w:r>
      <w:r w:rsidRPr="00A24332">
        <w:rPr>
          <w:rFonts w:eastAsia="標楷體"/>
          <w:sz w:val="16"/>
          <w:szCs w:val="16"/>
        </w:rPr>
        <w:t>11</w:t>
      </w:r>
      <w:r w:rsidRPr="00A24332">
        <w:rPr>
          <w:rFonts w:eastAsia="標楷體" w:hint="eastAsia"/>
          <w:sz w:val="16"/>
          <w:szCs w:val="16"/>
        </w:rPr>
        <w:t>2</w:t>
      </w:r>
      <w:r w:rsidRPr="00A24332">
        <w:rPr>
          <w:rFonts w:eastAsia="標楷體"/>
          <w:sz w:val="16"/>
          <w:szCs w:val="16"/>
        </w:rPr>
        <w:t>年</w:t>
      </w:r>
      <w:r w:rsidRPr="00A24332">
        <w:rPr>
          <w:rFonts w:eastAsia="標楷體"/>
          <w:sz w:val="16"/>
          <w:szCs w:val="16"/>
        </w:rPr>
        <w:t>1</w:t>
      </w:r>
      <w:r w:rsidRPr="00A24332">
        <w:rPr>
          <w:rFonts w:eastAsia="標楷體"/>
          <w:sz w:val="16"/>
          <w:szCs w:val="16"/>
        </w:rPr>
        <w:t>月</w:t>
      </w:r>
      <w:r w:rsidRPr="00A24332">
        <w:rPr>
          <w:rFonts w:eastAsia="標楷體" w:hint="eastAsia"/>
          <w:sz w:val="16"/>
          <w:szCs w:val="16"/>
        </w:rPr>
        <w:t>1</w:t>
      </w:r>
      <w:r w:rsidRPr="00A24332">
        <w:rPr>
          <w:rFonts w:eastAsia="標楷體"/>
          <w:sz w:val="16"/>
          <w:szCs w:val="16"/>
        </w:rPr>
        <w:t>2</w:t>
      </w:r>
      <w:r w:rsidRPr="00A24332">
        <w:rPr>
          <w:rFonts w:eastAsia="標楷體"/>
          <w:sz w:val="16"/>
          <w:szCs w:val="16"/>
        </w:rPr>
        <w:t>日</w:t>
      </w:r>
      <w:r w:rsidRPr="00A24332">
        <w:rPr>
          <w:rFonts w:eastAsia="標楷體"/>
          <w:sz w:val="16"/>
          <w:szCs w:val="16"/>
        </w:rPr>
        <w:t>111</w:t>
      </w:r>
      <w:r w:rsidRPr="00A24332">
        <w:rPr>
          <w:rFonts w:eastAsia="標楷體"/>
          <w:sz w:val="16"/>
          <w:szCs w:val="16"/>
        </w:rPr>
        <w:t>學年度第</w:t>
      </w:r>
      <w:r w:rsidRPr="00A24332">
        <w:rPr>
          <w:rFonts w:eastAsia="標楷體" w:hint="eastAsia"/>
          <w:sz w:val="16"/>
          <w:szCs w:val="16"/>
        </w:rPr>
        <w:t>4</w:t>
      </w:r>
      <w:r w:rsidRPr="00A24332">
        <w:rPr>
          <w:rFonts w:eastAsia="標楷體"/>
          <w:sz w:val="16"/>
          <w:szCs w:val="16"/>
        </w:rPr>
        <w:t>次</w:t>
      </w:r>
      <w:r w:rsidRPr="00A24332">
        <w:rPr>
          <w:rFonts w:eastAsia="標楷體" w:hint="eastAsia"/>
          <w:color w:val="0070C0"/>
          <w:sz w:val="16"/>
          <w:szCs w:val="16"/>
        </w:rPr>
        <w:t>學程</w:t>
      </w:r>
      <w:r w:rsidRPr="00A24332">
        <w:rPr>
          <w:rFonts w:eastAsia="標楷體" w:hint="eastAsia"/>
          <w:sz w:val="16"/>
          <w:szCs w:val="16"/>
        </w:rPr>
        <w:t>事</w:t>
      </w:r>
      <w:r w:rsidRPr="00A24332">
        <w:rPr>
          <w:rFonts w:eastAsia="標楷體"/>
          <w:sz w:val="16"/>
          <w:szCs w:val="16"/>
        </w:rPr>
        <w:t>務會議</w:t>
      </w:r>
    </w:p>
    <w:p w:rsidR="00F93526" w:rsidRPr="00A24332" w:rsidRDefault="00F93526" w:rsidP="00F93526">
      <w:pPr>
        <w:spacing w:line="180" w:lineRule="exact"/>
        <w:ind w:right="-86" w:firstLineChars="2923" w:firstLine="4677"/>
        <w:jc w:val="right"/>
        <w:rPr>
          <w:rFonts w:eastAsia="標楷體"/>
          <w:sz w:val="16"/>
          <w:szCs w:val="16"/>
        </w:rPr>
      </w:pPr>
      <w:r w:rsidRPr="00165F38">
        <w:rPr>
          <w:rFonts w:eastAsia="標楷體" w:hint="eastAsia"/>
          <w:sz w:val="16"/>
          <w:szCs w:val="16"/>
        </w:rPr>
        <w:t>中華民國</w:t>
      </w:r>
      <w:r w:rsidRPr="00165F38">
        <w:rPr>
          <w:rFonts w:eastAsia="標楷體" w:hint="eastAsia"/>
          <w:sz w:val="16"/>
          <w:szCs w:val="16"/>
        </w:rPr>
        <w:t>112</w:t>
      </w:r>
      <w:r w:rsidRPr="00165F38">
        <w:rPr>
          <w:rFonts w:eastAsia="標楷體" w:hint="eastAsia"/>
          <w:sz w:val="16"/>
          <w:szCs w:val="16"/>
        </w:rPr>
        <w:t>年</w:t>
      </w:r>
      <w:r w:rsidRPr="00165F38">
        <w:rPr>
          <w:rFonts w:eastAsia="標楷體" w:hint="eastAsia"/>
          <w:sz w:val="16"/>
          <w:szCs w:val="16"/>
        </w:rPr>
        <w:t>1</w:t>
      </w:r>
      <w:r w:rsidRPr="00165F38">
        <w:rPr>
          <w:rFonts w:eastAsia="標楷體" w:hint="eastAsia"/>
          <w:sz w:val="16"/>
          <w:szCs w:val="16"/>
        </w:rPr>
        <w:t>月</w:t>
      </w:r>
      <w:r w:rsidRPr="00165F38">
        <w:rPr>
          <w:rFonts w:eastAsia="標楷體" w:hint="eastAsia"/>
          <w:sz w:val="16"/>
          <w:szCs w:val="16"/>
        </w:rPr>
        <w:t>17</w:t>
      </w:r>
      <w:r w:rsidRPr="00165F38">
        <w:rPr>
          <w:rFonts w:eastAsia="標楷體" w:hint="eastAsia"/>
          <w:sz w:val="16"/>
          <w:szCs w:val="16"/>
        </w:rPr>
        <w:t>日</w:t>
      </w:r>
      <w:r w:rsidRPr="00165F38">
        <w:rPr>
          <w:rFonts w:eastAsia="標楷體" w:hint="eastAsia"/>
          <w:sz w:val="16"/>
          <w:szCs w:val="16"/>
        </w:rPr>
        <w:t>111</w:t>
      </w:r>
      <w:r w:rsidRPr="00165F38">
        <w:rPr>
          <w:rFonts w:eastAsia="標楷體" w:hint="eastAsia"/>
          <w:sz w:val="16"/>
          <w:szCs w:val="16"/>
        </w:rPr>
        <w:t>學年度第</w:t>
      </w:r>
      <w:r w:rsidRPr="00165F38">
        <w:rPr>
          <w:rFonts w:eastAsia="標楷體" w:hint="eastAsia"/>
          <w:sz w:val="16"/>
          <w:szCs w:val="16"/>
        </w:rPr>
        <w:t>6</w:t>
      </w:r>
      <w:r w:rsidRPr="00165F38">
        <w:rPr>
          <w:rFonts w:eastAsia="標楷體" w:hint="eastAsia"/>
          <w:sz w:val="16"/>
          <w:szCs w:val="16"/>
        </w:rPr>
        <w:t>次院教評會議修正通過</w:t>
      </w:r>
    </w:p>
    <w:p w:rsidR="00F93526" w:rsidRPr="00A24332" w:rsidRDefault="00F93526" w:rsidP="00F93526">
      <w:pPr>
        <w:snapToGrid w:val="0"/>
        <w:ind w:right="-28" w:firstLine="5410"/>
        <w:jc w:val="right"/>
        <w:rPr>
          <w:b/>
        </w:rPr>
      </w:pPr>
    </w:p>
    <w:p w:rsidR="00F93526" w:rsidRPr="00A24332" w:rsidRDefault="00F93526" w:rsidP="00F93526">
      <w:pPr>
        <w:spacing w:line="300" w:lineRule="exact"/>
      </w:pPr>
      <w:proofErr w:type="gramStart"/>
      <w:r w:rsidRPr="00A24332">
        <w:t>＊</w:t>
      </w:r>
      <w:r w:rsidRPr="00A24332">
        <w:rPr>
          <w:rFonts w:eastAsia="標楷體"/>
        </w:rPr>
        <w:t>採</w:t>
      </w:r>
      <w:proofErr w:type="gramEnd"/>
      <w:r w:rsidRPr="00A24332">
        <w:rPr>
          <w:rFonts w:eastAsia="標楷體"/>
        </w:rPr>
        <w:t>計年資：取得前一等級教師資格後之研究成果</w:t>
      </w:r>
    </w:p>
    <w:p w:rsidR="00F93526" w:rsidRPr="00A24332" w:rsidRDefault="00F93526" w:rsidP="00F93526">
      <w:pPr>
        <w:snapToGrid w:val="0"/>
        <w:ind w:right="-28"/>
      </w:pPr>
      <w:r w:rsidRPr="00A24332">
        <w:rPr>
          <w:rFonts w:eastAsia="標楷體"/>
        </w:rPr>
        <w:t>(</w:t>
      </w:r>
      <w:r w:rsidRPr="00A24332">
        <w:rPr>
          <w:rFonts w:eastAsia="標楷體"/>
        </w:rPr>
        <w:t>原</w:t>
      </w:r>
      <w:r w:rsidRPr="00A24332">
        <w:rPr>
          <w:rFonts w:eastAsia="標楷體"/>
        </w:rPr>
        <w:t>Aa</w:t>
      </w:r>
      <w:r w:rsidRPr="00A24332">
        <w:rPr>
          <w:rFonts w:eastAsia="標楷體"/>
        </w:rPr>
        <w:t>評審項目，因與</w:t>
      </w:r>
      <w:r w:rsidRPr="00A24332">
        <w:rPr>
          <w:rFonts w:eastAsia="標楷體"/>
        </w:rPr>
        <w:t>Aa</w:t>
      </w:r>
      <w:r w:rsidRPr="00A24332">
        <w:rPr>
          <w:rFonts w:eastAsia="標楷體"/>
        </w:rPr>
        <w:t>查核表重複，</w:t>
      </w:r>
      <w:proofErr w:type="gramStart"/>
      <w:r w:rsidRPr="00A24332">
        <w:rPr>
          <w:rFonts w:eastAsia="標楷體"/>
        </w:rPr>
        <w:t>爰</w:t>
      </w:r>
      <w:proofErr w:type="gramEnd"/>
      <w:r w:rsidRPr="00A24332">
        <w:rPr>
          <w:rFonts w:eastAsia="標楷體"/>
        </w:rPr>
        <w:t>合併至修正之教師升等</w:t>
      </w:r>
      <w:r w:rsidRPr="00A24332">
        <w:rPr>
          <w:rFonts w:eastAsia="標楷體"/>
        </w:rPr>
        <w:t>Aa</w:t>
      </w:r>
      <w:r w:rsidRPr="00A24332">
        <w:rPr>
          <w:rFonts w:eastAsia="標楷體"/>
        </w:rPr>
        <w:t>研究計畫評分表，本評分表僅列</w:t>
      </w:r>
      <w:r w:rsidRPr="00A24332">
        <w:rPr>
          <w:rFonts w:eastAsia="標楷體"/>
        </w:rPr>
        <w:t>Ab</w:t>
      </w:r>
      <w:r w:rsidRPr="00A24332">
        <w:rPr>
          <w:rFonts w:eastAsia="標楷體"/>
        </w:rPr>
        <w:t>評審項目</w:t>
      </w:r>
      <w:r w:rsidRPr="00A24332">
        <w:rPr>
          <w:rFonts w:eastAsia="標楷體"/>
        </w:rPr>
        <w:t>)</w:t>
      </w:r>
    </w:p>
    <w:tbl>
      <w:tblPr>
        <w:tblW w:w="5000" w:type="pct"/>
        <w:tblCellMar>
          <w:left w:w="10" w:type="dxa"/>
          <w:right w:w="10" w:type="dxa"/>
        </w:tblCellMar>
        <w:tblLook w:val="0000" w:firstRow="0" w:lastRow="0" w:firstColumn="0" w:lastColumn="0" w:noHBand="0" w:noVBand="0"/>
      </w:tblPr>
      <w:tblGrid>
        <w:gridCol w:w="891"/>
        <w:gridCol w:w="2494"/>
        <w:gridCol w:w="2989"/>
        <w:gridCol w:w="63"/>
        <w:gridCol w:w="1019"/>
        <w:gridCol w:w="1082"/>
        <w:gridCol w:w="1080"/>
      </w:tblGrid>
      <w:tr w:rsidR="00F93526" w:rsidRPr="00A24332" w:rsidTr="0033608D">
        <w:trPr>
          <w:trHeight w:val="441"/>
        </w:trPr>
        <w:tc>
          <w:tcPr>
            <w:tcW w:w="6374"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ind w:right="-28"/>
              <w:jc w:val="center"/>
            </w:pPr>
            <w:r w:rsidRPr="00A24332">
              <w:rPr>
                <w:rFonts w:eastAsia="標楷體"/>
                <w:sz w:val="26"/>
              </w:rPr>
              <w:t>評審項目</w:t>
            </w:r>
          </w:p>
        </w:tc>
        <w:tc>
          <w:tcPr>
            <w:tcW w:w="324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40" w:lineRule="atLeast"/>
              <w:ind w:right="-28"/>
              <w:jc w:val="center"/>
            </w:pPr>
            <w:r w:rsidRPr="00A24332">
              <w:rPr>
                <w:rFonts w:eastAsia="標楷體"/>
                <w:sz w:val="26"/>
              </w:rPr>
              <w:t>評分</w:t>
            </w:r>
          </w:p>
        </w:tc>
      </w:tr>
      <w:tr w:rsidR="00F93526" w:rsidRPr="00A24332" w:rsidTr="0033608D">
        <w:trPr>
          <w:trHeight w:val="637"/>
        </w:trPr>
        <w:tc>
          <w:tcPr>
            <w:tcW w:w="6374" w:type="dxa"/>
            <w:gridSpan w:val="3"/>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rPr>
            </w:pP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40" w:lineRule="atLeast"/>
              <w:ind w:right="-28"/>
              <w:jc w:val="center"/>
            </w:pPr>
            <w:r w:rsidRPr="00A24332">
              <w:rPr>
                <w:rFonts w:eastAsia="標楷體"/>
                <w:sz w:val="26"/>
              </w:rPr>
              <w:t>自評</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40" w:lineRule="atLeast"/>
              <w:ind w:right="-28"/>
              <w:jc w:val="center"/>
            </w:pPr>
            <w:r w:rsidRPr="00A24332">
              <w:rPr>
                <w:rFonts w:eastAsia="標楷體" w:hint="eastAsia"/>
                <w:color w:val="0070C0"/>
                <w:sz w:val="26"/>
              </w:rPr>
              <w:t>學程</w:t>
            </w:r>
            <w:r w:rsidRPr="00A24332">
              <w:rPr>
                <w:rFonts w:eastAsia="標楷體"/>
                <w:sz w:val="26"/>
              </w:rPr>
              <w:t>審核</w:t>
            </w: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40" w:lineRule="atLeast"/>
              <w:ind w:right="-28"/>
              <w:jc w:val="center"/>
            </w:pPr>
            <w:r w:rsidRPr="00A24332">
              <w:rPr>
                <w:rFonts w:eastAsia="標楷體"/>
                <w:sz w:val="26"/>
              </w:rPr>
              <w:t>院審核</w:t>
            </w:r>
          </w:p>
        </w:tc>
      </w:tr>
      <w:tr w:rsidR="00F93526" w:rsidRPr="00A24332" w:rsidTr="0033608D">
        <w:trPr>
          <w:trHeight w:val="796"/>
        </w:trPr>
        <w:tc>
          <w:tcPr>
            <w:tcW w:w="8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left="520" w:right="-28" w:hanging="520"/>
              <w:jc w:val="center"/>
            </w:pPr>
            <w:r w:rsidRPr="00A24332">
              <w:rPr>
                <w:rFonts w:eastAsia="標楷體"/>
                <w:sz w:val="26"/>
              </w:rPr>
              <w:t>Ab</w:t>
            </w:r>
          </w:p>
          <w:p w:rsidR="00F93526" w:rsidRPr="00A24332" w:rsidRDefault="00F93526" w:rsidP="0033608D">
            <w:pPr>
              <w:snapToGrid w:val="0"/>
              <w:spacing w:line="260" w:lineRule="exact"/>
              <w:ind w:left="400" w:right="-28" w:hanging="400"/>
              <w:jc w:val="center"/>
            </w:pPr>
            <w:r w:rsidRPr="00A24332">
              <w:rPr>
                <w:rFonts w:eastAsia="標楷體"/>
                <w:spacing w:val="-20"/>
              </w:rPr>
              <w:t>（</w:t>
            </w:r>
            <w:r w:rsidRPr="00A24332">
              <w:rPr>
                <w:rFonts w:eastAsia="標楷體"/>
                <w:spacing w:val="-20"/>
              </w:rPr>
              <w:t>50</w:t>
            </w:r>
            <w:r w:rsidRPr="00A24332">
              <w:rPr>
                <w:rFonts w:eastAsia="標楷體"/>
                <w:spacing w:val="-20"/>
              </w:rPr>
              <w:t>分）</w:t>
            </w: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pStyle w:val="a5"/>
              <w:snapToGrid w:val="0"/>
              <w:spacing w:line="340" w:lineRule="exact"/>
              <w:ind w:left="210" w:right="-28" w:hanging="210"/>
              <w:rPr>
                <w:rFonts w:ascii="Times New Roman" w:eastAsia="標楷體" w:hAnsi="Times New Roman"/>
              </w:rPr>
            </w:pPr>
            <w:r w:rsidRPr="00A24332">
              <w:rPr>
                <w:rFonts w:ascii="Times New Roman" w:eastAsia="標楷體" w:hAnsi="Times New Roman"/>
              </w:rPr>
              <w:t>1.</w:t>
            </w:r>
            <w:r w:rsidRPr="00A24332">
              <w:rPr>
                <w:rFonts w:ascii="Times New Roman" w:eastAsia="標楷體" w:hAnsi="Times New Roman"/>
              </w:rPr>
              <w:t>現任職級其他研究著作，</w:t>
            </w:r>
            <w:proofErr w:type="gramStart"/>
            <w:r w:rsidRPr="00A24332">
              <w:rPr>
                <w:rFonts w:ascii="Times New Roman" w:eastAsia="標楷體" w:hAnsi="Times New Roman"/>
              </w:rPr>
              <w:t>每篇得</w:t>
            </w:r>
            <w:r w:rsidRPr="00A24332">
              <w:rPr>
                <w:rFonts w:ascii="Times New Roman" w:eastAsia="標楷體" w:hAnsi="Times New Roman"/>
              </w:rPr>
              <w:t>4</w:t>
            </w:r>
            <w:r w:rsidRPr="00A24332">
              <w:rPr>
                <w:rFonts w:ascii="Times New Roman" w:eastAsia="標楷體" w:hAnsi="Times New Roman"/>
              </w:rPr>
              <w:t>～</w:t>
            </w:r>
            <w:r w:rsidRPr="00A24332">
              <w:rPr>
                <w:rFonts w:ascii="Times New Roman" w:eastAsia="標楷體" w:hAnsi="Times New Roman"/>
              </w:rPr>
              <w:t>10</w:t>
            </w:r>
            <w:r w:rsidRPr="00A24332">
              <w:rPr>
                <w:rFonts w:ascii="Times New Roman" w:eastAsia="標楷體" w:hAnsi="Times New Roman"/>
              </w:rPr>
              <w:t>分</w:t>
            </w:r>
            <w:proofErr w:type="gramEnd"/>
            <w:r w:rsidRPr="00A24332">
              <w:rPr>
                <w:rFonts w:ascii="Times New Roman" w:eastAsia="標楷體" w:hAnsi="Times New Roman"/>
              </w:rPr>
              <w:t>,</w:t>
            </w:r>
            <w:r w:rsidRPr="00A24332">
              <w:rPr>
                <w:rFonts w:ascii="Times New Roman" w:eastAsia="標楷體" w:hAnsi="Times New Roman"/>
              </w:rPr>
              <w:t>依其刊登於該學術領域列名</w:t>
            </w:r>
            <w:r w:rsidRPr="00A24332">
              <w:rPr>
                <w:rFonts w:ascii="Times New Roman" w:eastAsia="標楷體" w:hAnsi="Times New Roman"/>
              </w:rPr>
              <w:t>SCI</w:t>
            </w:r>
            <w:r w:rsidRPr="00A24332">
              <w:rPr>
                <w:rFonts w:ascii="Times New Roman" w:eastAsia="標楷體" w:hAnsi="Times New Roman"/>
              </w:rPr>
              <w:t>或</w:t>
            </w:r>
            <w:r w:rsidRPr="00A24332">
              <w:rPr>
                <w:rFonts w:ascii="Times New Roman" w:eastAsia="標楷體" w:hAnsi="Times New Roman"/>
              </w:rPr>
              <w:t>SSCI</w:t>
            </w:r>
            <w:r w:rsidRPr="00A24332">
              <w:rPr>
                <w:rFonts w:ascii="Times New Roman" w:eastAsia="標楷體" w:hAnsi="Times New Roman"/>
              </w:rPr>
              <w:t>期刊及院教評會期刊評量等級與作者排名順序</w:t>
            </w:r>
            <w:r w:rsidRPr="00A24332">
              <w:rPr>
                <w:rFonts w:ascii="Times New Roman" w:eastAsia="標楷體" w:hAnsi="Times New Roman"/>
              </w:rPr>
              <w:t>,</w:t>
            </w:r>
            <w:r w:rsidRPr="00A24332">
              <w:rPr>
                <w:rFonts w:ascii="Times New Roman" w:eastAsia="標楷體" w:hAnsi="Times New Roman"/>
              </w:rPr>
              <w:t>予以評分。</w:t>
            </w:r>
            <w:r w:rsidRPr="00A24332">
              <w:rPr>
                <w:rFonts w:ascii="Times New Roman" w:eastAsia="標楷體" w:hAnsi="Times New Roman"/>
                <w:sz w:val="23"/>
                <w:szCs w:val="23"/>
              </w:rPr>
              <w:t>收錄於</w:t>
            </w:r>
            <w:r w:rsidRPr="00A24332">
              <w:rPr>
                <w:rFonts w:ascii="Times New Roman" w:eastAsia="標楷體" w:hAnsi="Times New Roman"/>
                <w:sz w:val="23"/>
                <w:szCs w:val="23"/>
              </w:rPr>
              <w:t>JCR (Journal Citation Reports)</w:t>
            </w:r>
            <w:r w:rsidRPr="00A24332">
              <w:rPr>
                <w:rFonts w:ascii="Times New Roman" w:eastAsia="標楷體" w:hAnsi="Times New Roman"/>
                <w:sz w:val="23"/>
                <w:szCs w:val="23"/>
              </w:rPr>
              <w:t>之</w:t>
            </w:r>
            <w:r w:rsidRPr="00A24332">
              <w:rPr>
                <w:rFonts w:ascii="Times New Roman" w:eastAsia="標楷體" w:hAnsi="Times New Roman"/>
                <w:sz w:val="23"/>
                <w:szCs w:val="23"/>
              </w:rPr>
              <w:t>SCIE (SCI)</w:t>
            </w:r>
            <w:r w:rsidRPr="00A24332">
              <w:rPr>
                <w:rFonts w:ascii="Times New Roman" w:eastAsia="標楷體" w:hAnsi="Times New Roman"/>
                <w:kern w:val="0"/>
              </w:rPr>
              <w:t xml:space="preserve"> </w:t>
            </w:r>
            <w:r w:rsidRPr="00A24332">
              <w:rPr>
                <w:rFonts w:ascii="Times New Roman" w:eastAsia="標楷體" w:hAnsi="Times New Roman"/>
                <w:kern w:val="0"/>
              </w:rPr>
              <w:t>或</w:t>
            </w:r>
            <w:r w:rsidRPr="00A24332">
              <w:rPr>
                <w:rFonts w:ascii="Times New Roman" w:eastAsia="標楷體" w:hAnsi="Times New Roman"/>
                <w:sz w:val="23"/>
                <w:szCs w:val="23"/>
              </w:rPr>
              <w:t>SSCI</w:t>
            </w:r>
            <w:r w:rsidRPr="00A24332">
              <w:rPr>
                <w:rFonts w:ascii="Times New Roman" w:eastAsia="標楷體" w:hAnsi="Times New Roman"/>
                <w:sz w:val="23"/>
                <w:szCs w:val="23"/>
              </w:rPr>
              <w:t>等</w:t>
            </w:r>
            <w:r w:rsidRPr="00A24332">
              <w:rPr>
                <w:rFonts w:ascii="Times New Roman" w:eastAsia="標楷體" w:hAnsi="Times New Roman"/>
              </w:rPr>
              <w:t>第一級者得</w:t>
            </w:r>
            <w:r w:rsidRPr="00A24332">
              <w:rPr>
                <w:rFonts w:ascii="Times New Roman" w:eastAsia="標楷體" w:hAnsi="Times New Roman"/>
              </w:rPr>
              <w:t>10</w:t>
            </w:r>
            <w:r w:rsidRPr="00A24332">
              <w:rPr>
                <w:rFonts w:ascii="Times New Roman" w:eastAsia="標楷體" w:hAnsi="Times New Roman"/>
              </w:rPr>
              <w:t>分。屬院級第二級者得</w:t>
            </w:r>
            <w:r w:rsidRPr="00A24332">
              <w:rPr>
                <w:rFonts w:ascii="Times New Roman" w:eastAsia="標楷體" w:hAnsi="Times New Roman"/>
              </w:rPr>
              <w:t>7</w:t>
            </w:r>
            <w:r w:rsidRPr="00A24332">
              <w:rPr>
                <w:rFonts w:ascii="Times New Roman" w:eastAsia="標楷體" w:hAnsi="Times New Roman"/>
              </w:rPr>
              <w:t>分、第三級者得</w:t>
            </w:r>
            <w:r w:rsidRPr="00A24332">
              <w:rPr>
                <w:rFonts w:ascii="Times New Roman" w:eastAsia="標楷體" w:hAnsi="Times New Roman"/>
              </w:rPr>
              <w:t>6</w:t>
            </w:r>
            <w:r w:rsidRPr="00A24332">
              <w:rPr>
                <w:rFonts w:ascii="Times New Roman" w:eastAsia="標楷體" w:hAnsi="Times New Roman"/>
              </w:rPr>
              <w:t>分、第四級者得</w:t>
            </w:r>
            <w:r w:rsidRPr="00A24332">
              <w:rPr>
                <w:rFonts w:ascii="Times New Roman" w:eastAsia="標楷體" w:hAnsi="Times New Roman"/>
              </w:rPr>
              <w:t>4</w:t>
            </w:r>
            <w:r w:rsidRPr="00A24332">
              <w:rPr>
                <w:rFonts w:ascii="Times New Roman" w:eastAsia="標楷體" w:hAnsi="Times New Roman"/>
              </w:rPr>
              <w:t>分。又作者順位權數另規定如附表。</w:t>
            </w:r>
            <w:r w:rsidRPr="00A24332">
              <w:rPr>
                <w:rFonts w:ascii="Times New Roman" w:eastAsia="標楷體" w:hAnsi="Times New Roman"/>
              </w:rPr>
              <w:t xml:space="preserve"> </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80" w:lineRule="exact"/>
              <w:ind w:right="-28"/>
              <w:jc w:val="both"/>
              <w:rPr>
                <w:rFonts w:eastAsia="標楷體"/>
                <w:sz w:val="22"/>
              </w:rPr>
            </w:pP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80" w:lineRule="exact"/>
              <w:ind w:right="-28"/>
              <w:jc w:val="both"/>
              <w:rPr>
                <w:rFonts w:eastAsia="標楷體"/>
                <w:sz w:val="22"/>
              </w:rPr>
            </w:pPr>
          </w:p>
        </w:tc>
        <w:tc>
          <w:tcPr>
            <w:tcW w:w="108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ind w:right="-28"/>
              <w:jc w:val="both"/>
              <w:rPr>
                <w:rFonts w:eastAsia="標楷體"/>
                <w:sz w:val="22"/>
              </w:rPr>
            </w:pPr>
          </w:p>
        </w:tc>
      </w:tr>
      <w:tr w:rsidR="00F93526" w:rsidRPr="00A24332" w:rsidTr="0033608D">
        <w:trPr>
          <w:trHeight w:val="790"/>
        </w:trPr>
        <w:tc>
          <w:tcPr>
            <w:tcW w:w="8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pacing w:val="-20"/>
              </w:rPr>
            </w:pP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pStyle w:val="a5"/>
              <w:snapToGrid w:val="0"/>
              <w:spacing w:line="340" w:lineRule="exact"/>
              <w:ind w:left="210" w:right="-28" w:hanging="229"/>
              <w:rPr>
                <w:rFonts w:ascii="Times New Roman" w:eastAsia="標楷體" w:hAnsi="Times New Roman"/>
              </w:rPr>
            </w:pPr>
            <w:r>
              <w:rPr>
                <w:rFonts w:ascii="Times New Roman" w:eastAsia="標楷體" w:hAnsi="Times New Roman" w:hint="eastAsia"/>
              </w:rPr>
              <w:t>2</w:t>
            </w:r>
            <w:r w:rsidRPr="00A24332">
              <w:rPr>
                <w:rFonts w:ascii="Times New Roman" w:eastAsia="標楷體" w:hAnsi="Times New Roman"/>
              </w:rPr>
              <w:t>.</w:t>
            </w:r>
            <w:r w:rsidRPr="00A24332">
              <w:rPr>
                <w:rFonts w:ascii="Times New Roman" w:eastAsia="標楷體" w:hAnsi="Times New Roman"/>
              </w:rPr>
              <w:t>技術移轉技轉金一件新台幣</w:t>
            </w:r>
            <w:r w:rsidRPr="00A24332">
              <w:rPr>
                <w:rFonts w:ascii="Times New Roman" w:eastAsia="標楷體" w:hAnsi="Times New Roman"/>
              </w:rPr>
              <w:t>100</w:t>
            </w:r>
            <w:r w:rsidRPr="00A24332">
              <w:rPr>
                <w:rFonts w:ascii="Times New Roman" w:eastAsia="標楷體" w:hAnsi="Times New Roman"/>
              </w:rPr>
              <w:t>萬元以上</w:t>
            </w:r>
            <w:r w:rsidRPr="00A24332">
              <w:rPr>
                <w:rFonts w:ascii="Times New Roman" w:eastAsia="標楷體" w:hAnsi="Times New Roman"/>
              </w:rPr>
              <w:t xml:space="preserve"> </w:t>
            </w:r>
            <w:r w:rsidRPr="00A24332">
              <w:rPr>
                <w:rFonts w:ascii="Times New Roman" w:eastAsia="標楷體" w:hAnsi="Times New Roman"/>
              </w:rPr>
              <w:t>（含）</w:t>
            </w:r>
            <w:r w:rsidRPr="00A24332">
              <w:rPr>
                <w:rFonts w:ascii="Times New Roman" w:eastAsia="標楷體" w:hAnsi="Times New Roman"/>
              </w:rPr>
              <w:t xml:space="preserve"> </w:t>
            </w:r>
            <w:r w:rsidRPr="00A24332">
              <w:rPr>
                <w:rFonts w:ascii="Times New Roman" w:eastAsia="標楷體" w:hAnsi="Times New Roman"/>
              </w:rPr>
              <w:t>者，比照研究著作第一級、技轉金一件新台幣</w:t>
            </w:r>
            <w:r w:rsidRPr="00A24332">
              <w:rPr>
                <w:rFonts w:ascii="Times New Roman" w:eastAsia="標楷體" w:hAnsi="Times New Roman"/>
              </w:rPr>
              <w:t>60</w:t>
            </w:r>
            <w:r w:rsidRPr="00A24332">
              <w:rPr>
                <w:rFonts w:ascii="Times New Roman" w:eastAsia="標楷體" w:hAnsi="Times New Roman"/>
              </w:rPr>
              <w:t>萬元以上</w:t>
            </w:r>
            <w:r w:rsidRPr="00A24332">
              <w:rPr>
                <w:rFonts w:ascii="Times New Roman" w:eastAsia="標楷體" w:hAnsi="Times New Roman"/>
              </w:rPr>
              <w:t>~100</w:t>
            </w:r>
            <w:r w:rsidRPr="00A24332">
              <w:rPr>
                <w:rFonts w:ascii="Times New Roman" w:eastAsia="標楷體" w:hAnsi="Times New Roman"/>
              </w:rPr>
              <w:t>萬元以下者，比照研究著作第二級、技轉金一件新台幣</w:t>
            </w:r>
            <w:r w:rsidRPr="00A24332">
              <w:rPr>
                <w:rFonts w:ascii="Times New Roman" w:eastAsia="標楷體" w:hAnsi="Times New Roman"/>
              </w:rPr>
              <w:t>30</w:t>
            </w:r>
            <w:r w:rsidRPr="00A24332">
              <w:rPr>
                <w:rFonts w:ascii="Times New Roman" w:eastAsia="標楷體" w:hAnsi="Times New Roman"/>
              </w:rPr>
              <w:t>萬元以上</w:t>
            </w:r>
            <w:r w:rsidRPr="00A24332">
              <w:rPr>
                <w:rFonts w:ascii="Times New Roman" w:eastAsia="標楷體" w:hAnsi="Times New Roman"/>
              </w:rPr>
              <w:t>~60</w:t>
            </w:r>
            <w:r w:rsidRPr="00A24332">
              <w:rPr>
                <w:rFonts w:ascii="Times New Roman" w:eastAsia="標楷體" w:hAnsi="Times New Roman"/>
              </w:rPr>
              <w:t>（含）萬元以下者，比照研究著作第三級、技轉金一件新台幣</w:t>
            </w:r>
            <w:r w:rsidRPr="00A24332">
              <w:rPr>
                <w:rFonts w:ascii="Times New Roman" w:eastAsia="標楷體" w:hAnsi="Times New Roman"/>
              </w:rPr>
              <w:t>30</w:t>
            </w:r>
            <w:r w:rsidRPr="00A24332">
              <w:rPr>
                <w:rFonts w:ascii="Times New Roman" w:eastAsia="標楷體" w:hAnsi="Times New Roman"/>
              </w:rPr>
              <w:t>萬元（含）以下者，比照研究著作第四級，</w:t>
            </w:r>
            <w:proofErr w:type="gramStart"/>
            <w:r w:rsidRPr="00A24332">
              <w:rPr>
                <w:rFonts w:ascii="Times New Roman" w:eastAsia="標楷體" w:hAnsi="Times New Roman"/>
              </w:rPr>
              <w:t>每級並</w:t>
            </w:r>
            <w:proofErr w:type="gramEnd"/>
            <w:r w:rsidRPr="00A24332">
              <w:rPr>
                <w:rFonts w:ascii="Times New Roman" w:eastAsia="標楷體" w:hAnsi="Times New Roman"/>
              </w:rPr>
              <w:t>皆依貢獻順位權數給分。</w:t>
            </w: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r>
      <w:tr w:rsidR="00F93526" w:rsidRPr="00A24332" w:rsidTr="0033608D">
        <w:trPr>
          <w:trHeight w:val="790"/>
        </w:trPr>
        <w:tc>
          <w:tcPr>
            <w:tcW w:w="8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pacing w:val="-20"/>
              </w:rPr>
            </w:pP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pStyle w:val="a5"/>
              <w:snapToGrid w:val="0"/>
              <w:spacing w:line="340" w:lineRule="exact"/>
              <w:ind w:left="210" w:right="-28" w:hanging="229"/>
              <w:rPr>
                <w:rFonts w:ascii="Times New Roman" w:eastAsia="標楷體" w:hAnsi="Times New Roman"/>
              </w:rPr>
            </w:pPr>
            <w:r>
              <w:rPr>
                <w:rFonts w:ascii="Times New Roman" w:eastAsia="標楷體" w:hAnsi="Times New Roman" w:hint="eastAsia"/>
              </w:rPr>
              <w:t>3</w:t>
            </w:r>
            <w:r w:rsidRPr="00A24332">
              <w:rPr>
                <w:rFonts w:ascii="Times New Roman" w:eastAsia="標楷體" w:hAnsi="Times New Roman"/>
              </w:rPr>
              <w:t>.</w:t>
            </w:r>
            <w:r w:rsidRPr="00A24332">
              <w:rPr>
                <w:rFonts w:ascii="Times New Roman" w:eastAsia="標楷體" w:hAnsi="Times New Roman"/>
              </w:rPr>
              <w:t>獲國外專利，比照研究著作第一級計分、</w:t>
            </w:r>
            <w:r w:rsidRPr="00A24332">
              <w:rPr>
                <w:rFonts w:ascii="Times New Roman" w:eastAsia="標楷體" w:hAnsi="Times New Roman"/>
              </w:rPr>
              <w:t xml:space="preserve"> </w:t>
            </w:r>
            <w:r w:rsidRPr="00A24332">
              <w:rPr>
                <w:rFonts w:ascii="Times New Roman" w:eastAsia="標楷體" w:hAnsi="Times New Roman"/>
              </w:rPr>
              <w:t>獲國內專利，比照研究著作第二級計分，不論國內外皆依作者順位權數給分。</w:t>
            </w: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r>
      <w:tr w:rsidR="00F93526" w:rsidRPr="00A24332" w:rsidTr="0033608D">
        <w:trPr>
          <w:trHeight w:val="790"/>
        </w:trPr>
        <w:tc>
          <w:tcPr>
            <w:tcW w:w="8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pacing w:val="-20"/>
              </w:rPr>
            </w:pP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pStyle w:val="a5"/>
              <w:snapToGrid w:val="0"/>
              <w:spacing w:line="340" w:lineRule="exact"/>
              <w:ind w:left="210" w:right="-28" w:hanging="210"/>
              <w:rPr>
                <w:rFonts w:ascii="Times New Roman" w:eastAsia="標楷體" w:hAnsi="Times New Roman"/>
              </w:rPr>
            </w:pPr>
            <w:r>
              <w:rPr>
                <w:rFonts w:ascii="Times New Roman" w:eastAsia="標楷體" w:hAnsi="Times New Roman" w:hint="eastAsia"/>
              </w:rPr>
              <w:t>4</w:t>
            </w:r>
            <w:r w:rsidRPr="00A24332">
              <w:rPr>
                <w:rFonts w:ascii="Times New Roman" w:eastAsia="標楷體" w:hAnsi="Times New Roman"/>
              </w:rPr>
              <w:t>.</w:t>
            </w:r>
            <w:r w:rsidRPr="00A24332">
              <w:rPr>
                <w:rFonts w:ascii="Times New Roman" w:eastAsia="標楷體" w:hAnsi="Times New Roman"/>
              </w:rPr>
              <w:t>獲國內、外政府品種權，比照研究著作第二級，不論國內、外皆依作者順位權數給分。</w:t>
            </w: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r>
      <w:tr w:rsidR="00F93526" w:rsidRPr="00A24332" w:rsidTr="0033608D">
        <w:trPr>
          <w:trHeight w:val="790"/>
        </w:trPr>
        <w:tc>
          <w:tcPr>
            <w:tcW w:w="8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pacing w:val="-20"/>
              </w:rPr>
            </w:pP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40" w:lineRule="exact"/>
              <w:ind w:left="167" w:hanging="167"/>
              <w:jc w:val="both"/>
              <w:rPr>
                <w:rFonts w:eastAsia="標楷體"/>
                <w:sz w:val="22"/>
                <w:szCs w:val="22"/>
              </w:rPr>
            </w:pPr>
            <w:r>
              <w:rPr>
                <w:rFonts w:eastAsia="標楷體" w:hint="eastAsia"/>
                <w:sz w:val="22"/>
                <w:szCs w:val="22"/>
              </w:rPr>
              <w:t>5</w:t>
            </w:r>
            <w:r w:rsidRPr="00A24332">
              <w:rPr>
                <w:rFonts w:eastAsia="標楷體"/>
                <w:sz w:val="22"/>
                <w:szCs w:val="22"/>
              </w:rPr>
              <w:t>.</w:t>
            </w:r>
            <w:r w:rsidRPr="00A24332">
              <w:rPr>
                <w:rFonts w:eastAsia="標楷體"/>
                <w:sz w:val="22"/>
                <w:szCs w:val="22"/>
              </w:rPr>
              <w:t>學術性研究民間企業產學合作計畫</w:t>
            </w:r>
          </w:p>
          <w:p w:rsidR="00F93526" w:rsidRPr="00A24332" w:rsidRDefault="00F93526" w:rsidP="0033608D">
            <w:pPr>
              <w:snapToGrid w:val="0"/>
              <w:spacing w:line="240" w:lineRule="exact"/>
              <w:ind w:left="494" w:hanging="494"/>
              <w:jc w:val="both"/>
              <w:rPr>
                <w:rFonts w:eastAsia="標楷體"/>
                <w:sz w:val="22"/>
                <w:szCs w:val="22"/>
              </w:rPr>
            </w:pPr>
            <w:r>
              <w:rPr>
                <w:rFonts w:eastAsia="標楷體" w:hint="eastAsia"/>
                <w:sz w:val="22"/>
                <w:szCs w:val="22"/>
              </w:rPr>
              <w:t>5</w:t>
            </w:r>
            <w:r w:rsidRPr="00A24332">
              <w:rPr>
                <w:rFonts w:eastAsia="標楷體"/>
                <w:sz w:val="22"/>
                <w:szCs w:val="22"/>
              </w:rPr>
              <w:t>-1</w:t>
            </w:r>
            <w:r w:rsidRPr="00A24332">
              <w:rPr>
                <w:rFonts w:eastAsia="標楷體"/>
                <w:sz w:val="22"/>
                <w:szCs w:val="22"/>
              </w:rPr>
              <w:t>：單件計畫金額</w:t>
            </w:r>
            <w:r w:rsidRPr="00A24332">
              <w:rPr>
                <w:rFonts w:eastAsia="標楷體"/>
                <w:sz w:val="22"/>
                <w:szCs w:val="22"/>
              </w:rPr>
              <w:t>20</w:t>
            </w:r>
            <w:r w:rsidRPr="00A24332">
              <w:rPr>
                <w:rFonts w:eastAsia="標楷體"/>
                <w:sz w:val="22"/>
                <w:szCs w:val="22"/>
              </w:rPr>
              <w:t>萬以上未達</w:t>
            </w:r>
            <w:r w:rsidRPr="00A24332">
              <w:rPr>
                <w:rFonts w:eastAsia="標楷體"/>
                <w:sz w:val="22"/>
                <w:szCs w:val="22"/>
              </w:rPr>
              <w:t>30</w:t>
            </w:r>
            <w:r w:rsidRPr="00A24332">
              <w:rPr>
                <w:rFonts w:eastAsia="標楷體"/>
                <w:sz w:val="22"/>
                <w:szCs w:val="22"/>
              </w:rPr>
              <w:t>萬（含</w:t>
            </w:r>
            <w:r w:rsidRPr="00A24332">
              <w:rPr>
                <w:rFonts w:eastAsia="標楷體"/>
                <w:sz w:val="22"/>
                <w:szCs w:val="22"/>
              </w:rPr>
              <w:t>20</w:t>
            </w:r>
            <w:r w:rsidRPr="00A24332">
              <w:rPr>
                <w:rFonts w:eastAsia="標楷體"/>
                <w:sz w:val="22"/>
                <w:szCs w:val="22"/>
              </w:rPr>
              <w:t>萬）每件</w:t>
            </w:r>
            <w:r w:rsidRPr="00A24332">
              <w:rPr>
                <w:rFonts w:eastAsia="標楷體"/>
                <w:sz w:val="22"/>
                <w:szCs w:val="22"/>
              </w:rPr>
              <w:t>3</w:t>
            </w:r>
            <w:r w:rsidRPr="00A24332">
              <w:rPr>
                <w:rFonts w:eastAsia="標楷體"/>
                <w:sz w:val="22"/>
                <w:szCs w:val="22"/>
              </w:rPr>
              <w:t>分，單件計畫每增加</w:t>
            </w:r>
            <w:r w:rsidRPr="00A24332">
              <w:rPr>
                <w:rFonts w:eastAsia="標楷體"/>
                <w:sz w:val="22"/>
                <w:szCs w:val="22"/>
              </w:rPr>
              <w:t>10</w:t>
            </w:r>
            <w:r w:rsidRPr="00A24332">
              <w:rPr>
                <w:rFonts w:eastAsia="標楷體"/>
                <w:sz w:val="22"/>
                <w:szCs w:val="22"/>
              </w:rPr>
              <w:t>萬元多</w:t>
            </w:r>
            <w:r w:rsidRPr="00A24332">
              <w:rPr>
                <w:rFonts w:eastAsia="標楷體"/>
                <w:sz w:val="22"/>
                <w:szCs w:val="22"/>
              </w:rPr>
              <w:t>1</w:t>
            </w:r>
            <w:r w:rsidRPr="00A24332">
              <w:rPr>
                <w:rFonts w:eastAsia="標楷體"/>
                <w:sz w:val="22"/>
                <w:szCs w:val="22"/>
              </w:rPr>
              <w:t>分，至單件計畫金額</w:t>
            </w:r>
            <w:r w:rsidRPr="00A24332">
              <w:rPr>
                <w:rFonts w:eastAsia="標楷體"/>
                <w:sz w:val="22"/>
                <w:szCs w:val="22"/>
              </w:rPr>
              <w:t>80</w:t>
            </w:r>
            <w:r w:rsidRPr="00A24332">
              <w:rPr>
                <w:rFonts w:eastAsia="標楷體"/>
                <w:sz w:val="22"/>
                <w:szCs w:val="22"/>
              </w:rPr>
              <w:t>萬以上（含</w:t>
            </w:r>
            <w:r w:rsidRPr="00A24332">
              <w:rPr>
                <w:rFonts w:eastAsia="標楷體"/>
                <w:sz w:val="22"/>
                <w:szCs w:val="22"/>
              </w:rPr>
              <w:t>80</w:t>
            </w:r>
            <w:r w:rsidRPr="00A24332">
              <w:rPr>
                <w:rFonts w:eastAsia="標楷體"/>
                <w:sz w:val="22"/>
                <w:szCs w:val="22"/>
              </w:rPr>
              <w:t>萬）每件</w:t>
            </w:r>
            <w:r w:rsidRPr="00A24332">
              <w:rPr>
                <w:rFonts w:eastAsia="標楷體"/>
                <w:sz w:val="22"/>
                <w:szCs w:val="22"/>
              </w:rPr>
              <w:t>9</w:t>
            </w:r>
            <w:r w:rsidRPr="00A24332">
              <w:rPr>
                <w:rFonts w:eastAsia="標楷體"/>
                <w:sz w:val="22"/>
                <w:szCs w:val="22"/>
              </w:rPr>
              <w:t>分。</w:t>
            </w:r>
          </w:p>
          <w:p w:rsidR="00F93526" w:rsidRPr="00A24332" w:rsidRDefault="00F93526" w:rsidP="0033608D">
            <w:pPr>
              <w:pStyle w:val="a5"/>
              <w:snapToGrid w:val="0"/>
              <w:spacing w:line="340" w:lineRule="exact"/>
              <w:ind w:left="494" w:right="-28" w:hanging="494"/>
              <w:rPr>
                <w:rFonts w:ascii="Times New Roman" w:hAnsi="Times New Roman"/>
              </w:rPr>
            </w:pPr>
            <w:r>
              <w:rPr>
                <w:rFonts w:ascii="Times New Roman" w:eastAsia="標楷體" w:hAnsi="Times New Roman" w:hint="eastAsia"/>
                <w:sz w:val="22"/>
                <w:szCs w:val="22"/>
              </w:rPr>
              <w:t>5</w:t>
            </w:r>
            <w:r w:rsidRPr="00A24332">
              <w:rPr>
                <w:rFonts w:ascii="Times New Roman" w:eastAsia="標楷體" w:hAnsi="Times New Roman"/>
                <w:sz w:val="22"/>
                <w:szCs w:val="22"/>
              </w:rPr>
              <w:t>-2</w:t>
            </w:r>
            <w:r w:rsidRPr="00A24332">
              <w:rPr>
                <w:rFonts w:ascii="Times New Roman" w:eastAsia="標楷體" w:hAnsi="Times New Roman"/>
                <w:sz w:val="22"/>
                <w:szCs w:val="22"/>
              </w:rPr>
              <w:t>：單件計畫金額未達</w:t>
            </w:r>
            <w:r w:rsidRPr="00A24332">
              <w:rPr>
                <w:rFonts w:ascii="Times New Roman" w:eastAsia="標楷體" w:hAnsi="Times New Roman"/>
                <w:sz w:val="22"/>
                <w:szCs w:val="22"/>
              </w:rPr>
              <w:t>20</w:t>
            </w:r>
            <w:r w:rsidRPr="00A24332">
              <w:rPr>
                <w:rFonts w:ascii="Times New Roman" w:eastAsia="標楷體" w:hAnsi="Times New Roman"/>
                <w:sz w:val="22"/>
                <w:szCs w:val="22"/>
              </w:rPr>
              <w:t>萬者該年度得累計計畫經費，累計金額未達</w:t>
            </w:r>
            <w:r w:rsidRPr="00A24332">
              <w:rPr>
                <w:rFonts w:ascii="Times New Roman" w:eastAsia="標楷體" w:hAnsi="Times New Roman"/>
                <w:sz w:val="22"/>
                <w:szCs w:val="22"/>
              </w:rPr>
              <w:t>10</w:t>
            </w:r>
            <w:r w:rsidRPr="00A24332">
              <w:rPr>
                <w:rFonts w:ascii="Times New Roman" w:eastAsia="標楷體" w:hAnsi="Times New Roman"/>
                <w:sz w:val="22"/>
                <w:szCs w:val="22"/>
              </w:rPr>
              <w:t>萬</w:t>
            </w:r>
            <w:r w:rsidRPr="00A24332">
              <w:rPr>
                <w:rFonts w:ascii="Times New Roman" w:eastAsia="標楷體" w:hAnsi="Times New Roman"/>
                <w:sz w:val="22"/>
                <w:szCs w:val="22"/>
              </w:rPr>
              <w:t>1</w:t>
            </w:r>
            <w:r w:rsidRPr="00A24332">
              <w:rPr>
                <w:rFonts w:ascii="Times New Roman" w:eastAsia="標楷體" w:hAnsi="Times New Roman"/>
                <w:sz w:val="22"/>
                <w:szCs w:val="22"/>
              </w:rPr>
              <w:t>分、累計金額</w:t>
            </w:r>
            <w:r w:rsidRPr="00A24332">
              <w:rPr>
                <w:rFonts w:ascii="Times New Roman" w:eastAsia="標楷體" w:hAnsi="Times New Roman"/>
                <w:sz w:val="22"/>
                <w:szCs w:val="22"/>
              </w:rPr>
              <w:t>10</w:t>
            </w:r>
            <w:r w:rsidRPr="00A24332">
              <w:rPr>
                <w:rFonts w:ascii="Times New Roman" w:eastAsia="標楷體" w:hAnsi="Times New Roman"/>
                <w:sz w:val="22"/>
                <w:szCs w:val="22"/>
              </w:rPr>
              <w:t>萬以上（含）未達</w:t>
            </w:r>
            <w:r w:rsidRPr="00A24332">
              <w:rPr>
                <w:rFonts w:ascii="Times New Roman" w:eastAsia="標楷體" w:hAnsi="Times New Roman"/>
                <w:sz w:val="22"/>
                <w:szCs w:val="22"/>
              </w:rPr>
              <w:t>20</w:t>
            </w:r>
            <w:r w:rsidRPr="00A24332">
              <w:rPr>
                <w:rFonts w:ascii="Times New Roman" w:eastAsia="標楷體" w:hAnsi="Times New Roman"/>
                <w:sz w:val="22"/>
                <w:szCs w:val="22"/>
              </w:rPr>
              <w:t>萬</w:t>
            </w:r>
            <w:r w:rsidRPr="00A24332">
              <w:rPr>
                <w:rFonts w:ascii="Times New Roman" w:eastAsia="標楷體" w:hAnsi="Times New Roman"/>
                <w:sz w:val="22"/>
                <w:szCs w:val="22"/>
              </w:rPr>
              <w:t>2</w:t>
            </w:r>
            <w:r w:rsidRPr="00A24332">
              <w:rPr>
                <w:rFonts w:ascii="Times New Roman" w:eastAsia="標楷體" w:hAnsi="Times New Roman"/>
                <w:sz w:val="22"/>
                <w:szCs w:val="22"/>
              </w:rPr>
              <w:t>分，累計金額每增加</w:t>
            </w:r>
            <w:r w:rsidRPr="00A24332">
              <w:rPr>
                <w:rFonts w:ascii="Times New Roman" w:eastAsia="標楷體" w:hAnsi="Times New Roman"/>
                <w:sz w:val="22"/>
                <w:szCs w:val="22"/>
              </w:rPr>
              <w:t>10</w:t>
            </w:r>
            <w:r w:rsidRPr="00A24332">
              <w:rPr>
                <w:rFonts w:ascii="Times New Roman" w:eastAsia="標楷體" w:hAnsi="Times New Roman"/>
                <w:sz w:val="22"/>
                <w:szCs w:val="22"/>
              </w:rPr>
              <w:t>萬元多</w:t>
            </w:r>
            <w:r w:rsidRPr="00A24332">
              <w:rPr>
                <w:rFonts w:ascii="Times New Roman" w:eastAsia="標楷體" w:hAnsi="Times New Roman"/>
                <w:sz w:val="22"/>
                <w:szCs w:val="22"/>
              </w:rPr>
              <w:t>1</w:t>
            </w:r>
            <w:r w:rsidRPr="00A24332">
              <w:rPr>
                <w:rFonts w:ascii="Times New Roman" w:eastAsia="標楷體" w:hAnsi="Times New Roman"/>
                <w:sz w:val="22"/>
                <w:szCs w:val="22"/>
              </w:rPr>
              <w:t>分，至累計金額</w:t>
            </w:r>
            <w:r w:rsidRPr="00A24332">
              <w:rPr>
                <w:rFonts w:ascii="Times New Roman" w:eastAsia="標楷體" w:hAnsi="Times New Roman"/>
                <w:sz w:val="22"/>
                <w:szCs w:val="22"/>
              </w:rPr>
              <w:t>80</w:t>
            </w:r>
            <w:r w:rsidRPr="00A24332">
              <w:rPr>
                <w:rFonts w:ascii="Times New Roman" w:eastAsia="標楷體" w:hAnsi="Times New Roman"/>
                <w:sz w:val="22"/>
                <w:szCs w:val="22"/>
              </w:rPr>
              <w:t>萬以上（含</w:t>
            </w:r>
            <w:r w:rsidRPr="00A24332">
              <w:rPr>
                <w:rFonts w:ascii="Times New Roman" w:eastAsia="標楷體" w:hAnsi="Times New Roman"/>
                <w:sz w:val="22"/>
                <w:szCs w:val="22"/>
              </w:rPr>
              <w:t>80</w:t>
            </w:r>
            <w:r w:rsidRPr="00A24332">
              <w:rPr>
                <w:rFonts w:ascii="Times New Roman" w:eastAsia="標楷體" w:hAnsi="Times New Roman"/>
                <w:sz w:val="22"/>
                <w:szCs w:val="22"/>
              </w:rPr>
              <w:t>萬）</w:t>
            </w:r>
            <w:r w:rsidRPr="00A24332">
              <w:rPr>
                <w:rFonts w:ascii="Times New Roman" w:eastAsia="標楷體" w:hAnsi="Times New Roman"/>
                <w:sz w:val="22"/>
                <w:szCs w:val="22"/>
              </w:rPr>
              <w:t>9</w:t>
            </w:r>
            <w:r w:rsidRPr="00A24332">
              <w:rPr>
                <w:rFonts w:ascii="Times New Roman" w:eastAsia="標楷體" w:hAnsi="Times New Roman"/>
                <w:sz w:val="22"/>
                <w:szCs w:val="22"/>
              </w:rPr>
              <w:t>分。</w:t>
            </w: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r>
      <w:tr w:rsidR="00F93526" w:rsidRPr="00A24332" w:rsidTr="0033608D">
        <w:trPr>
          <w:trHeight w:val="790"/>
        </w:trPr>
        <w:tc>
          <w:tcPr>
            <w:tcW w:w="8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pacing w:val="-20"/>
              </w:rPr>
            </w:pP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pStyle w:val="a5"/>
              <w:snapToGrid w:val="0"/>
              <w:spacing w:line="340" w:lineRule="exact"/>
              <w:ind w:left="210" w:right="-28" w:hanging="210"/>
              <w:rPr>
                <w:rFonts w:ascii="Times New Roman" w:eastAsia="標楷體" w:hAnsi="Times New Roman"/>
              </w:rPr>
            </w:pPr>
            <w:r>
              <w:rPr>
                <w:rFonts w:ascii="Times New Roman" w:eastAsia="標楷體" w:hAnsi="Times New Roman" w:hint="eastAsia"/>
              </w:rPr>
              <w:t>6</w:t>
            </w:r>
            <w:r w:rsidRPr="00A24332">
              <w:rPr>
                <w:rFonts w:ascii="Times New Roman" w:eastAsia="標楷體" w:hAnsi="Times New Roman"/>
              </w:rPr>
              <w:t>.</w:t>
            </w:r>
            <w:r w:rsidRPr="00A24332">
              <w:rPr>
                <w:rFonts w:ascii="Times New Roman" w:eastAsia="標楷體" w:hAnsi="Times New Roman"/>
              </w:rPr>
              <w:t>參加國際性學術團體年會（含研討會）口頭或壁報發表論文，口頭發表每篇</w:t>
            </w:r>
            <w:r w:rsidRPr="00A24332">
              <w:rPr>
                <w:rFonts w:ascii="Times New Roman" w:eastAsia="標楷體" w:hAnsi="Times New Roman"/>
              </w:rPr>
              <w:t>4</w:t>
            </w:r>
            <w:r w:rsidRPr="00A24332">
              <w:rPr>
                <w:rFonts w:ascii="Times New Roman" w:eastAsia="標楷體" w:hAnsi="Times New Roman"/>
              </w:rPr>
              <w:t>分；壁報發表每篇</w:t>
            </w:r>
            <w:r w:rsidRPr="00A24332">
              <w:rPr>
                <w:rFonts w:ascii="Times New Roman" w:eastAsia="標楷體" w:hAnsi="Times New Roman"/>
              </w:rPr>
              <w:t>2</w:t>
            </w:r>
            <w:r w:rsidRPr="00A24332">
              <w:rPr>
                <w:rFonts w:ascii="Times New Roman" w:eastAsia="標楷體" w:hAnsi="Times New Roman"/>
              </w:rPr>
              <w:lastRenderedPageBreak/>
              <w:t>分。皆依作者順位權數給分。</w:t>
            </w: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r>
      <w:tr w:rsidR="00F93526" w:rsidRPr="00A24332" w:rsidTr="0033608D">
        <w:trPr>
          <w:trHeight w:val="790"/>
        </w:trPr>
        <w:tc>
          <w:tcPr>
            <w:tcW w:w="8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pacing w:val="-20"/>
              </w:rPr>
            </w:pP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pStyle w:val="a5"/>
              <w:snapToGrid w:val="0"/>
              <w:spacing w:line="340" w:lineRule="exact"/>
              <w:ind w:left="210" w:right="-28" w:hanging="210"/>
              <w:rPr>
                <w:rFonts w:ascii="Times New Roman" w:hAnsi="Times New Roman"/>
              </w:rPr>
            </w:pPr>
            <w:r>
              <w:rPr>
                <w:rFonts w:ascii="Times New Roman" w:eastAsia="標楷體" w:hAnsi="Times New Roman" w:hint="eastAsia"/>
              </w:rPr>
              <w:t>7</w:t>
            </w:r>
            <w:r w:rsidRPr="00A24332">
              <w:rPr>
                <w:rFonts w:ascii="Times New Roman" w:eastAsia="標楷體" w:hAnsi="Times New Roman"/>
              </w:rPr>
              <w:t>.</w:t>
            </w:r>
            <w:r w:rsidRPr="00A24332">
              <w:rPr>
                <w:rFonts w:ascii="Times New Roman" w:eastAsia="標楷體" w:hAnsi="Times New Roman"/>
              </w:rPr>
              <w:t>參加全國性</w:t>
            </w:r>
            <w:r w:rsidRPr="00A24332">
              <w:rPr>
                <w:rFonts w:ascii="Times New Roman" w:eastAsia="標楷體" w:hAnsi="Times New Roman"/>
                <w:sz w:val="22"/>
                <w:szCs w:val="28"/>
              </w:rPr>
              <w:t>或</w:t>
            </w:r>
            <w:r w:rsidRPr="00A24332">
              <w:rPr>
                <w:rFonts w:ascii="Times New Roman" w:eastAsia="標楷體" w:hAnsi="Times New Roman"/>
              </w:rPr>
              <w:t>海峽兩岸學術團體年會（含研討會）口頭或壁報發表論文，口頭發表每篇</w:t>
            </w:r>
            <w:r w:rsidRPr="00A24332">
              <w:rPr>
                <w:rFonts w:ascii="Times New Roman" w:eastAsia="標楷體" w:hAnsi="Times New Roman"/>
              </w:rPr>
              <w:t>2</w:t>
            </w:r>
            <w:r w:rsidRPr="00A24332">
              <w:rPr>
                <w:rFonts w:ascii="Times New Roman" w:eastAsia="標楷體" w:hAnsi="Times New Roman"/>
              </w:rPr>
              <w:t>分；壁報發表每篇</w:t>
            </w:r>
            <w:r w:rsidRPr="00A24332">
              <w:rPr>
                <w:rFonts w:ascii="Times New Roman" w:eastAsia="標楷體" w:hAnsi="Times New Roman"/>
              </w:rPr>
              <w:t>1</w:t>
            </w:r>
            <w:r w:rsidRPr="00A24332">
              <w:rPr>
                <w:rFonts w:ascii="Times New Roman" w:eastAsia="標楷體" w:hAnsi="Times New Roman"/>
              </w:rPr>
              <w:t>分。皆依作者順位權數給分。</w:t>
            </w: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r>
      <w:tr w:rsidR="00F93526" w:rsidRPr="00A24332" w:rsidTr="0033608D">
        <w:trPr>
          <w:trHeight w:val="790"/>
        </w:trPr>
        <w:tc>
          <w:tcPr>
            <w:tcW w:w="8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pacing w:val="-20"/>
              </w:rPr>
            </w:pP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pStyle w:val="a5"/>
              <w:snapToGrid w:val="0"/>
              <w:spacing w:line="340" w:lineRule="exact"/>
              <w:ind w:left="210" w:right="-28" w:hanging="210"/>
              <w:rPr>
                <w:rFonts w:ascii="Times New Roman" w:hAnsi="Times New Roman"/>
              </w:rPr>
            </w:pPr>
            <w:r>
              <w:rPr>
                <w:rFonts w:ascii="Times New Roman" w:eastAsia="標楷體" w:hAnsi="Times New Roman" w:hint="eastAsia"/>
                <w:sz w:val="22"/>
                <w:szCs w:val="22"/>
              </w:rPr>
              <w:t>8</w:t>
            </w:r>
            <w:r w:rsidRPr="00A24332">
              <w:rPr>
                <w:rFonts w:ascii="Times New Roman" w:eastAsia="標楷體" w:hAnsi="Times New Roman"/>
                <w:sz w:val="22"/>
                <w:szCs w:val="22"/>
              </w:rPr>
              <w:t>.</w:t>
            </w:r>
            <w:r w:rsidRPr="00A24332">
              <w:rPr>
                <w:rFonts w:ascii="Times New Roman" w:eastAsia="標楷體" w:hAnsi="Times New Roman"/>
                <w:sz w:val="22"/>
                <w:szCs w:val="28"/>
              </w:rPr>
              <w:t>參與國際或全國展會獲獎之藝術或技術類作品，比照學術專門著作升等之期刊分級等級，並</w:t>
            </w:r>
            <w:r w:rsidRPr="00A24332">
              <w:rPr>
                <w:rFonts w:ascii="Times New Roman" w:eastAsia="標楷體" w:hAnsi="Times New Roman"/>
                <w:sz w:val="22"/>
                <w:szCs w:val="22"/>
              </w:rPr>
              <w:t>依作者順位權數給分。</w:t>
            </w: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c>
          <w:tcPr>
            <w:tcW w:w="108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widowControl/>
              <w:rPr>
                <w:rFonts w:eastAsia="標楷體"/>
                <w:sz w:val="22"/>
              </w:rPr>
            </w:pPr>
          </w:p>
        </w:tc>
      </w:tr>
      <w:tr w:rsidR="00F93526" w:rsidRPr="00A24332" w:rsidTr="0033608D">
        <w:trPr>
          <w:trHeight w:val="565"/>
        </w:trPr>
        <w:tc>
          <w:tcPr>
            <w:tcW w:w="6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30" w:lineRule="exact"/>
              <w:jc w:val="center"/>
            </w:pPr>
            <w:r w:rsidRPr="00A24332">
              <w:rPr>
                <w:rFonts w:eastAsia="標楷體"/>
              </w:rPr>
              <w:t>小</w:t>
            </w:r>
            <w:r w:rsidRPr="00A24332">
              <w:rPr>
                <w:rFonts w:eastAsia="標楷體"/>
              </w:rPr>
              <w:t xml:space="preserve">       </w:t>
            </w:r>
            <w:r w:rsidRPr="00A24332">
              <w:rPr>
                <w:rFonts w:eastAsia="標楷體"/>
              </w:rPr>
              <w:t>計</w:t>
            </w:r>
          </w:p>
          <w:p w:rsidR="00F93526" w:rsidRPr="00A24332" w:rsidRDefault="00F93526" w:rsidP="0033608D">
            <w:pPr>
              <w:snapToGrid w:val="0"/>
              <w:spacing w:line="280" w:lineRule="exact"/>
              <w:ind w:right="-28"/>
              <w:jc w:val="center"/>
            </w:pPr>
            <w:r w:rsidRPr="00A24332">
              <w:rPr>
                <w:rFonts w:eastAsia="標楷體"/>
              </w:rPr>
              <w:t>（合計之總分不得超過配分上限）</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ind w:right="-28"/>
              <w:jc w:val="both"/>
              <w:rPr>
                <w:rFonts w:eastAsia="標楷體"/>
                <w:sz w:val="22"/>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snapToGrid w:val="0"/>
              <w:ind w:right="-28"/>
              <w:jc w:val="both"/>
              <w:rPr>
                <w:rFonts w:eastAsia="標楷體"/>
                <w:sz w:val="22"/>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F93526" w:rsidRPr="00A24332" w:rsidRDefault="00F93526" w:rsidP="0033608D">
            <w:pPr>
              <w:snapToGrid w:val="0"/>
              <w:ind w:right="-28"/>
              <w:jc w:val="both"/>
              <w:rPr>
                <w:rFonts w:eastAsia="標楷體"/>
                <w:sz w:val="22"/>
              </w:rPr>
            </w:pPr>
          </w:p>
        </w:tc>
      </w:tr>
      <w:tr w:rsidR="00F93526" w:rsidRPr="00A24332" w:rsidTr="0033608D">
        <w:trPr>
          <w:trHeight w:val="667"/>
        </w:trPr>
        <w:tc>
          <w:tcPr>
            <w:tcW w:w="3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93526" w:rsidRPr="00A24332" w:rsidRDefault="00F93526" w:rsidP="0033608D">
            <w:pPr>
              <w:snapToGrid w:val="0"/>
              <w:ind w:right="-28"/>
              <w:jc w:val="center"/>
              <w:rPr>
                <w:rFonts w:eastAsia="標楷體"/>
                <w:spacing w:val="-20"/>
                <w:sz w:val="28"/>
              </w:rPr>
            </w:pPr>
            <w:r w:rsidRPr="00A24332">
              <w:rPr>
                <w:rFonts w:eastAsia="標楷體"/>
                <w:spacing w:val="-20"/>
                <w:sz w:val="28"/>
              </w:rPr>
              <w:t>申請人簽名</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ind w:right="-28"/>
              <w:jc w:val="center"/>
            </w:pPr>
            <w:r w:rsidRPr="00A24332">
              <w:rPr>
                <w:rFonts w:eastAsia="標楷體"/>
                <w:color w:val="0070C0"/>
                <w:spacing w:val="-20"/>
                <w:sz w:val="28"/>
              </w:rPr>
              <w:t>學位學程</w:t>
            </w:r>
            <w:r w:rsidRPr="00A24332">
              <w:rPr>
                <w:rFonts w:eastAsia="標楷體"/>
                <w:spacing w:val="-20"/>
                <w:sz w:val="28"/>
              </w:rPr>
              <w:t>主管核章</w:t>
            </w:r>
          </w:p>
        </w:tc>
        <w:tc>
          <w:tcPr>
            <w:tcW w:w="318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ind w:right="-28"/>
              <w:jc w:val="center"/>
            </w:pPr>
            <w:r w:rsidRPr="00A24332">
              <w:rPr>
                <w:rFonts w:eastAsia="標楷體"/>
                <w:spacing w:val="-20"/>
                <w:sz w:val="28"/>
              </w:rPr>
              <w:t>院長核章</w:t>
            </w:r>
          </w:p>
        </w:tc>
      </w:tr>
      <w:tr w:rsidR="00F93526" w:rsidRPr="00A24332" w:rsidTr="0033608D">
        <w:trPr>
          <w:trHeight w:val="1623"/>
        </w:trPr>
        <w:tc>
          <w:tcPr>
            <w:tcW w:w="338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bottom"/>
          </w:tcPr>
          <w:p w:rsidR="00F93526" w:rsidRPr="00A24332" w:rsidRDefault="00F93526" w:rsidP="0033608D">
            <w:pPr>
              <w:snapToGrid w:val="0"/>
              <w:spacing w:after="72"/>
              <w:ind w:right="-28"/>
              <w:jc w:val="center"/>
              <w:rPr>
                <w:rFonts w:eastAsia="標楷體"/>
                <w:sz w:val="22"/>
              </w:rPr>
            </w:pPr>
            <w:r w:rsidRPr="00A24332">
              <w:rPr>
                <w:rFonts w:eastAsia="標楷體"/>
                <w:sz w:val="22"/>
              </w:rPr>
              <w:t>年</w:t>
            </w:r>
            <w:r w:rsidRPr="00A24332">
              <w:rPr>
                <w:rFonts w:eastAsia="標楷體"/>
                <w:sz w:val="22"/>
              </w:rPr>
              <w:t xml:space="preserve">    </w:t>
            </w:r>
            <w:r w:rsidRPr="00A24332">
              <w:rPr>
                <w:rFonts w:eastAsia="標楷體"/>
                <w:sz w:val="22"/>
              </w:rPr>
              <w:t>月</w:t>
            </w:r>
            <w:r w:rsidRPr="00A24332">
              <w:rPr>
                <w:rFonts w:eastAsia="標楷體"/>
                <w:sz w:val="22"/>
              </w:rPr>
              <w:t xml:space="preserve">   </w:t>
            </w:r>
            <w:r w:rsidRPr="00A24332">
              <w:rPr>
                <w:rFonts w:eastAsia="標楷體"/>
                <w:sz w:val="22"/>
              </w:rPr>
              <w:t>日</w:t>
            </w:r>
          </w:p>
        </w:tc>
        <w:tc>
          <w:tcPr>
            <w:tcW w:w="305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F93526" w:rsidRPr="00A24332" w:rsidRDefault="00F93526" w:rsidP="0033608D">
            <w:pPr>
              <w:snapToGrid w:val="0"/>
              <w:spacing w:after="72"/>
              <w:ind w:right="-28" w:firstLine="13"/>
              <w:jc w:val="center"/>
            </w:pPr>
            <w:r w:rsidRPr="00A24332">
              <w:rPr>
                <w:rFonts w:eastAsia="標楷體"/>
                <w:sz w:val="22"/>
              </w:rPr>
              <w:t>年　　月　　日</w:t>
            </w:r>
          </w:p>
        </w:tc>
        <w:tc>
          <w:tcPr>
            <w:tcW w:w="3181"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F93526" w:rsidRPr="00A24332" w:rsidRDefault="00F93526" w:rsidP="0033608D">
            <w:pPr>
              <w:snapToGrid w:val="0"/>
              <w:spacing w:after="72"/>
              <w:ind w:right="-28" w:firstLine="13"/>
              <w:jc w:val="center"/>
            </w:pPr>
            <w:r w:rsidRPr="00A24332">
              <w:rPr>
                <w:rFonts w:eastAsia="標楷體"/>
                <w:sz w:val="22"/>
              </w:rPr>
              <w:t>年　　月　　日</w:t>
            </w:r>
          </w:p>
        </w:tc>
      </w:tr>
    </w:tbl>
    <w:p w:rsidR="00F93526" w:rsidRPr="00A24332" w:rsidRDefault="00F93526" w:rsidP="00F93526">
      <w:pPr>
        <w:snapToGrid w:val="0"/>
        <w:spacing w:line="260" w:lineRule="exact"/>
        <w:ind w:left="426" w:right="-28" w:hanging="426"/>
      </w:pPr>
      <w:r w:rsidRPr="00A24332">
        <w:rPr>
          <w:rFonts w:eastAsia="標楷體"/>
          <w:sz w:val="22"/>
          <w:szCs w:val="22"/>
        </w:rPr>
        <w:t>備註：</w:t>
      </w:r>
    </w:p>
    <w:p w:rsidR="00F93526" w:rsidRPr="00A24332" w:rsidRDefault="00F93526" w:rsidP="00F93526">
      <w:pPr>
        <w:spacing w:line="260" w:lineRule="exact"/>
        <w:ind w:left="532" w:right="-28" w:hanging="170"/>
      </w:pPr>
      <w:r w:rsidRPr="00A24332">
        <w:rPr>
          <w:rFonts w:eastAsia="標楷體"/>
          <w:sz w:val="22"/>
          <w:szCs w:val="22"/>
        </w:rPr>
        <w:t>1.</w:t>
      </w:r>
      <w:r w:rsidRPr="00A24332">
        <w:rPr>
          <w:rFonts w:eastAsia="標楷體"/>
          <w:sz w:val="22"/>
          <w:szCs w:val="22"/>
        </w:rPr>
        <w:t>「</w:t>
      </w:r>
      <w:r w:rsidRPr="00A24332">
        <w:rPr>
          <w:rFonts w:eastAsia="標楷體"/>
          <w:sz w:val="22"/>
          <w:szCs w:val="22"/>
        </w:rPr>
        <w:t>A.</w:t>
      </w:r>
      <w:r w:rsidRPr="00A24332">
        <w:rPr>
          <w:rFonts w:eastAsia="標楷體"/>
          <w:sz w:val="22"/>
          <w:szCs w:val="22"/>
        </w:rPr>
        <w:t>研究」部分，其代表作及參考作已列入「</w:t>
      </w:r>
      <w:r w:rsidRPr="00A24332">
        <w:rPr>
          <w:rFonts w:eastAsia="標楷體"/>
          <w:sz w:val="22"/>
          <w:szCs w:val="22"/>
        </w:rPr>
        <w:t>A1.</w:t>
      </w:r>
      <w:r w:rsidRPr="00A24332">
        <w:rPr>
          <w:rFonts w:eastAsia="標楷體"/>
          <w:sz w:val="22"/>
          <w:szCs w:val="22"/>
        </w:rPr>
        <w:t>外審研究」之評分，及已列入</w:t>
      </w:r>
      <w:r w:rsidRPr="00A24332">
        <w:rPr>
          <w:rFonts w:eastAsia="標楷體"/>
          <w:sz w:val="22"/>
          <w:szCs w:val="22"/>
        </w:rPr>
        <w:t>Aa</w:t>
      </w:r>
      <w:r w:rsidRPr="00A24332">
        <w:rPr>
          <w:rFonts w:eastAsia="標楷體"/>
          <w:sz w:val="22"/>
          <w:szCs w:val="22"/>
        </w:rPr>
        <w:t>評分表計畫，不得再重複列入</w:t>
      </w:r>
      <w:r w:rsidRPr="00A24332">
        <w:rPr>
          <w:rFonts w:eastAsia="標楷體"/>
          <w:sz w:val="22"/>
          <w:szCs w:val="22"/>
        </w:rPr>
        <w:t>Ab</w:t>
      </w:r>
      <w:r w:rsidRPr="00A24332">
        <w:rPr>
          <w:rFonts w:eastAsia="標楷體"/>
          <w:sz w:val="22"/>
          <w:szCs w:val="22"/>
        </w:rPr>
        <w:t>評分表。</w:t>
      </w:r>
    </w:p>
    <w:p w:rsidR="00F93526" w:rsidRPr="00A24332" w:rsidRDefault="00F93526" w:rsidP="00F93526">
      <w:pPr>
        <w:spacing w:line="260" w:lineRule="exact"/>
        <w:ind w:left="532" w:right="-28" w:hanging="170"/>
        <w:rPr>
          <w:rFonts w:eastAsia="標楷體"/>
          <w:sz w:val="22"/>
          <w:szCs w:val="22"/>
        </w:rPr>
      </w:pPr>
      <w:r w:rsidRPr="00A24332">
        <w:rPr>
          <w:rFonts w:eastAsia="標楷體"/>
          <w:sz w:val="22"/>
          <w:szCs w:val="22"/>
        </w:rPr>
        <w:t>2.</w:t>
      </w:r>
      <w:r w:rsidRPr="00A24332">
        <w:rPr>
          <w:rFonts w:eastAsia="標楷體"/>
          <w:sz w:val="22"/>
          <w:szCs w:val="22"/>
        </w:rPr>
        <w:t>國際性【即參與發表或評論之學者須有</w:t>
      </w:r>
      <w:r w:rsidRPr="00A24332">
        <w:rPr>
          <w:rFonts w:eastAsia="標楷體"/>
          <w:sz w:val="22"/>
          <w:szCs w:val="22"/>
        </w:rPr>
        <w:t>3</w:t>
      </w:r>
      <w:r w:rsidRPr="00A24332">
        <w:rPr>
          <w:rFonts w:eastAsia="標楷體"/>
          <w:sz w:val="22"/>
          <w:szCs w:val="22"/>
        </w:rPr>
        <w:t>個國家以上</w:t>
      </w:r>
      <w:r w:rsidRPr="00A24332">
        <w:rPr>
          <w:rFonts w:eastAsia="標楷體"/>
          <w:sz w:val="22"/>
          <w:szCs w:val="22"/>
        </w:rPr>
        <w:t xml:space="preserve"> (</w:t>
      </w:r>
      <w:r w:rsidRPr="00A24332">
        <w:rPr>
          <w:rFonts w:eastAsia="標楷體"/>
          <w:sz w:val="22"/>
          <w:szCs w:val="22"/>
        </w:rPr>
        <w:t>含</w:t>
      </w:r>
      <w:r w:rsidRPr="00A24332">
        <w:rPr>
          <w:rFonts w:eastAsia="標楷體"/>
          <w:sz w:val="22"/>
          <w:szCs w:val="22"/>
        </w:rPr>
        <w:t>)</w:t>
      </w:r>
      <w:r w:rsidRPr="00A24332">
        <w:rPr>
          <w:rFonts w:eastAsia="標楷體"/>
          <w:sz w:val="22"/>
          <w:szCs w:val="22"/>
        </w:rPr>
        <w:t>】學術團體年會（含研討會）。</w:t>
      </w:r>
    </w:p>
    <w:p w:rsidR="00F93526" w:rsidRPr="00A24332" w:rsidRDefault="00F93526" w:rsidP="00F93526">
      <w:pPr>
        <w:spacing w:line="260" w:lineRule="exact"/>
        <w:ind w:left="532" w:right="-28" w:hanging="170"/>
        <w:jc w:val="both"/>
        <w:rPr>
          <w:rFonts w:eastAsia="標楷體"/>
          <w:sz w:val="22"/>
          <w:szCs w:val="22"/>
        </w:rPr>
      </w:pPr>
      <w:r w:rsidRPr="00A24332">
        <w:rPr>
          <w:rFonts w:eastAsia="標楷體"/>
          <w:sz w:val="22"/>
          <w:szCs w:val="22"/>
        </w:rPr>
        <w:t>3.</w:t>
      </w:r>
      <w:r w:rsidRPr="00A24332">
        <w:rPr>
          <w:rFonts w:eastAsia="標楷體"/>
          <w:sz w:val="22"/>
          <w:szCs w:val="22"/>
        </w:rPr>
        <w:t>凡藝術或技術類作品之計分，由申請人或</w:t>
      </w:r>
      <w:r w:rsidRPr="00A24332">
        <w:rPr>
          <w:rFonts w:eastAsia="標楷體"/>
          <w:color w:val="0070C0"/>
          <w:sz w:val="22"/>
          <w:szCs w:val="22"/>
        </w:rPr>
        <w:t>學位學程</w:t>
      </w:r>
      <w:r w:rsidRPr="00A24332">
        <w:rPr>
          <w:rFonts w:eastAsia="標楷體"/>
          <w:sz w:val="22"/>
          <w:szCs w:val="22"/>
        </w:rPr>
        <w:t>提出固定之國際或全國展會資訊證明資料，經</w:t>
      </w:r>
      <w:r w:rsidRPr="00A24332">
        <w:rPr>
          <w:rFonts w:eastAsia="標楷體"/>
          <w:color w:val="0070C0"/>
          <w:sz w:val="22"/>
          <w:szCs w:val="22"/>
        </w:rPr>
        <w:t>學位</w:t>
      </w:r>
      <w:proofErr w:type="gramStart"/>
      <w:r w:rsidRPr="00A24332">
        <w:rPr>
          <w:rFonts w:eastAsia="標楷體"/>
          <w:color w:val="0070C0"/>
          <w:sz w:val="22"/>
          <w:szCs w:val="22"/>
        </w:rPr>
        <w:t>學程</w:t>
      </w:r>
      <w:r w:rsidRPr="00A24332">
        <w:rPr>
          <w:rFonts w:eastAsia="標楷體"/>
          <w:sz w:val="22"/>
          <w:szCs w:val="22"/>
        </w:rPr>
        <w:t>教評</w:t>
      </w:r>
      <w:proofErr w:type="gramEnd"/>
      <w:r w:rsidRPr="00A24332">
        <w:rPr>
          <w:rFonts w:eastAsia="標楷體"/>
          <w:sz w:val="22"/>
          <w:szCs w:val="22"/>
        </w:rPr>
        <w:t>及院教評審議通過公布，作為升等</w:t>
      </w:r>
      <w:r w:rsidRPr="00A24332">
        <w:rPr>
          <w:rFonts w:eastAsia="標楷體"/>
          <w:sz w:val="22"/>
          <w:szCs w:val="22"/>
        </w:rPr>
        <w:t>Ab</w:t>
      </w:r>
      <w:r w:rsidRPr="00A24332">
        <w:rPr>
          <w:rFonts w:eastAsia="標楷體"/>
          <w:sz w:val="22"/>
          <w:szCs w:val="22"/>
        </w:rPr>
        <w:t>項計分之標準。</w:t>
      </w:r>
    </w:p>
    <w:p w:rsidR="00F93526" w:rsidRPr="00A24332" w:rsidRDefault="00F93526" w:rsidP="00F93526">
      <w:pPr>
        <w:snapToGrid w:val="0"/>
        <w:spacing w:line="260" w:lineRule="exact"/>
        <w:ind w:left="532" w:hanging="170"/>
      </w:pPr>
      <w:r w:rsidRPr="00A24332">
        <w:rPr>
          <w:rFonts w:eastAsia="標楷體"/>
          <w:sz w:val="21"/>
          <w:szCs w:val="21"/>
        </w:rPr>
        <w:t>4.</w:t>
      </w:r>
      <w:r w:rsidRPr="00A24332">
        <w:rPr>
          <w:rFonts w:eastAsia="標楷體"/>
          <w:sz w:val="21"/>
          <w:szCs w:val="21"/>
        </w:rPr>
        <w:t>學術性研究民間企業產學合作</w:t>
      </w:r>
      <w:proofErr w:type="gramStart"/>
      <w:r w:rsidRPr="00A24332">
        <w:rPr>
          <w:rFonts w:eastAsia="標楷體"/>
          <w:sz w:val="21"/>
          <w:szCs w:val="21"/>
        </w:rPr>
        <w:t>計畫計畫</w:t>
      </w:r>
      <w:proofErr w:type="gramEnd"/>
      <w:r w:rsidRPr="00A24332">
        <w:rPr>
          <w:rFonts w:eastAsia="標楷體"/>
          <w:sz w:val="21"/>
          <w:szCs w:val="21"/>
        </w:rPr>
        <w:t>主持人</w:t>
      </w:r>
      <w:r w:rsidRPr="00A24332">
        <w:rPr>
          <w:rFonts w:eastAsia="標楷體"/>
          <w:sz w:val="21"/>
          <w:szCs w:val="21"/>
        </w:rPr>
        <w:t>100</w:t>
      </w:r>
      <w:r w:rsidRPr="00A24332">
        <w:rPr>
          <w:rFonts w:eastAsia="標楷體"/>
          <w:sz w:val="21"/>
          <w:szCs w:val="21"/>
        </w:rPr>
        <w:t>％；共同主持人</w:t>
      </w:r>
      <w:r w:rsidRPr="00A24332">
        <w:rPr>
          <w:rFonts w:eastAsia="標楷體"/>
          <w:sz w:val="21"/>
          <w:szCs w:val="21"/>
        </w:rPr>
        <w:t>50</w:t>
      </w:r>
      <w:r w:rsidRPr="00A24332">
        <w:rPr>
          <w:rFonts w:eastAsia="標楷體"/>
          <w:sz w:val="21"/>
          <w:szCs w:val="21"/>
        </w:rPr>
        <w:t>％；協同主持人</w:t>
      </w:r>
      <w:r w:rsidRPr="00A24332">
        <w:rPr>
          <w:rFonts w:eastAsia="標楷體"/>
          <w:sz w:val="21"/>
          <w:szCs w:val="21"/>
        </w:rPr>
        <w:t>25</w:t>
      </w:r>
      <w:r w:rsidRPr="00A24332">
        <w:rPr>
          <w:rFonts w:eastAsia="標楷體"/>
          <w:sz w:val="21"/>
          <w:szCs w:val="21"/>
        </w:rPr>
        <w:t>％。（若</w:t>
      </w:r>
      <w:r w:rsidRPr="00A24332">
        <w:rPr>
          <w:rFonts w:eastAsia="標楷體"/>
          <w:sz w:val="20"/>
          <w:szCs w:val="20"/>
        </w:rPr>
        <w:t>計畫經費未撥入共同</w:t>
      </w:r>
      <w:r w:rsidRPr="00A24332">
        <w:rPr>
          <w:rFonts w:eastAsia="標楷體"/>
          <w:sz w:val="20"/>
          <w:szCs w:val="20"/>
        </w:rPr>
        <w:t>/</w:t>
      </w:r>
      <w:r w:rsidRPr="00A24332">
        <w:rPr>
          <w:rFonts w:eastAsia="標楷體"/>
          <w:sz w:val="20"/>
          <w:szCs w:val="20"/>
        </w:rPr>
        <w:t>協同主持人帳戶下，</w:t>
      </w:r>
      <w:r w:rsidRPr="00A24332">
        <w:rPr>
          <w:rFonts w:eastAsia="標楷體"/>
          <w:sz w:val="21"/>
          <w:szCs w:val="21"/>
        </w:rPr>
        <w:t>每件研究計畫有數位共同、協同主持人時，由其平均分配該項分數）。</w:t>
      </w:r>
    </w:p>
    <w:p w:rsidR="00F93526" w:rsidRPr="00A24332" w:rsidRDefault="00F93526" w:rsidP="00F93526">
      <w:pPr>
        <w:spacing w:line="260" w:lineRule="exact"/>
        <w:ind w:left="618" w:right="-28" w:hanging="601"/>
        <w:jc w:val="both"/>
        <w:rPr>
          <w:rFonts w:eastAsia="標楷體"/>
          <w:sz w:val="22"/>
          <w:szCs w:val="22"/>
        </w:rPr>
      </w:pPr>
      <w:r w:rsidRPr="00A24332">
        <w:rPr>
          <w:rFonts w:eastAsia="標楷體"/>
          <w:sz w:val="22"/>
          <w:szCs w:val="22"/>
        </w:rPr>
        <w:t>附表、作者順位權數（參考論文作者人數及作者順位給分</w:t>
      </w:r>
      <w:r w:rsidRPr="00A24332">
        <w:rPr>
          <w:rFonts w:ascii="標楷體" w:eastAsia="標楷體" w:hAnsi="標楷體" w:hint="eastAsia"/>
          <w:sz w:val="20"/>
          <w:szCs w:val="20"/>
        </w:rPr>
        <w:t>比</w:t>
      </w:r>
      <w:r w:rsidRPr="00A24332">
        <w:rPr>
          <w:rFonts w:ascii="標楷體" w:eastAsia="標楷體" w:hAnsi="標楷體" w:hint="eastAsia"/>
          <w:b/>
          <w:bCs/>
          <w:sz w:val="20"/>
          <w:szCs w:val="20"/>
          <w:u w:val="single"/>
        </w:rPr>
        <w:t>率</w:t>
      </w:r>
      <w:r w:rsidRPr="00A24332">
        <w:rPr>
          <w:rFonts w:eastAsia="標楷體"/>
          <w:sz w:val="22"/>
          <w:szCs w:val="22"/>
        </w:rPr>
        <w:t>表）</w:t>
      </w:r>
    </w:p>
    <w:tbl>
      <w:tblPr>
        <w:tblW w:w="5000" w:type="pct"/>
        <w:jc w:val="center"/>
        <w:tblCellMar>
          <w:left w:w="10" w:type="dxa"/>
          <w:right w:w="10" w:type="dxa"/>
        </w:tblCellMar>
        <w:tblLook w:val="0000" w:firstRow="0" w:lastRow="0" w:firstColumn="0" w:lastColumn="0" w:noHBand="0" w:noVBand="0"/>
      </w:tblPr>
      <w:tblGrid>
        <w:gridCol w:w="1898"/>
        <w:gridCol w:w="1687"/>
        <w:gridCol w:w="1673"/>
        <w:gridCol w:w="1547"/>
        <w:gridCol w:w="1422"/>
        <w:gridCol w:w="1401"/>
      </w:tblGrid>
      <w:tr w:rsidR="00F93526" w:rsidRPr="00A24332" w:rsidTr="0033608D">
        <w:trPr>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3526" w:rsidRPr="00A24332" w:rsidRDefault="00F93526" w:rsidP="0033608D">
            <w:pPr>
              <w:snapToGrid w:val="0"/>
              <w:spacing w:line="260" w:lineRule="exact"/>
              <w:ind w:right="-28"/>
              <w:jc w:val="right"/>
              <w:rPr>
                <w:rFonts w:eastAsia="標楷體"/>
                <w:kern w:val="0"/>
                <w:sz w:val="22"/>
                <w:szCs w:val="22"/>
              </w:rPr>
            </w:pPr>
            <w:r w:rsidRPr="00A24332">
              <w:rPr>
                <w:rFonts w:eastAsia="標楷體"/>
                <w:kern w:val="0"/>
                <w:sz w:val="22"/>
                <w:szCs w:val="22"/>
              </w:rPr>
              <w:t>順位</w:t>
            </w:r>
          </w:p>
          <w:p w:rsidR="00F93526" w:rsidRPr="00A24332" w:rsidRDefault="00F93526" w:rsidP="0033608D">
            <w:pPr>
              <w:snapToGrid w:val="0"/>
              <w:spacing w:line="260" w:lineRule="exact"/>
              <w:ind w:right="-28"/>
            </w:pPr>
            <w:r w:rsidRPr="00A24332">
              <w:rPr>
                <w:rFonts w:eastAsia="標楷體"/>
                <w:kern w:val="0"/>
                <w:sz w:val="22"/>
                <w:szCs w:val="22"/>
              </w:rPr>
              <w:t>作者人數</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pPr>
            <w:r w:rsidRPr="00A24332">
              <w:rPr>
                <w:rFonts w:eastAsia="標楷體"/>
                <w:kern w:val="0"/>
                <w:sz w:val="22"/>
                <w:szCs w:val="22"/>
              </w:rPr>
              <w:t>第一</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pPr>
            <w:r w:rsidRPr="00A24332">
              <w:rPr>
                <w:rFonts w:eastAsia="標楷體"/>
                <w:kern w:val="0"/>
                <w:sz w:val="22"/>
                <w:szCs w:val="22"/>
              </w:rPr>
              <w:t>第二</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pPr>
            <w:r w:rsidRPr="00A24332">
              <w:rPr>
                <w:rFonts w:eastAsia="標楷體"/>
                <w:kern w:val="0"/>
                <w:sz w:val="22"/>
                <w:szCs w:val="22"/>
              </w:rPr>
              <w:t>第三</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pPr>
            <w:r w:rsidRPr="00A24332">
              <w:rPr>
                <w:rFonts w:eastAsia="標楷體"/>
                <w:kern w:val="0"/>
                <w:sz w:val="22"/>
                <w:szCs w:val="22"/>
              </w:rPr>
              <w:t>第四</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pPr>
            <w:r w:rsidRPr="00A24332">
              <w:rPr>
                <w:rFonts w:eastAsia="標楷體"/>
                <w:kern w:val="0"/>
                <w:sz w:val="22"/>
                <w:szCs w:val="22"/>
              </w:rPr>
              <w:t>第五</w:t>
            </w:r>
          </w:p>
        </w:tc>
      </w:tr>
      <w:tr w:rsidR="00F93526" w:rsidRPr="00A24332" w:rsidTr="0033608D">
        <w:trPr>
          <w:trHeight w:val="490"/>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 xml:space="preserve">1 </w:t>
            </w:r>
            <w:r w:rsidRPr="00A24332">
              <w:rPr>
                <w:rFonts w:eastAsia="標楷體"/>
                <w:kern w:val="0"/>
                <w:sz w:val="22"/>
                <w:szCs w:val="22"/>
              </w:rPr>
              <w:t>人</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100%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shd w:val="clear" w:color="auto" w:fill="FFFFFF"/>
              </w:rPr>
            </w:pPr>
          </w:p>
        </w:tc>
      </w:tr>
      <w:tr w:rsidR="00F93526" w:rsidRPr="00A24332" w:rsidTr="0033608D">
        <w:trPr>
          <w:trHeight w:val="490"/>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 xml:space="preserve">2 </w:t>
            </w:r>
            <w:r w:rsidRPr="00A24332">
              <w:rPr>
                <w:rFonts w:eastAsia="標楷體"/>
                <w:kern w:val="0"/>
                <w:sz w:val="22"/>
                <w:szCs w:val="22"/>
              </w:rPr>
              <w:t>人</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80%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40%</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shd w:val="clear" w:color="auto" w:fill="FFFFFF"/>
              </w:rPr>
            </w:pPr>
          </w:p>
        </w:tc>
      </w:tr>
      <w:tr w:rsidR="00F93526" w:rsidRPr="00A24332" w:rsidTr="0033608D">
        <w:trPr>
          <w:trHeight w:val="490"/>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 xml:space="preserve">3 </w:t>
            </w:r>
            <w:r w:rsidRPr="00A24332">
              <w:rPr>
                <w:rFonts w:eastAsia="標楷體"/>
                <w:kern w:val="0"/>
                <w:sz w:val="22"/>
                <w:szCs w:val="22"/>
              </w:rPr>
              <w:t>人</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70%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bCs/>
                <w:kern w:val="0"/>
                <w:sz w:val="22"/>
                <w:szCs w:val="22"/>
              </w:rPr>
            </w:pPr>
            <w:r w:rsidRPr="00A24332">
              <w:rPr>
                <w:rFonts w:eastAsia="標楷體"/>
                <w:bCs/>
                <w:kern w:val="0"/>
                <w:sz w:val="22"/>
                <w:szCs w:val="22"/>
              </w:rPr>
              <w:t>30%</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bCs/>
                <w:kern w:val="0"/>
                <w:sz w:val="22"/>
                <w:szCs w:val="22"/>
              </w:rPr>
            </w:pPr>
            <w:r w:rsidRPr="00A24332">
              <w:rPr>
                <w:rFonts w:eastAsia="標楷體"/>
                <w:bCs/>
                <w:kern w:val="0"/>
                <w:sz w:val="22"/>
                <w:szCs w:val="22"/>
              </w:rPr>
              <w:t>20%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shd w:val="clear" w:color="auto" w:fill="FFFFFF"/>
              </w:rPr>
            </w:pPr>
          </w:p>
        </w:tc>
      </w:tr>
      <w:tr w:rsidR="00F93526" w:rsidRPr="00A24332" w:rsidTr="0033608D">
        <w:trPr>
          <w:trHeight w:val="490"/>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 xml:space="preserve">4 </w:t>
            </w:r>
            <w:r w:rsidRPr="00A24332">
              <w:rPr>
                <w:rFonts w:eastAsia="標楷體"/>
                <w:kern w:val="0"/>
                <w:sz w:val="22"/>
                <w:szCs w:val="22"/>
              </w:rPr>
              <w:t>人</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rPr>
            </w:pPr>
            <w:r w:rsidRPr="00A24332">
              <w:rPr>
                <w:rFonts w:eastAsia="標楷體"/>
                <w:kern w:val="0"/>
                <w:sz w:val="22"/>
                <w:szCs w:val="22"/>
              </w:rPr>
              <w:t>65%</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bCs/>
                <w:kern w:val="0"/>
                <w:sz w:val="22"/>
                <w:szCs w:val="22"/>
              </w:rPr>
            </w:pPr>
            <w:r w:rsidRPr="00A24332">
              <w:rPr>
                <w:rFonts w:eastAsia="標楷體"/>
                <w:bCs/>
                <w:kern w:val="0"/>
                <w:sz w:val="22"/>
                <w:szCs w:val="22"/>
              </w:rPr>
              <w:t>25%</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bCs/>
                <w:kern w:val="0"/>
                <w:sz w:val="22"/>
                <w:szCs w:val="22"/>
              </w:rPr>
            </w:pPr>
            <w:r w:rsidRPr="00A24332">
              <w:rPr>
                <w:rFonts w:eastAsia="標楷體"/>
                <w:bCs/>
                <w:kern w:val="0"/>
                <w:sz w:val="22"/>
                <w:szCs w:val="22"/>
              </w:rPr>
              <w:t>15%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bCs/>
                <w:kern w:val="0"/>
                <w:sz w:val="22"/>
                <w:szCs w:val="22"/>
              </w:rPr>
            </w:pPr>
            <w:r w:rsidRPr="00A24332">
              <w:rPr>
                <w:rFonts w:eastAsia="標楷體"/>
                <w:bCs/>
                <w:kern w:val="0"/>
                <w:sz w:val="22"/>
                <w:szCs w:val="22"/>
              </w:rPr>
              <w:t>10%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3526" w:rsidRPr="00A24332" w:rsidRDefault="00F93526" w:rsidP="0033608D">
            <w:pPr>
              <w:snapToGrid w:val="0"/>
              <w:spacing w:line="260" w:lineRule="exact"/>
              <w:ind w:right="-28"/>
              <w:jc w:val="center"/>
              <w:rPr>
                <w:rFonts w:eastAsia="標楷體"/>
                <w:kern w:val="0"/>
                <w:sz w:val="22"/>
                <w:szCs w:val="22"/>
                <w:shd w:val="clear" w:color="auto" w:fill="FFFFFF"/>
              </w:rPr>
            </w:pPr>
          </w:p>
        </w:tc>
      </w:tr>
    </w:tbl>
    <w:p w:rsidR="00F93526" w:rsidRPr="00A24332" w:rsidRDefault="00F93526" w:rsidP="00F93526">
      <w:pPr>
        <w:pStyle w:val="a3"/>
        <w:snapToGrid w:val="0"/>
        <w:spacing w:line="260" w:lineRule="exact"/>
        <w:ind w:left="1188" w:right="-28" w:hanging="1188"/>
        <w:rPr>
          <w:rFonts w:eastAsia="標楷體"/>
          <w:sz w:val="22"/>
          <w:szCs w:val="22"/>
        </w:rPr>
      </w:pPr>
      <w:r w:rsidRPr="00A24332">
        <w:rPr>
          <w:rFonts w:eastAsia="標楷體"/>
          <w:sz w:val="22"/>
          <w:szCs w:val="22"/>
        </w:rPr>
        <w:t>附加說明：</w:t>
      </w:r>
    </w:p>
    <w:p w:rsidR="00F93526" w:rsidRPr="00A24332" w:rsidRDefault="00F93526" w:rsidP="00F93526">
      <w:pPr>
        <w:pStyle w:val="a3"/>
        <w:snapToGrid w:val="0"/>
        <w:spacing w:line="260" w:lineRule="exact"/>
        <w:ind w:left="1188" w:right="-28" w:hanging="1188"/>
      </w:pPr>
      <w:r w:rsidRPr="00A24332">
        <w:rPr>
          <w:rFonts w:eastAsia="標楷體"/>
          <w:sz w:val="22"/>
          <w:szCs w:val="22"/>
        </w:rPr>
        <w:t>一、作者人數在五人以上者，比照四</w:t>
      </w:r>
      <w:proofErr w:type="gramStart"/>
      <w:r w:rsidRPr="00A24332">
        <w:rPr>
          <w:rFonts w:eastAsia="標楷體"/>
          <w:sz w:val="22"/>
          <w:szCs w:val="22"/>
        </w:rPr>
        <w:t>人核分</w:t>
      </w:r>
      <w:proofErr w:type="gramEnd"/>
      <w:r w:rsidRPr="00A24332">
        <w:rPr>
          <w:rFonts w:eastAsia="標楷體"/>
          <w:sz w:val="22"/>
          <w:szCs w:val="22"/>
        </w:rPr>
        <w:t>標準辦理，第五順位以後作者概以</w:t>
      </w:r>
      <w:r w:rsidRPr="00A24332">
        <w:rPr>
          <w:rFonts w:eastAsia="標楷體"/>
          <w:bCs/>
          <w:sz w:val="22"/>
          <w:szCs w:val="22"/>
        </w:rPr>
        <w:t>百分之五</w:t>
      </w:r>
      <w:r w:rsidRPr="00A24332">
        <w:rPr>
          <w:rFonts w:eastAsia="標楷體"/>
          <w:sz w:val="22"/>
          <w:szCs w:val="22"/>
        </w:rPr>
        <w:t>計算。</w:t>
      </w:r>
    </w:p>
    <w:p w:rsidR="00F93526" w:rsidRPr="00A24332" w:rsidRDefault="00F93526" w:rsidP="00F93526">
      <w:pPr>
        <w:pStyle w:val="a3"/>
        <w:snapToGrid w:val="0"/>
        <w:spacing w:line="260" w:lineRule="exact"/>
        <w:ind w:left="1188" w:right="-28" w:hanging="1188"/>
      </w:pPr>
      <w:r w:rsidRPr="00A24332">
        <w:rPr>
          <w:rFonts w:eastAsia="標楷體"/>
          <w:sz w:val="22"/>
          <w:szCs w:val="22"/>
        </w:rPr>
        <w:t>二、單一通訊作者以</w:t>
      </w:r>
      <w:r w:rsidRPr="00A24332">
        <w:rPr>
          <w:rFonts w:eastAsia="標楷體"/>
          <w:sz w:val="22"/>
          <w:szCs w:val="22"/>
        </w:rPr>
        <w:t>100</w:t>
      </w:r>
      <w:r w:rsidRPr="00A24332">
        <w:rPr>
          <w:rFonts w:eastAsia="標楷體"/>
          <w:sz w:val="22"/>
          <w:szCs w:val="22"/>
        </w:rPr>
        <w:t>％計分，超過</w:t>
      </w:r>
      <w:r w:rsidRPr="00A24332">
        <w:rPr>
          <w:rFonts w:eastAsia="標楷體"/>
          <w:sz w:val="22"/>
          <w:szCs w:val="22"/>
        </w:rPr>
        <w:t>1</w:t>
      </w:r>
      <w:r w:rsidRPr="00A24332">
        <w:rPr>
          <w:rFonts w:eastAsia="標楷體"/>
          <w:sz w:val="22"/>
          <w:szCs w:val="22"/>
        </w:rPr>
        <w:t>人時，依人數均分。</w:t>
      </w:r>
    </w:p>
    <w:p w:rsidR="00F93526" w:rsidRPr="00A24332" w:rsidRDefault="00F93526" w:rsidP="00F93526">
      <w:pPr>
        <w:pStyle w:val="a3"/>
        <w:snapToGrid w:val="0"/>
        <w:spacing w:line="260" w:lineRule="exact"/>
        <w:ind w:left="1188" w:right="-28" w:hanging="1188"/>
      </w:pPr>
      <w:r w:rsidRPr="00A24332">
        <w:rPr>
          <w:rFonts w:eastAsia="標楷體"/>
          <w:sz w:val="22"/>
          <w:szCs w:val="22"/>
        </w:rPr>
        <w:t>三、第一作者超過</w:t>
      </w:r>
      <w:r w:rsidRPr="00A24332">
        <w:rPr>
          <w:rFonts w:eastAsia="標楷體"/>
          <w:sz w:val="22"/>
          <w:szCs w:val="22"/>
        </w:rPr>
        <w:t>1</w:t>
      </w:r>
      <w:r w:rsidRPr="00A24332">
        <w:rPr>
          <w:rFonts w:eastAsia="標楷體"/>
          <w:sz w:val="22"/>
          <w:szCs w:val="22"/>
        </w:rPr>
        <w:t>人時，依人數均分。</w:t>
      </w:r>
    </w:p>
    <w:p w:rsidR="00F93526" w:rsidRPr="00E02BF4" w:rsidRDefault="00F93526" w:rsidP="00F93526">
      <w:pPr>
        <w:spacing w:line="260" w:lineRule="exact"/>
        <w:jc w:val="center"/>
        <w:rPr>
          <w:rFonts w:eastAsia="標楷體"/>
          <w:sz w:val="32"/>
        </w:rPr>
      </w:pPr>
    </w:p>
    <w:p w:rsidR="002B78DB" w:rsidRPr="00F93526" w:rsidRDefault="002B78DB" w:rsidP="00F93526"/>
    <w:sectPr w:rsidR="002B78DB" w:rsidRPr="00F93526" w:rsidSect="00AA22B2">
      <w:footerReference w:type="default" r:id="rId7"/>
      <w:pgSz w:w="11906" w:h="16838" w:code="9"/>
      <w:pgMar w:top="1134" w:right="1134" w:bottom="1134" w:left="1134" w:header="56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30" w:rsidRDefault="00964A30" w:rsidP="00EB0288">
      <w:r>
        <w:separator/>
      </w:r>
    </w:p>
  </w:endnote>
  <w:endnote w:type="continuationSeparator" w:id="0">
    <w:p w:rsidR="00964A30" w:rsidRDefault="00964A30" w:rsidP="00EB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007051"/>
      <w:docPartObj>
        <w:docPartGallery w:val="Page Numbers (Bottom of Page)"/>
        <w:docPartUnique/>
      </w:docPartObj>
    </w:sdtPr>
    <w:sdtEndPr/>
    <w:sdtContent>
      <w:p w:rsidR="001C2A4F" w:rsidRDefault="00964A30">
        <w:pPr>
          <w:pStyle w:val="a9"/>
          <w:jc w:val="center"/>
        </w:pPr>
      </w:p>
      <w:p w:rsidR="001C2A4F" w:rsidRDefault="00964A30" w:rsidP="00AA22B2">
        <w:pPr>
          <w:pStyle w:val="a9"/>
        </w:pPr>
      </w:p>
    </w:sdtContent>
  </w:sdt>
  <w:p w:rsidR="001C2A4F" w:rsidRDefault="00964A3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30" w:rsidRDefault="00964A30" w:rsidP="00EB0288">
      <w:r>
        <w:separator/>
      </w:r>
    </w:p>
  </w:footnote>
  <w:footnote w:type="continuationSeparator" w:id="0">
    <w:p w:rsidR="00964A30" w:rsidRDefault="00964A30" w:rsidP="00EB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94342"/>
    <w:multiLevelType w:val="multilevel"/>
    <w:tmpl w:val="DA50AB7E"/>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BF"/>
    <w:rsid w:val="0002677C"/>
    <w:rsid w:val="00165F38"/>
    <w:rsid w:val="00214245"/>
    <w:rsid w:val="002174E5"/>
    <w:rsid w:val="00236634"/>
    <w:rsid w:val="002B78DB"/>
    <w:rsid w:val="002D1C73"/>
    <w:rsid w:val="002E6DA8"/>
    <w:rsid w:val="00317161"/>
    <w:rsid w:val="00331C84"/>
    <w:rsid w:val="003D3D33"/>
    <w:rsid w:val="00670EE5"/>
    <w:rsid w:val="006951E3"/>
    <w:rsid w:val="00767067"/>
    <w:rsid w:val="007A154F"/>
    <w:rsid w:val="007C59F6"/>
    <w:rsid w:val="008145C8"/>
    <w:rsid w:val="008D2680"/>
    <w:rsid w:val="00964A30"/>
    <w:rsid w:val="00987643"/>
    <w:rsid w:val="009A41FF"/>
    <w:rsid w:val="009C6566"/>
    <w:rsid w:val="009F7F25"/>
    <w:rsid w:val="00A03341"/>
    <w:rsid w:val="00A24332"/>
    <w:rsid w:val="00AA7E0A"/>
    <w:rsid w:val="00AB53F7"/>
    <w:rsid w:val="00AF2712"/>
    <w:rsid w:val="00B40923"/>
    <w:rsid w:val="00BA0BEE"/>
    <w:rsid w:val="00D8267A"/>
    <w:rsid w:val="00E63BBF"/>
    <w:rsid w:val="00EB0288"/>
    <w:rsid w:val="00EC0216"/>
    <w:rsid w:val="00F34164"/>
    <w:rsid w:val="00F8254F"/>
    <w:rsid w:val="00F93526"/>
    <w:rsid w:val="00FF2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26720-C9D4-4B07-9FD3-BD33E356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3BBF"/>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3BBF"/>
    <w:pPr>
      <w:ind w:left="1080" w:hanging="1080"/>
    </w:pPr>
    <w:rPr>
      <w:sz w:val="20"/>
    </w:rPr>
  </w:style>
  <w:style w:type="character" w:customStyle="1" w:styleId="a4">
    <w:name w:val="本文縮排 字元"/>
    <w:basedOn w:val="a0"/>
    <w:link w:val="a3"/>
    <w:rsid w:val="00E63BBF"/>
    <w:rPr>
      <w:rFonts w:ascii="Times New Roman" w:eastAsia="新細明體" w:hAnsi="Times New Roman" w:cs="Times New Roman"/>
      <w:kern w:val="3"/>
      <w:sz w:val="20"/>
      <w:szCs w:val="24"/>
    </w:rPr>
  </w:style>
  <w:style w:type="paragraph" w:styleId="a5">
    <w:name w:val="Plain Text"/>
    <w:basedOn w:val="a"/>
    <w:link w:val="a6"/>
    <w:rsid w:val="00E63BBF"/>
    <w:rPr>
      <w:rFonts w:ascii="細明體" w:eastAsia="細明體" w:hAnsi="細明體"/>
    </w:rPr>
  </w:style>
  <w:style w:type="character" w:customStyle="1" w:styleId="a6">
    <w:name w:val="純文字 字元"/>
    <w:basedOn w:val="a0"/>
    <w:link w:val="a5"/>
    <w:rsid w:val="00E63BBF"/>
    <w:rPr>
      <w:rFonts w:ascii="細明體" w:eastAsia="細明體" w:hAnsi="細明體" w:cs="Times New Roman"/>
      <w:kern w:val="3"/>
      <w:szCs w:val="24"/>
    </w:rPr>
  </w:style>
  <w:style w:type="paragraph" w:customStyle="1" w:styleId="x-scope">
    <w:name w:val="x-scope"/>
    <w:basedOn w:val="a"/>
    <w:rsid w:val="00E63BBF"/>
    <w:pPr>
      <w:widowControl/>
      <w:suppressAutoHyphens w:val="0"/>
      <w:autoSpaceDN/>
      <w:spacing w:before="100" w:beforeAutospacing="1" w:after="100" w:afterAutospacing="1"/>
      <w:textAlignment w:val="auto"/>
    </w:pPr>
    <w:rPr>
      <w:rFonts w:ascii="新細明體" w:hAnsi="新細明體" w:cs="新細明體"/>
      <w:kern w:val="0"/>
    </w:rPr>
  </w:style>
  <w:style w:type="character" w:customStyle="1" w:styleId="qowt-font3">
    <w:name w:val="qowt-font3"/>
    <w:basedOn w:val="a0"/>
    <w:rsid w:val="00E63BBF"/>
  </w:style>
  <w:style w:type="paragraph" w:styleId="a7">
    <w:name w:val="header"/>
    <w:basedOn w:val="a"/>
    <w:link w:val="a8"/>
    <w:uiPriority w:val="99"/>
    <w:unhideWhenUsed/>
    <w:rsid w:val="00EB0288"/>
    <w:pPr>
      <w:tabs>
        <w:tab w:val="center" w:pos="4153"/>
        <w:tab w:val="right" w:pos="8306"/>
      </w:tabs>
      <w:snapToGrid w:val="0"/>
    </w:pPr>
    <w:rPr>
      <w:sz w:val="20"/>
      <w:szCs w:val="20"/>
    </w:rPr>
  </w:style>
  <w:style w:type="character" w:customStyle="1" w:styleId="a8">
    <w:name w:val="頁首 字元"/>
    <w:basedOn w:val="a0"/>
    <w:link w:val="a7"/>
    <w:uiPriority w:val="99"/>
    <w:rsid w:val="00EB0288"/>
    <w:rPr>
      <w:rFonts w:ascii="Times New Roman" w:eastAsia="新細明體" w:hAnsi="Times New Roman" w:cs="Times New Roman"/>
      <w:kern w:val="3"/>
      <w:sz w:val="20"/>
      <w:szCs w:val="20"/>
    </w:rPr>
  </w:style>
  <w:style w:type="paragraph" w:styleId="a9">
    <w:name w:val="footer"/>
    <w:basedOn w:val="a"/>
    <w:link w:val="aa"/>
    <w:unhideWhenUsed/>
    <w:rsid w:val="00EB0288"/>
    <w:pPr>
      <w:tabs>
        <w:tab w:val="center" w:pos="4153"/>
        <w:tab w:val="right" w:pos="8306"/>
      </w:tabs>
      <w:snapToGrid w:val="0"/>
    </w:pPr>
    <w:rPr>
      <w:sz w:val="20"/>
      <w:szCs w:val="20"/>
    </w:rPr>
  </w:style>
  <w:style w:type="character" w:customStyle="1" w:styleId="aa">
    <w:name w:val="頁尾 字元"/>
    <w:basedOn w:val="a0"/>
    <w:link w:val="a9"/>
    <w:uiPriority w:val="99"/>
    <w:rsid w:val="00EB0288"/>
    <w:rPr>
      <w:rFonts w:ascii="Times New Roman" w:eastAsia="新細明體" w:hAnsi="Times New Roman" w:cs="Times New Roman"/>
      <w:kern w:val="3"/>
      <w:sz w:val="20"/>
      <w:szCs w:val="20"/>
    </w:rPr>
  </w:style>
  <w:style w:type="paragraph" w:styleId="ab">
    <w:name w:val="Balloon Text"/>
    <w:basedOn w:val="a"/>
    <w:link w:val="ac"/>
    <w:uiPriority w:val="99"/>
    <w:semiHidden/>
    <w:unhideWhenUsed/>
    <w:rsid w:val="008145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145C8"/>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User_admin</cp:lastModifiedBy>
  <cp:revision>24</cp:revision>
  <cp:lastPrinted>2023-01-17T02:09:00Z</cp:lastPrinted>
  <dcterms:created xsi:type="dcterms:W3CDTF">2023-01-10T00:54:00Z</dcterms:created>
  <dcterms:modified xsi:type="dcterms:W3CDTF">2023-04-07T11:04:00Z</dcterms:modified>
</cp:coreProperties>
</file>