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22E" w:rsidRPr="008D2BE6" w:rsidRDefault="0071222E" w:rsidP="00D915E9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43A14" w:rsidRPr="008D2BE6" w:rsidRDefault="00443A14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tbl>
      <w:tblPr>
        <w:tblStyle w:val="a3"/>
        <w:tblW w:w="4279" w:type="pct"/>
        <w:jc w:val="center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  <w:insideH w:val="double" w:sz="4" w:space="0" w:color="ED7D31" w:themeColor="accent2"/>
          <w:insideV w:val="double" w:sz="4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4677"/>
        <w:gridCol w:w="2312"/>
      </w:tblGrid>
      <w:tr w:rsidR="008D2BE6" w:rsidRPr="008D2BE6" w:rsidTr="00915483">
        <w:trPr>
          <w:jc w:val="center"/>
        </w:trPr>
        <w:tc>
          <w:tcPr>
            <w:tcW w:w="750" w:type="pct"/>
            <w:shd w:val="clear" w:color="auto" w:fill="FFFFCC"/>
            <w:vAlign w:val="center"/>
          </w:tcPr>
          <w:p w:rsidR="00D90821" w:rsidRPr="008D2BE6" w:rsidRDefault="00D1664E" w:rsidP="00F238F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2844" w:type="pct"/>
            <w:shd w:val="clear" w:color="auto" w:fill="FFFFCC"/>
          </w:tcPr>
          <w:p w:rsidR="00D90821" w:rsidRPr="008D2BE6" w:rsidRDefault="00560E49" w:rsidP="00F238F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黃</w:t>
            </w:r>
            <w:r w:rsidR="00D65551"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子庭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r w:rsidR="00D65551"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Tzu-Ting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Huang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</w:tc>
        <w:tc>
          <w:tcPr>
            <w:tcW w:w="1500" w:type="pct"/>
            <w:vMerge w:val="restart"/>
            <w:shd w:val="clear" w:color="auto" w:fill="FFFFCC"/>
            <w:vAlign w:val="center"/>
          </w:tcPr>
          <w:p w:rsidR="00D90821" w:rsidRPr="008D2BE6" w:rsidRDefault="0052687D" w:rsidP="00F238F4">
            <w:pPr>
              <w:snapToGrid w:val="0"/>
              <w:spacing w:beforeLines="25" w:before="90" w:afterLines="25" w:after="90"/>
              <w:ind w:left="50" w:right="5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5C1D85B1" wp14:editId="739EB2A3">
                  <wp:extent cx="1279525" cy="1798714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042" cy="1835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BE6" w:rsidRPr="008D2BE6" w:rsidTr="00915483">
        <w:trPr>
          <w:jc w:val="center"/>
        </w:trPr>
        <w:tc>
          <w:tcPr>
            <w:tcW w:w="750" w:type="pct"/>
            <w:shd w:val="clear" w:color="auto" w:fill="FFFFCC"/>
            <w:vAlign w:val="center"/>
          </w:tcPr>
          <w:p w:rsidR="00D90821" w:rsidRPr="008D2BE6" w:rsidRDefault="000C7009" w:rsidP="00F238F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聯絡方式</w:t>
            </w:r>
          </w:p>
        </w:tc>
        <w:tc>
          <w:tcPr>
            <w:tcW w:w="2844" w:type="pct"/>
            <w:shd w:val="clear" w:color="auto" w:fill="FFFFCC"/>
          </w:tcPr>
          <w:p w:rsidR="00D90821" w:rsidRPr="008D2BE6" w:rsidRDefault="00347EF4" w:rsidP="00F238F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TEL: 05-273</w:t>
            </w:r>
            <w:r w:rsidR="00D65551"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2854</w:t>
            </w:r>
          </w:p>
          <w:p w:rsidR="00347EF4" w:rsidRPr="008D2BE6" w:rsidRDefault="00347EF4" w:rsidP="00D65551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Email:</w:t>
            </w:r>
            <w:r w:rsidR="00D65551"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tth7990@yahoo.com</w:t>
            </w:r>
          </w:p>
        </w:tc>
        <w:tc>
          <w:tcPr>
            <w:tcW w:w="1500" w:type="pct"/>
            <w:vMerge/>
            <w:shd w:val="clear" w:color="auto" w:fill="FFFFCC"/>
          </w:tcPr>
          <w:p w:rsidR="00D90821" w:rsidRPr="008D2BE6" w:rsidRDefault="00D90821" w:rsidP="00F238F4">
            <w:pPr>
              <w:snapToGrid w:val="0"/>
              <w:spacing w:beforeLines="25" w:before="90" w:afterLines="25" w:after="90"/>
              <w:ind w:left="50" w:right="5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D2BE6" w:rsidRPr="008D2BE6" w:rsidTr="00915483">
        <w:trPr>
          <w:jc w:val="center"/>
        </w:trPr>
        <w:tc>
          <w:tcPr>
            <w:tcW w:w="750" w:type="pct"/>
            <w:shd w:val="clear" w:color="auto" w:fill="FFFFCC"/>
            <w:vAlign w:val="center"/>
          </w:tcPr>
          <w:p w:rsidR="00D90821" w:rsidRPr="008D2BE6" w:rsidRDefault="000C7009" w:rsidP="00F238F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學歷</w:t>
            </w:r>
          </w:p>
        </w:tc>
        <w:tc>
          <w:tcPr>
            <w:tcW w:w="2844" w:type="pct"/>
            <w:shd w:val="clear" w:color="auto" w:fill="FFFFCC"/>
          </w:tcPr>
          <w:p w:rsidR="000C7009" w:rsidRPr="008D2BE6" w:rsidRDefault="000C7009" w:rsidP="00D65551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國立</w:t>
            </w:r>
            <w:r w:rsidR="00D65551"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中山大學中國與亞太區域研究所博士</w:t>
            </w:r>
          </w:p>
        </w:tc>
        <w:tc>
          <w:tcPr>
            <w:tcW w:w="1500" w:type="pct"/>
            <w:vMerge/>
            <w:shd w:val="clear" w:color="auto" w:fill="FFFFCC"/>
          </w:tcPr>
          <w:p w:rsidR="00D90821" w:rsidRPr="008D2BE6" w:rsidRDefault="00D90821" w:rsidP="00F238F4">
            <w:pPr>
              <w:snapToGrid w:val="0"/>
              <w:spacing w:beforeLines="25" w:before="90" w:afterLines="25" w:after="90"/>
              <w:ind w:left="50" w:right="5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D2BE6" w:rsidRPr="008D2BE6" w:rsidTr="00915483">
        <w:trPr>
          <w:jc w:val="center"/>
        </w:trPr>
        <w:tc>
          <w:tcPr>
            <w:tcW w:w="750" w:type="pct"/>
            <w:shd w:val="clear" w:color="auto" w:fill="FFFFCC"/>
            <w:vAlign w:val="center"/>
          </w:tcPr>
          <w:p w:rsidR="00D90821" w:rsidRPr="008D2BE6" w:rsidRDefault="000C7009" w:rsidP="00F238F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現職</w:t>
            </w:r>
          </w:p>
        </w:tc>
        <w:tc>
          <w:tcPr>
            <w:tcW w:w="2844" w:type="pct"/>
            <w:shd w:val="clear" w:color="auto" w:fill="FFFFCC"/>
          </w:tcPr>
          <w:p w:rsidR="00E12E62" w:rsidRDefault="00E12E62" w:rsidP="00F238F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D90821" w:rsidRPr="008D2BE6" w:rsidRDefault="00D65551" w:rsidP="00F238F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副教授</w:t>
            </w:r>
          </w:p>
        </w:tc>
        <w:tc>
          <w:tcPr>
            <w:tcW w:w="1500" w:type="pct"/>
            <w:vMerge/>
            <w:shd w:val="clear" w:color="auto" w:fill="FFFFCC"/>
          </w:tcPr>
          <w:p w:rsidR="00D90821" w:rsidRPr="008D2BE6" w:rsidRDefault="00D90821" w:rsidP="00F238F4">
            <w:pPr>
              <w:snapToGrid w:val="0"/>
              <w:spacing w:beforeLines="25" w:before="90" w:afterLines="25" w:after="90"/>
              <w:ind w:left="50" w:right="5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D2BE6" w:rsidRPr="008D2BE6" w:rsidTr="00915483">
        <w:trPr>
          <w:jc w:val="center"/>
        </w:trPr>
        <w:tc>
          <w:tcPr>
            <w:tcW w:w="750" w:type="pct"/>
            <w:shd w:val="clear" w:color="auto" w:fill="FFFFCC"/>
            <w:vAlign w:val="center"/>
          </w:tcPr>
          <w:p w:rsidR="000C7009" w:rsidRPr="008D2BE6" w:rsidRDefault="000C7009" w:rsidP="00F238F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研究領域</w:t>
            </w:r>
          </w:p>
        </w:tc>
        <w:tc>
          <w:tcPr>
            <w:tcW w:w="4224" w:type="pct"/>
            <w:gridSpan w:val="2"/>
            <w:shd w:val="clear" w:color="auto" w:fill="FFFFCC"/>
          </w:tcPr>
          <w:p w:rsidR="000C7009" w:rsidRPr="008D2BE6" w:rsidRDefault="00D65551" w:rsidP="00D65551">
            <w:pPr>
              <w:ind w:leftChars="5" w:left="1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國際政治經濟學、公共經濟學、自由貿易與區域經濟整合、文化與國際生活禮儀、全球化與產業經濟、廣告與行銷</w:t>
            </w:r>
          </w:p>
        </w:tc>
      </w:tr>
      <w:tr w:rsidR="008D2BE6" w:rsidRPr="008D2BE6" w:rsidTr="00AF1660">
        <w:trPr>
          <w:jc w:val="center"/>
        </w:trPr>
        <w:tc>
          <w:tcPr>
            <w:tcW w:w="750" w:type="pct"/>
            <w:tcBorders>
              <w:bottom w:val="double" w:sz="4" w:space="0" w:color="ED7D31" w:themeColor="accent2"/>
            </w:tcBorders>
            <w:shd w:val="clear" w:color="auto" w:fill="FFFFCC"/>
            <w:vAlign w:val="center"/>
          </w:tcPr>
          <w:p w:rsidR="000C7009" w:rsidRPr="008D2BE6" w:rsidRDefault="000C7009" w:rsidP="00F238F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教學課程</w:t>
            </w:r>
          </w:p>
        </w:tc>
        <w:tc>
          <w:tcPr>
            <w:tcW w:w="4224" w:type="pct"/>
            <w:gridSpan w:val="2"/>
            <w:tcBorders>
              <w:bottom w:val="double" w:sz="4" w:space="0" w:color="ED7D31" w:themeColor="accent2"/>
            </w:tcBorders>
            <w:shd w:val="clear" w:color="auto" w:fill="FFFFCC"/>
          </w:tcPr>
          <w:p w:rsidR="000C7009" w:rsidRPr="008D2BE6" w:rsidRDefault="00D65551" w:rsidP="00D6555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文化與國際生活禮儀、全球化與產業經濟、廣告與行銷、全球化與多元文化</w:t>
            </w:r>
          </w:p>
        </w:tc>
      </w:tr>
      <w:tr w:rsidR="008D2BE6" w:rsidRPr="008D2BE6" w:rsidTr="00915483">
        <w:trPr>
          <w:jc w:val="center"/>
        </w:trPr>
        <w:tc>
          <w:tcPr>
            <w:tcW w:w="750" w:type="pct"/>
            <w:shd w:val="clear" w:color="auto" w:fill="FFFFCC"/>
            <w:vAlign w:val="center"/>
          </w:tcPr>
          <w:p w:rsidR="006A10CE" w:rsidRPr="008D2BE6" w:rsidRDefault="00D7695D" w:rsidP="00F238F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詳細資訊</w:t>
            </w:r>
          </w:p>
        </w:tc>
        <w:tc>
          <w:tcPr>
            <w:tcW w:w="2850" w:type="pct"/>
            <w:gridSpan w:val="2"/>
            <w:shd w:val="clear" w:color="auto" w:fill="FFFFCC"/>
          </w:tcPr>
          <w:p w:rsidR="006A10CE" w:rsidRPr="008D2BE6" w:rsidRDefault="00906CEF" w:rsidP="00F238F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hyperlink r:id="rId8" w:history="1">
              <w:r w:rsidR="009F26D5" w:rsidRPr="008D2BE6">
                <w:rPr>
                  <w:rStyle w:val="a4"/>
                  <w:rFonts w:ascii="Times New Roman" w:eastAsia="標楷體" w:hAnsi="Times New Roman" w:cs="Times New Roman"/>
                  <w:color w:val="000000" w:themeColor="text1"/>
                  <w:szCs w:val="24"/>
                </w:rPr>
                <w:t>個人履歷與</w:t>
              </w:r>
              <w:r w:rsidR="006A10CE" w:rsidRPr="008D2BE6">
                <w:rPr>
                  <w:rStyle w:val="a4"/>
                  <w:rFonts w:ascii="Times New Roman" w:eastAsia="標楷體" w:hAnsi="Times New Roman" w:cs="Times New Roman"/>
                  <w:color w:val="000000" w:themeColor="text1"/>
                  <w:szCs w:val="24"/>
                </w:rPr>
                <w:t>學術研究</w:t>
              </w:r>
              <w:r w:rsidR="009F26D5" w:rsidRPr="008D2BE6">
                <w:rPr>
                  <w:rStyle w:val="a4"/>
                  <w:rFonts w:ascii="Times New Roman" w:eastAsia="標楷體" w:hAnsi="Times New Roman" w:cs="Times New Roman"/>
                  <w:color w:val="000000" w:themeColor="text1"/>
                  <w:szCs w:val="24"/>
                </w:rPr>
                <w:t>成果</w:t>
              </w:r>
            </w:hyperlink>
          </w:p>
        </w:tc>
      </w:tr>
    </w:tbl>
    <w:p w:rsidR="000C7009" w:rsidRPr="008D2BE6" w:rsidRDefault="000C7009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F238F4" w:rsidRPr="008D2BE6" w:rsidRDefault="00F238F4" w:rsidP="00E03F57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D3447" w:rsidRPr="008D2BE6" w:rsidRDefault="00B4618E" w:rsidP="00E03F57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D2BE6">
        <w:rPr>
          <w:rFonts w:ascii="Times New Roman" w:eastAsia="標楷體" w:hAnsi="Times New Roman" w:cs="Times New Roman"/>
          <w:color w:val="000000" w:themeColor="text1"/>
          <w:szCs w:val="24"/>
        </w:rPr>
        <w:t>黃</w:t>
      </w:r>
      <w:r w:rsidR="008D2BE6" w:rsidRPr="008D2BE6">
        <w:rPr>
          <w:rFonts w:ascii="Times New Roman" w:eastAsia="標楷體" w:hAnsi="Times New Roman" w:cs="Times New Roman"/>
          <w:color w:val="000000" w:themeColor="text1"/>
          <w:szCs w:val="24"/>
        </w:rPr>
        <w:t>子庭</w:t>
      </w:r>
      <w:r w:rsidRPr="008D2BE6">
        <w:rPr>
          <w:rFonts w:ascii="Times New Roman" w:eastAsia="標楷體" w:hAnsi="Times New Roman" w:cs="Times New Roman"/>
          <w:color w:val="000000" w:themeColor="text1"/>
          <w:szCs w:val="24"/>
        </w:rPr>
        <w:t>老師履歷與學術研究成果</w:t>
      </w: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8"/>
      </w:tblGrid>
      <w:tr w:rsidR="008D2BE6" w:rsidRPr="008D2BE6" w:rsidTr="002E2701">
        <w:tc>
          <w:tcPr>
            <w:tcW w:w="5000" w:type="pct"/>
            <w:shd w:val="clear" w:color="auto" w:fill="FFFFCC"/>
            <w:vAlign w:val="center"/>
          </w:tcPr>
          <w:p w:rsidR="002E2701" w:rsidRPr="008D2BE6" w:rsidRDefault="002E2701" w:rsidP="001077CF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主要學歷</w:t>
            </w:r>
          </w:p>
        </w:tc>
      </w:tr>
      <w:tr w:rsidR="002E2701" w:rsidRPr="008D2BE6" w:rsidTr="002E2701">
        <w:tc>
          <w:tcPr>
            <w:tcW w:w="5000" w:type="pct"/>
            <w:shd w:val="clear" w:color="auto" w:fill="auto"/>
            <w:vAlign w:val="center"/>
          </w:tcPr>
          <w:p w:rsidR="002E2701" w:rsidRPr="008D2BE6" w:rsidRDefault="008D2BE6" w:rsidP="00A41196">
            <w:pPr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國立中山大學中國與亞太區域研究所博士</w:t>
            </w:r>
          </w:p>
        </w:tc>
      </w:tr>
    </w:tbl>
    <w:p w:rsidR="00FD4083" w:rsidRPr="008D2BE6" w:rsidRDefault="00FD4083" w:rsidP="00B4618E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8"/>
      </w:tblGrid>
      <w:tr w:rsidR="008D2BE6" w:rsidRPr="008D2BE6" w:rsidTr="001077CF">
        <w:tc>
          <w:tcPr>
            <w:tcW w:w="5000" w:type="pct"/>
            <w:shd w:val="clear" w:color="auto" w:fill="FFFFCC"/>
            <w:vAlign w:val="center"/>
          </w:tcPr>
          <w:p w:rsidR="002E2701" w:rsidRPr="008D2BE6" w:rsidRDefault="002E2701" w:rsidP="002E2701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主要經歷</w:t>
            </w:r>
          </w:p>
        </w:tc>
      </w:tr>
      <w:tr w:rsidR="002E2701" w:rsidRPr="008D2BE6" w:rsidTr="001077CF">
        <w:tc>
          <w:tcPr>
            <w:tcW w:w="5000" w:type="pct"/>
            <w:shd w:val="clear" w:color="auto" w:fill="auto"/>
            <w:vAlign w:val="center"/>
          </w:tcPr>
          <w:p w:rsidR="00F45EA2" w:rsidRDefault="008D2BE6" w:rsidP="00A41196">
            <w:pPr>
              <w:adjustRightInd w:val="0"/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學術期刊審查與編輯</w:t>
            </w:r>
          </w:p>
          <w:p w:rsidR="008D2BE6" w:rsidRDefault="008D2BE6" w:rsidP="00A41196">
            <w:pPr>
              <w:adjustRightInd w:val="0"/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教育部數位教學</w:t>
            </w:r>
            <w:r w:rsidR="009E110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課程審查委員</w:t>
            </w:r>
          </w:p>
          <w:p w:rsidR="009E110A" w:rsidRDefault="009E110A" w:rsidP="00A41196">
            <w:pPr>
              <w:adjustRightInd w:val="0"/>
              <w:snapToGrid w:val="0"/>
              <w:spacing w:beforeLines="10" w:before="36" w:afterLines="25" w:after="90"/>
              <w:ind w:leftChars="50" w:left="120" w:rightChars="50" w:right="120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擔任台中度量衡同業公會顧問</w:t>
            </w:r>
          </w:p>
          <w:p w:rsidR="009E110A" w:rsidRDefault="009E110A" w:rsidP="00A41196">
            <w:pPr>
              <w:adjustRightInd w:val="0"/>
              <w:snapToGrid w:val="0"/>
              <w:spacing w:beforeLines="10" w:before="36" w:afterLines="25" w:after="90"/>
              <w:ind w:leftChars="50" w:left="120" w:rightChars="50" w:right="120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擔任台中儀器同業公會顧問</w:t>
            </w:r>
          </w:p>
          <w:p w:rsidR="009E110A" w:rsidRPr="008D2BE6" w:rsidRDefault="009E110A" w:rsidP="00A41196">
            <w:pPr>
              <w:adjustRightInd w:val="0"/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參與校內教學卓越計畫</w:t>
            </w:r>
          </w:p>
        </w:tc>
      </w:tr>
    </w:tbl>
    <w:p w:rsidR="00F45EA2" w:rsidRPr="008D2BE6" w:rsidRDefault="00F45EA2" w:rsidP="00B4618E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8"/>
      </w:tblGrid>
      <w:tr w:rsidR="008D2BE6" w:rsidRPr="008D2BE6" w:rsidTr="001077CF">
        <w:tc>
          <w:tcPr>
            <w:tcW w:w="5000" w:type="pct"/>
            <w:shd w:val="clear" w:color="auto" w:fill="FFFFCC"/>
            <w:vAlign w:val="center"/>
          </w:tcPr>
          <w:p w:rsidR="002E2701" w:rsidRPr="008D2BE6" w:rsidRDefault="002E2701" w:rsidP="00E03F57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榮譽</w:t>
            </w:r>
            <w:r w:rsidR="00E03F57"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與服務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事項</w:t>
            </w:r>
          </w:p>
        </w:tc>
      </w:tr>
      <w:tr w:rsidR="002E2701" w:rsidRPr="008D2BE6" w:rsidTr="001077CF">
        <w:tc>
          <w:tcPr>
            <w:tcW w:w="5000" w:type="pct"/>
            <w:shd w:val="clear" w:color="auto" w:fill="auto"/>
            <w:vAlign w:val="center"/>
          </w:tcPr>
          <w:p w:rsidR="008D2BE6" w:rsidRPr="008D2BE6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1.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嘉義大學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102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學年度傑出通識教育教師</w:t>
            </w:r>
          </w:p>
          <w:p w:rsidR="002E2701" w:rsidRDefault="008D2BE6" w:rsidP="009E110A">
            <w:pPr>
              <w:snapToGrid w:val="0"/>
              <w:spacing w:beforeLines="10" w:before="36" w:afterLines="25" w:after="90"/>
              <w:ind w:rightChars="50" w:right="120"/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2.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嘉義大學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100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年度教師專書獎勵</w:t>
            </w:r>
          </w:p>
          <w:p w:rsidR="009E110A" w:rsidRPr="009E110A" w:rsidRDefault="009E110A" w:rsidP="009E110A">
            <w:pP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嘉義大學104學年度教師教學特優獎</w:t>
            </w:r>
          </w:p>
        </w:tc>
      </w:tr>
    </w:tbl>
    <w:p w:rsidR="001A1066" w:rsidRDefault="001A1066" w:rsidP="00B4618E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906CEF" w:rsidRDefault="00906CEF" w:rsidP="00B4618E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906CEF" w:rsidRDefault="00906CEF" w:rsidP="00B4618E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906CEF" w:rsidRPr="008D2BE6" w:rsidRDefault="00906CEF" w:rsidP="00B4618E">
      <w:pPr>
        <w:jc w:val="both"/>
        <w:rPr>
          <w:rFonts w:ascii="Times New Roman" w:eastAsia="標楷體" w:hAnsi="Times New Roman" w:cs="Times New Roman" w:hint="eastAsia"/>
          <w:color w:val="000000" w:themeColor="text1"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8"/>
      </w:tblGrid>
      <w:tr w:rsidR="008D2BE6" w:rsidRPr="008D2BE6" w:rsidTr="001077CF">
        <w:tc>
          <w:tcPr>
            <w:tcW w:w="5000" w:type="pct"/>
            <w:shd w:val="clear" w:color="auto" w:fill="FFFFCC"/>
            <w:vAlign w:val="center"/>
          </w:tcPr>
          <w:p w:rsidR="002E2701" w:rsidRPr="008D2BE6" w:rsidRDefault="00E03F57" w:rsidP="00E03F57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期刊論文</w:t>
            </w:r>
          </w:p>
        </w:tc>
      </w:tr>
      <w:tr w:rsidR="002E2701" w:rsidRPr="008D2BE6" w:rsidTr="001077CF">
        <w:tc>
          <w:tcPr>
            <w:tcW w:w="5000" w:type="pct"/>
            <w:shd w:val="clear" w:color="auto" w:fill="auto"/>
            <w:vAlign w:val="center"/>
          </w:tcPr>
          <w:p w:rsidR="008D2BE6" w:rsidRPr="008D2BE6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Tzu-Ting Huang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 Japan’s FTA Strategy in the 21th Century: Leveraging between RCEP and TPP, Taiwanese Journal of WTO Studies (June 2016), pp.29-73.</w:t>
            </w:r>
          </w:p>
          <w:p w:rsidR="008D2BE6" w:rsidRPr="008D2BE6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D2BE6" w:rsidRPr="008D2BE6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黃子庭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2016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月，〈習近平主政下中歐關係的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再定位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：邁向「全面性策略夥伴關係」？〉，《全球政治評論》，第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54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期，頁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45-75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8D2BE6" w:rsidRPr="008D2BE6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D2BE6" w:rsidRPr="008D2BE6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黃子庭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2016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月〈日本參與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TPP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談判的政治經濟學及五大「神聖領域」關鍵農業議題〉，《台灣經濟論衡》，第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卷第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期，頁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64-99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8D2BE6" w:rsidRPr="008D2BE6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D2BE6" w:rsidRPr="008D2BE6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Tzu-Ting Huang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 Globalization and Revitalizing of Endangered Languages, Journal of Globalization and Multicultralism, No.3(Dec 2015), pp.1-10.</w:t>
            </w:r>
          </w:p>
          <w:p w:rsidR="008D2BE6" w:rsidRPr="008D2BE6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D2BE6" w:rsidRPr="008D2BE6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Tzu-Ting Huang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 Options of Laws and Policies of Anti-Cyber bullying~ Beyond Real Name Registration System, Journal of Law and Public Governance, No.3(Dec 2015),</w:t>
            </w:r>
            <w:r w:rsidR="009E110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pp.1-16.</w:t>
            </w:r>
          </w:p>
          <w:p w:rsidR="008D2BE6" w:rsidRPr="008D2BE6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9E110A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Tzu-Ting Huang,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Media Representation of Taiwan’s New Female Immigrants in Documentaries,</w:t>
            </w:r>
            <w:r w:rsidRPr="008D2BE6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0"/>
                <w:szCs w:val="24"/>
              </w:rPr>
              <w:t xml:space="preserve"> </w:t>
            </w:r>
            <w:r w:rsidRPr="008D2BE6">
              <w:rPr>
                <w:rFonts w:ascii="Times New Roman" w:eastAsia="標楷體" w:hAnsi="Times New Roman" w:cs="Times New Roman"/>
                <w:iCs/>
                <w:color w:val="000000" w:themeColor="text1"/>
                <w:kern w:val="0"/>
                <w:szCs w:val="24"/>
              </w:rPr>
              <w:t>Contemporary Chinese Political Economy and Strategic Relations: An International Journal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8D2BE6">
              <w:rPr>
                <w:rFonts w:ascii="Times New Roman" w:eastAsia="標楷體" w:hAnsi="Times New Roman" w:cs="Times New Roman"/>
                <w:iCs/>
                <w:color w:val="000000" w:themeColor="text1"/>
                <w:kern w:val="0"/>
                <w:szCs w:val="24"/>
              </w:rPr>
              <w:t>CCPS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), Vol.1,</w:t>
            </w:r>
            <w:r w:rsidR="009E110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No.2 (August 2015), pp333-350. </w:t>
            </w:r>
          </w:p>
          <w:p w:rsidR="008D2BE6" w:rsidRPr="008D2BE6" w:rsidRDefault="009E110A" w:rsidP="008D2BE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8D2BE6" w:rsidRPr="008D2BE6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bookmarkStart w:id="0" w:name="_Hlk496731804"/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黃子庭，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中國稀土霸權下的中歐夥伴關係博奕，東亞論壇季刊，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488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期（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2015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月），頁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39-60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8D2BE6" w:rsidRPr="008D2BE6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D2BE6" w:rsidRPr="008D2BE6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黃子庭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2014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月，〈東亞的權力轉移：中國大陸劃定東海航空識別區的啟示與意涵〉，《中共研究》，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2014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年第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期，頁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78-98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bookmarkEnd w:id="0"/>
          <w:p w:rsidR="008D2BE6" w:rsidRPr="008D2BE6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D2BE6" w:rsidRPr="008D2BE6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黃子庭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2014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月，〈紐西蘭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FTA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的發展與挑戰：中型強權外交的觀點〉，《全球政治評論》，第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48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期，頁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123-150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8D2BE6" w:rsidRPr="008D2BE6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D2BE6" w:rsidRPr="008D2BE6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黃子庭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2014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月，〈美韓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FTA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與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TPP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作為美國亞太再平衡主要經濟戰略的思考〉，《東亞論壇季刊》，第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485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期，頁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1-24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8D2BE6" w:rsidRPr="008D2BE6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D2BE6" w:rsidRPr="008D2BE6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黃子庭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2012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月，〈全球化下的勞工權與貿易聯結：以美國雙邊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FTA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中的勞工標準作為檢視〉，《台灣經濟論衡》，第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卷第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期，頁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46-76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8D2BE6" w:rsidRPr="008D2BE6" w:rsidRDefault="008D2BE6" w:rsidP="008D2BE6">
            <w:pPr>
              <w:ind w:left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D2BE6" w:rsidRPr="008D2BE6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黃子庭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2011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月，〈美國推動跨太平洋經濟夥伴的議題癥結與前景分析〉，《慈惠通識學術專業期刊》，第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期，頁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39-60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8D2BE6" w:rsidRPr="008D2BE6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D2BE6" w:rsidRPr="008D2BE6" w:rsidRDefault="008D2BE6" w:rsidP="008D2BE6">
            <w:pPr>
              <w:pStyle w:val="a5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黃子庭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2011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月，〈中國的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FTA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策略〉，《中共研究》，第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45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卷第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期，頁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81-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92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8D2BE6" w:rsidRPr="008D2BE6" w:rsidRDefault="008D2BE6" w:rsidP="008D2BE6">
            <w:pPr>
              <w:pStyle w:val="a5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D2BE6" w:rsidRPr="008D2BE6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黃子庭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2011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月，〈台灣洽簽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FTA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的亞太經濟戰略：區域架構角色的觀點〉，《國際關係學報》，第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31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期，頁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81-112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8D2BE6" w:rsidRPr="008D2BE6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D2BE6" w:rsidRPr="008D2BE6" w:rsidRDefault="008D2BE6" w:rsidP="008D2BE6">
            <w:pPr>
              <w:pStyle w:val="post-footer-linepost-footer-line-1"/>
              <w:widowControl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</w:rPr>
              <w:t>12.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黃子庭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</w:rPr>
              <w:t>2010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</w:rPr>
              <w:t>月，〈通識教育中視聽媒體的運用：以民主與法治課程為例〉，《課程研究》，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</w:rPr>
              <w:t>卷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</w:rPr>
              <w:t>期，頁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</w:rPr>
              <w:t>127-143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8D2BE6" w:rsidRPr="008D2BE6" w:rsidRDefault="008D2BE6" w:rsidP="008D2BE6">
            <w:pPr>
              <w:pStyle w:val="post-footer-linepost-footer-line-1"/>
              <w:widowControl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8D2BE6" w:rsidRPr="008D2BE6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13.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黃子庭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2009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月，〈印度參與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WTO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的談判策略：建構主義的分析〉，《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全球政治評論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》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，第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27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期，頁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21-60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。</w:t>
            </w:r>
          </w:p>
          <w:p w:rsidR="008D2BE6" w:rsidRPr="008D2BE6" w:rsidRDefault="008D2BE6" w:rsidP="008D2BE6">
            <w:pPr>
              <w:ind w:left="132" w:hangingChars="50" w:hanging="132"/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</w:pPr>
          </w:p>
          <w:p w:rsidR="008D2BE6" w:rsidRPr="008D2BE6" w:rsidRDefault="008D2BE6" w:rsidP="008D2BE6">
            <w:pPr>
              <w:pStyle w:val="ab"/>
              <w:ind w:leftChars="0" w:left="14" w:firstLineChars="0" w:firstLine="0"/>
              <w:jc w:val="both"/>
              <w:rPr>
                <w:rFonts w:eastAsia="標楷體"/>
                <w:color w:val="000000" w:themeColor="text1"/>
                <w:spacing w:val="12"/>
                <w:sz w:val="24"/>
              </w:rPr>
            </w:pPr>
            <w:r w:rsidRPr="008D2BE6">
              <w:rPr>
                <w:rFonts w:eastAsia="標楷體"/>
                <w:color w:val="000000" w:themeColor="text1"/>
                <w:sz w:val="24"/>
              </w:rPr>
              <w:t>14.</w:t>
            </w:r>
            <w:r w:rsidRPr="009E110A">
              <w:rPr>
                <w:rFonts w:eastAsia="標楷體"/>
                <w:b/>
                <w:color w:val="000000" w:themeColor="text1"/>
                <w:sz w:val="24"/>
                <w:u w:val="single"/>
              </w:rPr>
              <w:t>黃子庭</w:t>
            </w:r>
            <w:r w:rsidRPr="008D2BE6">
              <w:rPr>
                <w:rFonts w:eastAsia="標楷體"/>
                <w:color w:val="000000" w:themeColor="text1"/>
                <w:sz w:val="24"/>
              </w:rPr>
              <w:t>，</w:t>
            </w:r>
            <w:r w:rsidRPr="008D2BE6">
              <w:rPr>
                <w:rFonts w:eastAsia="標楷體"/>
                <w:color w:val="000000" w:themeColor="text1"/>
                <w:sz w:val="24"/>
              </w:rPr>
              <w:t>2008</w:t>
            </w:r>
            <w:r w:rsidRPr="008D2BE6">
              <w:rPr>
                <w:rFonts w:eastAsia="標楷體"/>
                <w:color w:val="000000" w:themeColor="text1"/>
                <w:sz w:val="24"/>
              </w:rPr>
              <w:t>年</w:t>
            </w:r>
            <w:r w:rsidRPr="008D2BE6">
              <w:rPr>
                <w:rFonts w:eastAsia="標楷體"/>
                <w:color w:val="000000" w:themeColor="text1"/>
                <w:sz w:val="24"/>
              </w:rPr>
              <w:t>11</w:t>
            </w:r>
            <w:r w:rsidRPr="008D2BE6">
              <w:rPr>
                <w:rFonts w:eastAsia="標楷體"/>
                <w:color w:val="000000" w:themeColor="text1"/>
                <w:sz w:val="24"/>
              </w:rPr>
              <w:t>月，「全球社會合約建構與貿易政治變遷：</w:t>
            </w:r>
            <w:r w:rsidRPr="008D2BE6">
              <w:rPr>
                <w:rFonts w:eastAsia="標楷體"/>
                <w:color w:val="000000" w:themeColor="text1"/>
                <w:sz w:val="24"/>
              </w:rPr>
              <w:t>NGOs</w:t>
            </w:r>
            <w:r w:rsidRPr="008D2BE6">
              <w:rPr>
                <w:rFonts w:eastAsia="標楷體"/>
                <w:color w:val="000000" w:themeColor="text1"/>
                <w:sz w:val="24"/>
              </w:rPr>
              <w:t>在</w:t>
            </w:r>
            <w:r w:rsidRPr="008D2BE6">
              <w:rPr>
                <w:rFonts w:eastAsia="標楷體"/>
                <w:color w:val="000000" w:themeColor="text1"/>
                <w:sz w:val="24"/>
              </w:rPr>
              <w:t>WTO</w:t>
            </w:r>
            <w:r w:rsidRPr="008D2BE6">
              <w:rPr>
                <w:rFonts w:eastAsia="標楷體"/>
                <w:color w:val="000000" w:themeColor="text1"/>
                <w:sz w:val="24"/>
              </w:rPr>
              <w:t>中的參與及挑戰〉，《</w:t>
            </w:r>
            <w:r w:rsidRPr="008D2BE6">
              <w:rPr>
                <w:rFonts w:eastAsia="標楷體"/>
                <w:color w:val="000000" w:themeColor="text1"/>
                <w:spacing w:val="12"/>
                <w:sz w:val="24"/>
              </w:rPr>
              <w:t>嘉義大學通識學報</w:t>
            </w:r>
            <w:r w:rsidRPr="008D2BE6">
              <w:rPr>
                <w:rFonts w:eastAsia="標楷體"/>
                <w:color w:val="000000" w:themeColor="text1"/>
                <w:sz w:val="24"/>
              </w:rPr>
              <w:t>》</w:t>
            </w:r>
            <w:r w:rsidRPr="008D2BE6">
              <w:rPr>
                <w:rFonts w:eastAsia="標楷體"/>
                <w:color w:val="000000" w:themeColor="text1"/>
                <w:spacing w:val="12"/>
                <w:sz w:val="24"/>
              </w:rPr>
              <w:t>，第</w:t>
            </w:r>
            <w:r w:rsidRPr="008D2BE6">
              <w:rPr>
                <w:rFonts w:eastAsia="標楷體"/>
                <w:color w:val="000000" w:themeColor="text1"/>
                <w:spacing w:val="12"/>
                <w:sz w:val="24"/>
              </w:rPr>
              <w:t>6</w:t>
            </w:r>
            <w:r w:rsidRPr="008D2BE6">
              <w:rPr>
                <w:rFonts w:eastAsia="標楷體"/>
                <w:color w:val="000000" w:themeColor="text1"/>
                <w:spacing w:val="12"/>
                <w:sz w:val="24"/>
              </w:rPr>
              <w:t>期，頁</w:t>
            </w:r>
            <w:r w:rsidRPr="008D2BE6">
              <w:rPr>
                <w:rFonts w:eastAsia="標楷體"/>
                <w:color w:val="000000" w:themeColor="text1"/>
                <w:spacing w:val="12"/>
                <w:sz w:val="24"/>
              </w:rPr>
              <w:t>277-320</w:t>
            </w:r>
            <w:r w:rsidRPr="008D2BE6">
              <w:rPr>
                <w:rFonts w:eastAsia="標楷體"/>
                <w:color w:val="000000" w:themeColor="text1"/>
                <w:spacing w:val="12"/>
                <w:sz w:val="24"/>
              </w:rPr>
              <w:t>。</w:t>
            </w:r>
          </w:p>
          <w:p w:rsidR="008D2BE6" w:rsidRPr="008D2BE6" w:rsidRDefault="008D2BE6" w:rsidP="008D2BE6">
            <w:pPr>
              <w:pStyle w:val="ab"/>
              <w:ind w:leftChars="0" w:left="264" w:hangingChars="100" w:hanging="264"/>
              <w:jc w:val="both"/>
              <w:rPr>
                <w:rFonts w:eastAsia="標楷體"/>
                <w:color w:val="000000" w:themeColor="text1"/>
                <w:spacing w:val="12"/>
                <w:sz w:val="24"/>
              </w:rPr>
            </w:pPr>
          </w:p>
          <w:p w:rsidR="008D2BE6" w:rsidRPr="008D2BE6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15.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pacing w:val="12"/>
                <w:szCs w:val="24"/>
                <w:u w:val="single"/>
              </w:rPr>
              <w:t>黃子庭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2008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年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1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月，〈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日本利益團體在自由貿易政策上的遊說要素與角色扮演：以『日本經濟團體連合會』及『日本農業協同組合』為例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〉，《台灣經濟論衡》，第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6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卷第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1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期，頁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68-91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。</w:t>
            </w:r>
          </w:p>
          <w:p w:rsidR="008D2BE6" w:rsidRPr="008D2BE6" w:rsidRDefault="008D2BE6" w:rsidP="008D2BE6">
            <w:pPr>
              <w:ind w:left="264" w:hangingChars="100" w:hanging="264"/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</w:pPr>
          </w:p>
          <w:p w:rsidR="008D2BE6" w:rsidRPr="008D2BE6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16.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pacing w:val="12"/>
                <w:szCs w:val="24"/>
                <w:u w:val="single"/>
              </w:rPr>
              <w:t>黃子庭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2007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年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9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月，〈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以日、德經驗論台灣跨域治理的法制思維及策略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〉，《嘉義大學通識學報》，第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5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期，頁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417-466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。</w:t>
            </w:r>
          </w:p>
          <w:p w:rsidR="008D2BE6" w:rsidRPr="008D2BE6" w:rsidRDefault="008D2BE6" w:rsidP="008D2BE6">
            <w:pPr>
              <w:ind w:left="264" w:hangingChars="100" w:hanging="264"/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</w:pPr>
          </w:p>
          <w:p w:rsidR="008D2BE6" w:rsidRPr="008D2BE6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17.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pacing w:val="12"/>
                <w:szCs w:val="24"/>
                <w:u w:val="single"/>
              </w:rPr>
              <w:t>黃子庭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2007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年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10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月，〈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新加坡社會福利政策：國家統合主義下的國家與社會團體互動分析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〉，《全球政治評論》，第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20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期，頁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111-150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。</w:t>
            </w:r>
          </w:p>
          <w:p w:rsidR="008D2BE6" w:rsidRPr="008D2BE6" w:rsidRDefault="008D2BE6" w:rsidP="008D2BE6">
            <w:pPr>
              <w:ind w:left="264" w:hangingChars="100" w:hanging="264"/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</w:pPr>
          </w:p>
          <w:p w:rsidR="008D2BE6" w:rsidRPr="008D2BE6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18.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pacing w:val="12"/>
                <w:szCs w:val="24"/>
                <w:u w:val="single"/>
              </w:rPr>
              <w:t>黃子庭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2004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年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12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月，〈志願性福利組織和政府的互動模式：以新加坡為例〉，《非營利組織管理學刊》，第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3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期，頁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1-24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。</w:t>
            </w:r>
          </w:p>
          <w:p w:rsidR="008D2BE6" w:rsidRPr="008D2BE6" w:rsidRDefault="008D2BE6" w:rsidP="008D2BE6">
            <w:pPr>
              <w:ind w:left="264" w:hangingChars="100" w:hanging="264"/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</w:pPr>
          </w:p>
          <w:p w:rsidR="008D2BE6" w:rsidRPr="008D2BE6" w:rsidRDefault="008D2BE6" w:rsidP="008D2BE6">
            <w:pPr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19.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pacing w:val="12"/>
                <w:szCs w:val="24"/>
                <w:u w:val="single"/>
              </w:rPr>
              <w:t>黃子庭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2004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年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12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月，〈美國－新加坡自由貿易協定（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USSFTA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）的政經分析及其對東協的意涵〉，《嘉義大學通識學報》，第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2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期，頁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257-281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。</w:t>
            </w:r>
          </w:p>
          <w:p w:rsidR="008D2BE6" w:rsidRPr="008D2BE6" w:rsidRDefault="008D2BE6" w:rsidP="008D2BE6">
            <w:pPr>
              <w:ind w:left="264" w:hangingChars="100" w:hanging="264"/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</w:pPr>
          </w:p>
          <w:p w:rsidR="002E2701" w:rsidRPr="008D2BE6" w:rsidRDefault="008D2BE6" w:rsidP="008D2BE6">
            <w:pPr>
              <w:topLinePunct/>
              <w:snapToGrid w:val="0"/>
              <w:spacing w:beforeLines="25" w:before="90" w:afterLines="25" w:after="90" w:line="300" w:lineRule="auto"/>
              <w:ind w:rightChars="50" w:right="12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20.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pacing w:val="12"/>
                <w:szCs w:val="24"/>
                <w:u w:val="single"/>
              </w:rPr>
              <w:t>黃子庭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2004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年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3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月，〈新加坡志願性福利組織和政府公部門的互動關係探討〉，《社區發展季刊》，第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105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期，頁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381-399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。</w:t>
            </w:r>
          </w:p>
        </w:tc>
      </w:tr>
    </w:tbl>
    <w:p w:rsidR="001A1066" w:rsidRPr="008D2BE6" w:rsidRDefault="001A1066" w:rsidP="00B4618E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8"/>
      </w:tblGrid>
      <w:tr w:rsidR="008D2BE6" w:rsidRPr="008D2BE6" w:rsidTr="001077CF">
        <w:tc>
          <w:tcPr>
            <w:tcW w:w="5000" w:type="pct"/>
            <w:shd w:val="clear" w:color="auto" w:fill="FFFFCC"/>
            <w:vAlign w:val="center"/>
          </w:tcPr>
          <w:p w:rsidR="00E03F57" w:rsidRPr="008D2BE6" w:rsidRDefault="00E03F57" w:rsidP="00E03F57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研討會論文</w:t>
            </w:r>
          </w:p>
        </w:tc>
      </w:tr>
      <w:tr w:rsidR="00E03F57" w:rsidRPr="008D2BE6" w:rsidTr="001077CF">
        <w:tc>
          <w:tcPr>
            <w:tcW w:w="5000" w:type="pct"/>
            <w:shd w:val="clear" w:color="auto" w:fill="auto"/>
            <w:vAlign w:val="center"/>
          </w:tcPr>
          <w:p w:rsidR="008D2BE6" w:rsidRPr="008D2BE6" w:rsidRDefault="008D2BE6" w:rsidP="008D2BE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bCs/>
                <w:color w:val="000000" w:themeColor="text1"/>
                <w:spacing w:val="5"/>
                <w:szCs w:val="24"/>
              </w:rPr>
              <w:t>1.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黃子庭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，中國與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21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世紀海上絲綢之路國家海洋政治的競合，第十二屆海洋論壇：海洋事務與世界海洋日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地點：台中東海大學社會科學院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SS423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2015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日，主辦單位：東海大學政治系與行政院海巡署。</w:t>
            </w:r>
          </w:p>
          <w:p w:rsidR="008D2BE6" w:rsidRPr="008D2BE6" w:rsidRDefault="008D2BE6" w:rsidP="008D2BE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D2BE6" w:rsidRPr="008D2BE6" w:rsidRDefault="008D2BE6" w:rsidP="008D2BE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2.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黃子庭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，中國稀土政策在中歐關係中的角色，</w:t>
            </w:r>
            <w:r w:rsidRPr="008D2BE6">
              <w:rPr>
                <w:rStyle w:val="st1"/>
                <w:rFonts w:ascii="Times New Roman" w:eastAsia="標楷體" w:hAnsi="Times New Roman" w:cs="Times New Roman"/>
                <w:color w:val="000000" w:themeColor="text1"/>
                <w:szCs w:val="24"/>
              </w:rPr>
              <w:t>2015</w:t>
            </w:r>
            <w:r w:rsidRPr="008D2BE6">
              <w:rPr>
                <w:rStyle w:val="st1"/>
                <w:rFonts w:ascii="Times New Roman" w:eastAsia="標楷體" w:hAnsi="Times New Roman" w:cs="Times New Roman"/>
                <w:color w:val="000000" w:themeColor="text1"/>
                <w:szCs w:val="24"/>
              </w:rPr>
              <w:t>年中國大陸研究年會暨「習近平主政兩週年大陸的治絲益棼」學術研討會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，時間：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2015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03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13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－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地點：南華大學雲水居國際會議廳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主辦單位：南華大學國際事務暨企業學系。</w:t>
            </w:r>
          </w:p>
          <w:p w:rsidR="008D2BE6" w:rsidRPr="008D2BE6" w:rsidRDefault="008D2BE6" w:rsidP="008D2BE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D2BE6" w:rsidRPr="008D2BE6" w:rsidRDefault="008D2BE6" w:rsidP="008D2BE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 xml:space="preserve"> 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黃子庭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Media Representation of Taiwan Female Immigrant Films in Documentaries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發表於</w:t>
            </w:r>
            <w:r w:rsidRPr="008D2BE6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The 2014 International Conference on Asia-Pacific Studies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</w:t>
            </w:r>
            <w:r w:rsidRPr="008D2BE6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“Migration and Transformation in the Asia-Pacific”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時間：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2014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13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/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地點：國立中山大學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主辦單位：國立中山大學中國與亞太區域研究所。</w:t>
            </w:r>
          </w:p>
          <w:p w:rsidR="008D2BE6" w:rsidRPr="008D2BE6" w:rsidRDefault="008D2BE6" w:rsidP="008D2BE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bookmarkStart w:id="1" w:name="_GoBack"/>
            <w:bookmarkEnd w:id="1"/>
          </w:p>
          <w:p w:rsidR="008D2BE6" w:rsidRPr="008D2BE6" w:rsidRDefault="008D2BE6" w:rsidP="008D2BE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Tzu-Ting Huang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The Challenges of Thailand's FTA Policy Process and Their Implications for Taiwan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，發表於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2014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臺灣公共行政與公共事務系所聯合會年會暨國際學術研討會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「政府治理與公民行動」，時間：</w:t>
            </w:r>
            <w:r w:rsidRPr="008D2BE6">
              <w:rPr>
                <w:rStyle w:val="ad"/>
                <w:rFonts w:ascii="Times New Roman" w:eastAsia="標楷體" w:hAnsi="Times New Roman" w:cs="Times New Roman"/>
                <w:b w:val="0"/>
                <w:color w:val="000000" w:themeColor="text1"/>
                <w:szCs w:val="24"/>
              </w:rPr>
              <w:t>2014</w:t>
            </w:r>
            <w:r w:rsidRPr="008D2BE6">
              <w:rPr>
                <w:rStyle w:val="ad"/>
                <w:rFonts w:ascii="Times New Roman" w:eastAsia="標楷體" w:hAnsi="Times New Roman" w:cs="Times New Roman"/>
                <w:b w:val="0"/>
                <w:color w:val="000000" w:themeColor="text1"/>
                <w:szCs w:val="24"/>
              </w:rPr>
              <w:t>年</w:t>
            </w:r>
            <w:r w:rsidRPr="008D2BE6">
              <w:rPr>
                <w:rStyle w:val="ad"/>
                <w:rFonts w:ascii="Times New Roman" w:eastAsia="標楷體" w:hAnsi="Times New Roman" w:cs="Times New Roman"/>
                <w:b w:val="0"/>
                <w:color w:val="000000" w:themeColor="text1"/>
                <w:szCs w:val="24"/>
              </w:rPr>
              <w:t>5</w:t>
            </w:r>
            <w:r w:rsidRPr="008D2BE6">
              <w:rPr>
                <w:rStyle w:val="ad"/>
                <w:rFonts w:ascii="Times New Roman" w:eastAsia="標楷體" w:hAnsi="Times New Roman" w:cs="Times New Roman"/>
                <w:b w:val="0"/>
                <w:color w:val="000000" w:themeColor="text1"/>
                <w:szCs w:val="24"/>
              </w:rPr>
              <w:t>月</w:t>
            </w:r>
            <w:r w:rsidRPr="008D2BE6">
              <w:rPr>
                <w:rStyle w:val="ad"/>
                <w:rFonts w:ascii="Times New Roman" w:eastAsia="標楷體" w:hAnsi="Times New Roman" w:cs="Times New Roman"/>
                <w:b w:val="0"/>
                <w:color w:val="000000" w:themeColor="text1"/>
                <w:szCs w:val="24"/>
              </w:rPr>
              <w:t>25</w:t>
            </w:r>
            <w:r w:rsidRPr="008D2BE6">
              <w:rPr>
                <w:rStyle w:val="ad"/>
                <w:rFonts w:ascii="Times New Roman" w:eastAsia="標楷體" w:hAnsi="Times New Roman" w:cs="Times New Roman"/>
                <w:b w:val="0"/>
                <w:color w:val="000000" w:themeColor="text1"/>
                <w:szCs w:val="24"/>
              </w:rPr>
              <w:t>日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地點：</w:t>
            </w:r>
            <w:r w:rsidRPr="008D2BE6">
              <w:rPr>
                <w:rStyle w:val="ad"/>
                <w:rFonts w:ascii="Times New Roman" w:eastAsia="標楷體" w:hAnsi="Times New Roman" w:cs="Times New Roman"/>
                <w:b w:val="0"/>
                <w:color w:val="000000" w:themeColor="text1"/>
                <w:szCs w:val="24"/>
              </w:rPr>
              <w:t>淡江大學驚聲國際會議廳</w:t>
            </w:r>
            <w:r w:rsidRPr="008D2BE6">
              <w:rPr>
                <w:rStyle w:val="ad"/>
                <w:rFonts w:ascii="Times New Roman" w:eastAsia="標楷體" w:hAnsi="Times New Roman" w:cs="Times New Roman"/>
                <w:b w:val="0"/>
                <w:color w:val="000000" w:themeColor="text1"/>
                <w:szCs w:val="24"/>
              </w:rPr>
              <w:t xml:space="preserve"> 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主辦單位：</w:t>
            </w:r>
            <w:r w:rsidRPr="008D2BE6">
              <w:rPr>
                <w:rStyle w:val="ad"/>
                <w:rFonts w:ascii="Times New Roman" w:eastAsia="標楷體" w:hAnsi="Times New Roman" w:cs="Times New Roman"/>
                <w:b w:val="0"/>
                <w:color w:val="000000" w:themeColor="text1"/>
                <w:szCs w:val="24"/>
              </w:rPr>
              <w:t>臺灣公共行政與公共事務系所聯合會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8D2BE6">
              <w:rPr>
                <w:rStyle w:val="ad"/>
                <w:rFonts w:ascii="Times New Roman" w:eastAsia="標楷體" w:hAnsi="Times New Roman" w:cs="Times New Roman"/>
                <w:b w:val="0"/>
                <w:color w:val="000000" w:themeColor="text1"/>
                <w:szCs w:val="24"/>
              </w:rPr>
              <w:t>承辦單位：淡江大學公共行政學系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8D2BE6" w:rsidRPr="008D2BE6" w:rsidRDefault="008D2BE6" w:rsidP="008D2BE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D2BE6" w:rsidRPr="008D2BE6" w:rsidRDefault="008D2BE6" w:rsidP="008D2BE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  <w:t>黃子庭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，〈新典範或新難題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?TPP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中可能的環境條款分析〉，發表於</w:t>
            </w:r>
            <w:r w:rsidRPr="008D2BE6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2014</w:t>
            </w:r>
            <w:r w:rsidRPr="008D2BE6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亞太區域研究學術研討會「</w:t>
            </w:r>
            <w:r w:rsidRPr="008D2BE6">
              <w:rPr>
                <w:rStyle w:val="ad"/>
                <w:rFonts w:ascii="Times New Roman" w:eastAsia="標楷體" w:hAnsi="Times New Roman" w:cs="Times New Roman"/>
                <w:b w:val="0"/>
                <w:color w:val="000000" w:themeColor="text1"/>
                <w:szCs w:val="24"/>
              </w:rPr>
              <w:t>亞太區域的社會安全與行政治理</w:t>
            </w:r>
            <w:r w:rsidRPr="008D2BE6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」，時間：</w:t>
            </w:r>
            <w:r w:rsidRPr="008D2BE6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2014</w:t>
            </w:r>
            <w:r w:rsidRPr="008D2BE6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</w:t>
            </w:r>
            <w:r w:rsidRPr="008D2BE6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3</w:t>
            </w:r>
            <w:r w:rsidRPr="008D2BE6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月</w:t>
            </w:r>
            <w:r w:rsidRPr="008D2BE6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14</w:t>
            </w:r>
            <w:r w:rsidRPr="008D2BE6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日</w:t>
            </w:r>
            <w:r w:rsidRPr="008D2BE6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/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地點：國立中山大學社會科學院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1005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室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主辦單位：國立中山大學中國與亞太區域研究所。</w:t>
            </w:r>
          </w:p>
          <w:p w:rsidR="008D2BE6" w:rsidRPr="008D2BE6" w:rsidRDefault="008D2BE6" w:rsidP="008D2BE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D2BE6" w:rsidRPr="008D2BE6" w:rsidRDefault="008D2BE6" w:rsidP="008D2BE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黃子庭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，〈美韓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FTA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與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TPP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作為美國亞太再平衡主要經濟戰略的思考〉</w:t>
            </w:r>
            <w:r w:rsidR="00906CEF" w:rsidRPr="008D2BE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發表於</w:t>
            </w:r>
            <w:r w:rsidRPr="008D2BE6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2013</w:t>
            </w:r>
            <w:r w:rsidRPr="008D2BE6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年中華民國國際關係學會年會</w:t>
            </w:r>
            <w:r w:rsidR="00906CEF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：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「變動世界中的衝突與和平」（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Conflicts and Peace in the Changing World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）（時間：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2013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地點：中央研究院政治學研究所）</w:t>
            </w:r>
          </w:p>
          <w:p w:rsidR="008D2BE6" w:rsidRPr="008D2BE6" w:rsidRDefault="008D2BE6" w:rsidP="008D2BE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D2BE6" w:rsidRPr="008D2BE6" w:rsidRDefault="008D2BE6" w:rsidP="008D2BE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黃子庭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，〈紐西蘭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FTA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的發展與挑戰：中型強權的觀點〉發表於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2013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年中國政治學會年會暨「全球政經局勢的變與不變：國家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vs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社會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環境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vs 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發展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分配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vs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正義」國際學術研討會（日期：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2013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16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地點：中興大學社管大樓）</w:t>
            </w:r>
          </w:p>
          <w:p w:rsidR="008D2BE6" w:rsidRPr="008D2BE6" w:rsidRDefault="008D2BE6" w:rsidP="008D2BE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D2BE6" w:rsidRPr="008D2BE6" w:rsidRDefault="008D2BE6" w:rsidP="008D2BE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黃子庭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，〈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520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之後馬政府兩岸政策及外交發展的評估與前瞻〉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發表於東海大學政治系「第十屆中部外交論壇」（日期：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2012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24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地點：東海大學社會科學院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SS524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會議室）</w:t>
            </w:r>
          </w:p>
          <w:p w:rsidR="008D2BE6" w:rsidRPr="008D2BE6" w:rsidRDefault="008D2BE6" w:rsidP="008D2BE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D2BE6" w:rsidRPr="008D2BE6" w:rsidRDefault="008D2BE6" w:rsidP="008D2BE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黃子庭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2011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日，〈如何從通識課程中培育公民素養：以『全球化與多元文化』課程為例〉，「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大同大學</w:t>
            </w:r>
            <w:r w:rsidRPr="008D2BE6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通識教育與公民素養研討會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」會議論文</w:t>
            </w:r>
            <w:r w:rsidRPr="008D2BE6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尚志教育研究館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B205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演講廳、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106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會議室。</w:t>
            </w:r>
          </w:p>
          <w:p w:rsidR="008D2BE6" w:rsidRPr="008D2BE6" w:rsidRDefault="008D2BE6" w:rsidP="008D2BE6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8D2BE6" w:rsidRPr="008D2BE6" w:rsidRDefault="008D2BE6" w:rsidP="008D2BE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黃子庭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2010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日，〈台灣洽簽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FTA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的亞太經濟戰略：區域架構角色的觀點〉，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2010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年中國政治學年會暨學術研討會「能知的公民？民主的理想與實際」會議論文，中山大學圖資大樓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樓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1106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會議室。</w:t>
            </w:r>
          </w:p>
          <w:p w:rsidR="008D2BE6" w:rsidRPr="008D2BE6" w:rsidRDefault="008D2BE6" w:rsidP="008D2BE6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D2BE6" w:rsidRPr="008D2BE6" w:rsidRDefault="008D2BE6" w:rsidP="008D2BE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黃子庭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2009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18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日，〈通識教育中視聽媒體的運用：以民主與法治課程為例〉，「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2009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年海峽兩岸通識教育研討會」會議論文，嘉義大學行政大樓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4F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瑞穗廳。頁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81-99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8D2BE6" w:rsidRPr="008D2BE6" w:rsidRDefault="008D2BE6" w:rsidP="008D2BE6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E03F57" w:rsidRPr="008D2BE6" w:rsidRDefault="008D2BE6" w:rsidP="008D2BE6">
            <w:pPr>
              <w:widowControl/>
              <w:snapToGrid w:val="0"/>
              <w:spacing w:beforeLines="25" w:before="90" w:afterLines="25" w:after="90" w:line="300" w:lineRule="auto"/>
              <w:ind w:rightChars="50" w:right="120"/>
              <w:jc w:val="both"/>
              <w:outlineLvl w:val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lastRenderedPageBreak/>
              <w:t>12.</w:t>
            </w: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pacing w:val="12"/>
                <w:szCs w:val="24"/>
                <w:u w:val="single"/>
              </w:rPr>
              <w:t>黃子庭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2003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年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3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月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30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日，〈新加坡的社會福利政策〉，國立中山大學社會科學院中山學術研究所會議室（社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2011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），第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16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屆中山學術與國家發展研討會議「全球化與區域化」會議論文。</w:t>
            </w:r>
          </w:p>
        </w:tc>
      </w:tr>
    </w:tbl>
    <w:p w:rsidR="00E03F57" w:rsidRPr="008D2BE6" w:rsidRDefault="00E03F57" w:rsidP="00B4618E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8"/>
      </w:tblGrid>
      <w:tr w:rsidR="008D2BE6" w:rsidRPr="008D2BE6" w:rsidTr="001077CF">
        <w:tc>
          <w:tcPr>
            <w:tcW w:w="5000" w:type="pct"/>
            <w:shd w:val="clear" w:color="auto" w:fill="FFFFCC"/>
            <w:vAlign w:val="center"/>
          </w:tcPr>
          <w:p w:rsidR="00E03F57" w:rsidRPr="008D2BE6" w:rsidRDefault="00E03F57" w:rsidP="00E03F57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學位論文</w:t>
            </w:r>
          </w:p>
        </w:tc>
      </w:tr>
      <w:tr w:rsidR="00E03F57" w:rsidRPr="008D2BE6" w:rsidTr="001077CF">
        <w:tc>
          <w:tcPr>
            <w:tcW w:w="5000" w:type="pct"/>
            <w:shd w:val="clear" w:color="auto" w:fill="auto"/>
            <w:vAlign w:val="center"/>
          </w:tcPr>
          <w:p w:rsidR="00CB68D1" w:rsidRPr="008D2BE6" w:rsidRDefault="008D2BE6" w:rsidP="00CB68D1">
            <w:pPr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E110A">
              <w:rPr>
                <w:rFonts w:ascii="Times New Roman" w:eastAsia="標楷體" w:hAnsi="Times New Roman" w:cs="Times New Roman"/>
                <w:b/>
                <w:color w:val="000000" w:themeColor="text1"/>
                <w:spacing w:val="12"/>
                <w:szCs w:val="24"/>
              </w:rPr>
              <w:t>黃子庭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(2005)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pacing w:val="12"/>
                <w:szCs w:val="24"/>
              </w:rPr>
              <w:t>，</w:t>
            </w:r>
            <w:r w:rsidR="00906CEF" w:rsidRPr="008D2BE6">
              <w:rPr>
                <w:rFonts w:ascii="Times New Roman" w:eastAsia="標楷體" w:hAnsi="Times New Roman" w:cs="Times New Roman"/>
                <w:szCs w:val="24"/>
              </w:rPr>
              <w:t>《</w:t>
            </w:r>
            <w:r w:rsidRPr="008D2BE6">
              <w:rPr>
                <w:rStyle w:val="ae"/>
                <w:rFonts w:ascii="Times New Roman" w:eastAsia="標楷體" w:hAnsi="Times New Roman" w:cs="Times New Roman"/>
                <w:i w:val="0"/>
                <w:iCs w:val="0"/>
                <w:color w:val="000000" w:themeColor="text1"/>
                <w:szCs w:val="24"/>
                <w:shd w:val="clear" w:color="auto" w:fill="FFFFFF"/>
              </w:rPr>
              <w:t>新加坡社會福利政策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：</w:t>
            </w:r>
            <w:r w:rsidRPr="008D2BE6">
              <w:rPr>
                <w:rStyle w:val="ae"/>
                <w:rFonts w:ascii="Times New Roman" w:eastAsia="標楷體" w:hAnsi="Times New Roman" w:cs="Times New Roman"/>
                <w:i w:val="0"/>
                <w:iCs w:val="0"/>
                <w:color w:val="000000" w:themeColor="text1"/>
                <w:szCs w:val="24"/>
                <w:shd w:val="clear" w:color="auto" w:fill="FFFFFF"/>
              </w:rPr>
              <w:t>國家統合主義的分析</w:t>
            </w:r>
            <w:r w:rsidR="00906CEF" w:rsidRPr="008D2BE6">
              <w:rPr>
                <w:rFonts w:ascii="Times New Roman" w:eastAsia="標楷體" w:hAnsi="Times New Roman" w:cs="Times New Roman"/>
                <w:szCs w:val="24"/>
              </w:rPr>
              <w:t>》</w:t>
            </w:r>
            <w:r w:rsidRPr="008D2BE6">
              <w:rPr>
                <w:rStyle w:val="ae"/>
                <w:rFonts w:ascii="Times New Roman" w:eastAsia="標楷體" w:hAnsi="Times New Roman" w:cs="Times New Roman"/>
                <w:i w:val="0"/>
                <w:iCs w:val="0"/>
                <w:color w:val="000000" w:themeColor="text1"/>
                <w:szCs w:val="24"/>
                <w:shd w:val="clear" w:color="auto" w:fill="FFFFFF"/>
              </w:rPr>
              <w:t>，</w:t>
            </w: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中山大學中國與亞太區域研究所博士論文。</w:t>
            </w:r>
          </w:p>
        </w:tc>
      </w:tr>
    </w:tbl>
    <w:p w:rsidR="00E03F57" w:rsidRPr="008D2BE6" w:rsidRDefault="00E03F57" w:rsidP="00B4618E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8"/>
      </w:tblGrid>
      <w:tr w:rsidR="008D2BE6" w:rsidRPr="008D2BE6" w:rsidTr="001077CF">
        <w:tc>
          <w:tcPr>
            <w:tcW w:w="5000" w:type="pct"/>
            <w:shd w:val="clear" w:color="auto" w:fill="FFFFCC"/>
            <w:vAlign w:val="center"/>
          </w:tcPr>
          <w:p w:rsidR="00E03F57" w:rsidRPr="008D2BE6" w:rsidRDefault="008D2BE6" w:rsidP="00E03F57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2BE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專書</w:t>
            </w:r>
          </w:p>
        </w:tc>
      </w:tr>
      <w:tr w:rsidR="00E03F57" w:rsidRPr="008D2BE6" w:rsidTr="001077CF">
        <w:tc>
          <w:tcPr>
            <w:tcW w:w="5000" w:type="pct"/>
            <w:shd w:val="clear" w:color="auto" w:fill="auto"/>
            <w:vAlign w:val="center"/>
          </w:tcPr>
          <w:p w:rsidR="00907CF6" w:rsidRPr="009E110A" w:rsidRDefault="008D2BE6" w:rsidP="009E110A">
            <w:pPr>
              <w:ind w:left="264" w:hangingChars="100" w:hanging="264"/>
              <w:rPr>
                <w:rFonts w:ascii="Times New Roman" w:eastAsia="標楷體" w:hAnsi="Times New Roman" w:cs="Times New Roman"/>
                <w:color w:val="000000"/>
                <w:spacing w:val="12"/>
                <w:szCs w:val="24"/>
              </w:rPr>
            </w:pPr>
            <w:r w:rsidRPr="009E110A">
              <w:rPr>
                <w:rFonts w:ascii="Times New Roman" w:eastAsia="標楷體" w:hAnsi="Times New Roman" w:cs="Times New Roman"/>
                <w:b/>
                <w:color w:val="000000"/>
                <w:spacing w:val="12"/>
                <w:szCs w:val="24"/>
              </w:rPr>
              <w:t>黃子庭</w:t>
            </w:r>
            <w:r w:rsidRPr="008D2BE6">
              <w:rPr>
                <w:rFonts w:ascii="Times New Roman" w:eastAsia="標楷體" w:hAnsi="Times New Roman" w:cs="Times New Roman"/>
                <w:color w:val="000000"/>
                <w:spacing w:val="12"/>
                <w:szCs w:val="24"/>
              </w:rPr>
              <w:t>，</w:t>
            </w:r>
            <w:r w:rsidRPr="008D2BE6">
              <w:rPr>
                <w:rFonts w:ascii="Times New Roman" w:eastAsia="標楷體" w:hAnsi="Times New Roman" w:cs="Times New Roman"/>
                <w:color w:val="000000"/>
                <w:spacing w:val="12"/>
                <w:szCs w:val="24"/>
              </w:rPr>
              <w:t>2012</w:t>
            </w:r>
            <w:r w:rsidRPr="008D2BE6">
              <w:rPr>
                <w:rFonts w:ascii="Times New Roman" w:eastAsia="標楷體" w:hAnsi="Times New Roman" w:cs="Times New Roman"/>
                <w:color w:val="000000"/>
                <w:spacing w:val="12"/>
                <w:szCs w:val="24"/>
              </w:rPr>
              <w:t>年</w:t>
            </w:r>
            <w:r w:rsidRPr="008D2BE6">
              <w:rPr>
                <w:rFonts w:ascii="Times New Roman" w:eastAsia="標楷體" w:hAnsi="Times New Roman" w:cs="Times New Roman"/>
                <w:color w:val="000000"/>
                <w:spacing w:val="12"/>
                <w:szCs w:val="24"/>
              </w:rPr>
              <w:t>12</w:t>
            </w:r>
            <w:r w:rsidRPr="008D2BE6">
              <w:rPr>
                <w:rFonts w:ascii="Times New Roman" w:eastAsia="標楷體" w:hAnsi="Times New Roman" w:cs="Times New Roman"/>
                <w:color w:val="000000"/>
                <w:spacing w:val="12"/>
                <w:szCs w:val="24"/>
              </w:rPr>
              <w:t>月，</w:t>
            </w:r>
            <w:r w:rsidRPr="008D2BE6">
              <w:rPr>
                <w:rFonts w:ascii="Times New Roman" w:eastAsia="標楷體" w:hAnsi="Times New Roman" w:cs="Times New Roman"/>
                <w:szCs w:val="24"/>
              </w:rPr>
              <w:t>《亞太國家</w:t>
            </w:r>
            <w:r w:rsidRPr="008D2BE6">
              <w:rPr>
                <w:rFonts w:ascii="Times New Roman" w:eastAsia="標楷體" w:hAnsi="Times New Roman" w:cs="Times New Roman"/>
                <w:szCs w:val="24"/>
              </w:rPr>
              <w:t>FTA</w:t>
            </w:r>
            <w:r w:rsidRPr="008D2BE6">
              <w:rPr>
                <w:rFonts w:ascii="Times New Roman" w:eastAsia="標楷體" w:hAnsi="Times New Roman" w:cs="Times New Roman"/>
                <w:szCs w:val="24"/>
              </w:rPr>
              <w:t>的發展與挑戰：以美、日、韓為例》。</w:t>
            </w:r>
            <w:r w:rsidRPr="008D2BE6">
              <w:rPr>
                <w:rFonts w:ascii="Times New Roman" w:eastAsia="標楷體" w:hAnsi="Times New Roman" w:cs="Times New Roman"/>
                <w:color w:val="000000"/>
                <w:spacing w:val="12"/>
                <w:szCs w:val="24"/>
              </w:rPr>
              <w:t>高雄：</w:t>
            </w:r>
            <w:r w:rsidRPr="008D2BE6">
              <w:rPr>
                <w:rFonts w:ascii="Times New Roman" w:eastAsia="標楷體" w:hAnsi="Times New Roman" w:cs="Times New Roman"/>
                <w:szCs w:val="24"/>
              </w:rPr>
              <w:t>麗文文化</w:t>
            </w:r>
            <w:r w:rsidRPr="008D2BE6">
              <w:rPr>
                <w:rFonts w:ascii="Times New Roman" w:eastAsia="標楷體" w:hAnsi="Times New Roman" w:cs="Times New Roman"/>
                <w:color w:val="000000"/>
                <w:spacing w:val="12"/>
                <w:szCs w:val="24"/>
              </w:rPr>
              <w:t>。</w:t>
            </w:r>
          </w:p>
        </w:tc>
      </w:tr>
    </w:tbl>
    <w:p w:rsidR="00E03F57" w:rsidRPr="008D2BE6" w:rsidRDefault="00E03F57" w:rsidP="00B4618E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E03F57" w:rsidRPr="008D2BE6" w:rsidSect="00F238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551" w:rsidRDefault="00D65551" w:rsidP="00D65551">
      <w:r>
        <w:separator/>
      </w:r>
    </w:p>
  </w:endnote>
  <w:endnote w:type="continuationSeparator" w:id="0">
    <w:p w:rsidR="00D65551" w:rsidRDefault="00D65551" w:rsidP="00D6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551" w:rsidRDefault="00D65551" w:rsidP="00D65551">
      <w:r>
        <w:separator/>
      </w:r>
    </w:p>
  </w:footnote>
  <w:footnote w:type="continuationSeparator" w:id="0">
    <w:p w:rsidR="00D65551" w:rsidRDefault="00D65551" w:rsidP="00D65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CB6"/>
    <w:multiLevelType w:val="hybridMultilevel"/>
    <w:tmpl w:val="EEFA78F4"/>
    <w:lvl w:ilvl="0" w:tplc="913C15F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A913101"/>
    <w:multiLevelType w:val="hybridMultilevel"/>
    <w:tmpl w:val="1A2C72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55224957"/>
    <w:multiLevelType w:val="hybridMultilevel"/>
    <w:tmpl w:val="96469200"/>
    <w:lvl w:ilvl="0" w:tplc="79985A3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60770AF1"/>
    <w:multiLevelType w:val="hybridMultilevel"/>
    <w:tmpl w:val="700E51BE"/>
    <w:lvl w:ilvl="0" w:tplc="4E7C65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72F61E6C"/>
    <w:multiLevelType w:val="hybridMultilevel"/>
    <w:tmpl w:val="2550D860"/>
    <w:lvl w:ilvl="0" w:tplc="9882264A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9A"/>
    <w:rsid w:val="000138ED"/>
    <w:rsid w:val="000829C0"/>
    <w:rsid w:val="000969B4"/>
    <w:rsid w:val="000A00A9"/>
    <w:rsid w:val="000C7009"/>
    <w:rsid w:val="001337F3"/>
    <w:rsid w:val="0013540E"/>
    <w:rsid w:val="00153558"/>
    <w:rsid w:val="001A1066"/>
    <w:rsid w:val="001C396F"/>
    <w:rsid w:val="001E2C9A"/>
    <w:rsid w:val="00292648"/>
    <w:rsid w:val="002A5A62"/>
    <w:rsid w:val="002E2701"/>
    <w:rsid w:val="00300A9C"/>
    <w:rsid w:val="00326EE3"/>
    <w:rsid w:val="00347EF4"/>
    <w:rsid w:val="00356B85"/>
    <w:rsid w:val="00397AA1"/>
    <w:rsid w:val="003D7423"/>
    <w:rsid w:val="00443A14"/>
    <w:rsid w:val="004E07E9"/>
    <w:rsid w:val="0052687D"/>
    <w:rsid w:val="00560E49"/>
    <w:rsid w:val="00617BA1"/>
    <w:rsid w:val="006A10CE"/>
    <w:rsid w:val="00703C44"/>
    <w:rsid w:val="00711F57"/>
    <w:rsid w:val="0071222E"/>
    <w:rsid w:val="007C55B6"/>
    <w:rsid w:val="00831036"/>
    <w:rsid w:val="008D2BE6"/>
    <w:rsid w:val="008D3447"/>
    <w:rsid w:val="00906CEF"/>
    <w:rsid w:val="00907CF6"/>
    <w:rsid w:val="00915483"/>
    <w:rsid w:val="00941AF8"/>
    <w:rsid w:val="00990C33"/>
    <w:rsid w:val="009A2E88"/>
    <w:rsid w:val="009E110A"/>
    <w:rsid w:val="009F26D5"/>
    <w:rsid w:val="00A41196"/>
    <w:rsid w:val="00AF1660"/>
    <w:rsid w:val="00B4618E"/>
    <w:rsid w:val="00BA09F7"/>
    <w:rsid w:val="00BF60AC"/>
    <w:rsid w:val="00C62086"/>
    <w:rsid w:val="00CB68D1"/>
    <w:rsid w:val="00CC6FD5"/>
    <w:rsid w:val="00D1664E"/>
    <w:rsid w:val="00D22E92"/>
    <w:rsid w:val="00D65551"/>
    <w:rsid w:val="00D7695D"/>
    <w:rsid w:val="00D90821"/>
    <w:rsid w:val="00D915E9"/>
    <w:rsid w:val="00E03F57"/>
    <w:rsid w:val="00E12E62"/>
    <w:rsid w:val="00F238F4"/>
    <w:rsid w:val="00F45EA2"/>
    <w:rsid w:val="00FD4083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5712DC"/>
  <w15:chartTrackingRefBased/>
  <w15:docId w15:val="{2CC8CAE7-562E-4B08-B000-990379A0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7EF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07CF6"/>
    <w:pPr>
      <w:ind w:leftChars="200" w:left="480"/>
    </w:pPr>
  </w:style>
  <w:style w:type="character" w:styleId="a6">
    <w:name w:val="Unresolved Mention"/>
    <w:basedOn w:val="a0"/>
    <w:uiPriority w:val="99"/>
    <w:semiHidden/>
    <w:unhideWhenUsed/>
    <w:rsid w:val="00D65551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D65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6555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65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65551"/>
    <w:rPr>
      <w:sz w:val="20"/>
      <w:szCs w:val="20"/>
    </w:rPr>
  </w:style>
  <w:style w:type="paragraph" w:styleId="ab">
    <w:name w:val="Body Text Indent"/>
    <w:basedOn w:val="a"/>
    <w:link w:val="ac"/>
    <w:semiHidden/>
    <w:unhideWhenUsed/>
    <w:rsid w:val="008D2BE6"/>
    <w:pPr>
      <w:ind w:leftChars="150" w:left="1000" w:hangingChars="200" w:hanging="640"/>
    </w:pPr>
    <w:rPr>
      <w:rFonts w:ascii="Times New Roman" w:eastAsia="新細明體" w:hAnsi="Times New Roman" w:cs="Times New Roman"/>
      <w:sz w:val="32"/>
      <w:szCs w:val="24"/>
    </w:rPr>
  </w:style>
  <w:style w:type="character" w:customStyle="1" w:styleId="ac">
    <w:name w:val="本文縮排 字元"/>
    <w:basedOn w:val="a0"/>
    <w:link w:val="ab"/>
    <w:semiHidden/>
    <w:rsid w:val="008D2BE6"/>
    <w:rPr>
      <w:rFonts w:ascii="Times New Roman" w:eastAsia="新細明體" w:hAnsi="Times New Roman" w:cs="Times New Roman"/>
      <w:sz w:val="32"/>
      <w:szCs w:val="24"/>
    </w:rPr>
  </w:style>
  <w:style w:type="paragraph" w:customStyle="1" w:styleId="post-footer-linepost-footer-line-1">
    <w:name w:val="post-footer-line post-footer-line-1"/>
    <w:basedOn w:val="a"/>
    <w:rsid w:val="008D2BE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st1">
    <w:name w:val="st1"/>
    <w:basedOn w:val="a0"/>
    <w:rsid w:val="008D2BE6"/>
  </w:style>
  <w:style w:type="character" w:styleId="ad">
    <w:name w:val="Strong"/>
    <w:basedOn w:val="a0"/>
    <w:uiPriority w:val="22"/>
    <w:qFormat/>
    <w:rsid w:val="008D2BE6"/>
    <w:rPr>
      <w:b/>
      <w:bCs/>
    </w:rPr>
  </w:style>
  <w:style w:type="character" w:styleId="ae">
    <w:name w:val="Emphasis"/>
    <w:basedOn w:val="a0"/>
    <w:uiPriority w:val="20"/>
    <w:qFormat/>
    <w:rsid w:val="008D2B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085004.adm.ncyu.edu.tw/eRes.pub/Re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黃鴻禧</dc:creator>
  <cp:keywords/>
  <dc:description/>
  <cp:lastModifiedBy>user</cp:lastModifiedBy>
  <cp:revision>51</cp:revision>
  <dcterms:created xsi:type="dcterms:W3CDTF">2017-02-02T15:01:00Z</dcterms:created>
  <dcterms:modified xsi:type="dcterms:W3CDTF">2018-01-21T12:45:00Z</dcterms:modified>
</cp:coreProperties>
</file>