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3618" w14:textId="53635E6E" w:rsidR="0097301D" w:rsidRPr="0097301D" w:rsidRDefault="001D2FCD" w:rsidP="001D2FCD">
      <w:pPr>
        <w:widowControl/>
        <w:rPr>
          <w:rFonts w:ascii="BiauKai" w:eastAsia="BiauKai" w:hAnsi="Heiti TC Light" w:cs="Heiti TC Light"/>
          <w:kern w:val="0"/>
          <w:sz w:val="20"/>
          <w:szCs w:val="20"/>
        </w:rPr>
      </w:pPr>
      <w:r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數位化是</w:t>
      </w:r>
      <w:r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21</w:t>
      </w:r>
      <w:r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世紀的</w:t>
      </w:r>
      <w:r w:rsidR="005738C5"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訊息傳遞</w:t>
      </w:r>
      <w:r w:rsidR="001F513D"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大</w:t>
      </w:r>
      <w:r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趨勢</w:t>
      </w:r>
      <w:r w:rsidRPr="0097301D">
        <w:rPr>
          <w:rFonts w:ascii="BiauKai" w:eastAsia="BiauKai" w:hAnsi="Heiti TC Light" w:cs="Heiti TC Light" w:hint="eastAsia"/>
          <w:kern w:val="0"/>
          <w:sz w:val="20"/>
          <w:szCs w:val="20"/>
        </w:rPr>
        <w:t>，</w:t>
      </w:r>
    </w:p>
    <w:p w14:paraId="54276511" w14:textId="3FD2E660" w:rsidR="00180B08" w:rsidRPr="0097301D" w:rsidRDefault="005738C5" w:rsidP="001D2FCD">
      <w:pPr>
        <w:widowControl/>
        <w:rPr>
          <w:rFonts w:ascii="BiauKai" w:eastAsia="BiauKai" w:hAnsi="Microsoft YaHei" w:cs="Times New Roman"/>
          <w:kern w:val="0"/>
          <w:sz w:val="20"/>
          <w:szCs w:val="20"/>
        </w:rPr>
      </w:pP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數位媒體</w:t>
      </w:r>
      <w:r w:rsidR="001D2FCD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成為呈現與傳達資訊的主要選擇。</w:t>
      </w:r>
    </w:p>
    <w:p w14:paraId="18DCB86F" w14:textId="77777777" w:rsidR="0097301D" w:rsidRPr="0097301D" w:rsidRDefault="0097301D" w:rsidP="001D2FCD">
      <w:pPr>
        <w:widowControl/>
        <w:rPr>
          <w:rFonts w:ascii="BiauKai" w:eastAsia="BiauKai" w:hAnsi="Microsoft YaHei" w:cs="Times New Roman"/>
          <w:kern w:val="0"/>
          <w:sz w:val="20"/>
          <w:szCs w:val="20"/>
        </w:rPr>
      </w:pPr>
    </w:p>
    <w:p w14:paraId="3E84CC64" w14:textId="74554F65" w:rsidR="00180B08" w:rsidRPr="0097301D" w:rsidRDefault="001D2FCD" w:rsidP="001D2FCD">
      <w:pPr>
        <w:widowControl/>
        <w:rPr>
          <w:rFonts w:ascii="BiauKai" w:eastAsia="BiauKai" w:hAnsi="Heiti TC Light" w:cs="Heiti TC Light"/>
          <w:kern w:val="0"/>
          <w:sz w:val="20"/>
          <w:szCs w:val="20"/>
        </w:rPr>
      </w:pPr>
      <w:r w:rsidRPr="0097301D">
        <w:rPr>
          <w:rFonts w:ascii="BiauKai" w:eastAsia="BiauKai" w:hAnsi="Heiti TC Light" w:cs="Heiti TC Light" w:hint="eastAsia"/>
          <w:kern w:val="0"/>
          <w:sz w:val="20"/>
          <w:szCs w:val="20"/>
        </w:rPr>
        <w:t>任何領域都有</w:t>
      </w: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資訊數位化的需求</w:t>
      </w:r>
      <w:r w:rsidR="005738C5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，</w:t>
      </w:r>
      <w:r w:rsidR="005738C5" w:rsidRPr="0097301D">
        <w:rPr>
          <w:rFonts w:ascii="BiauKai" w:eastAsia="BiauKai" w:hAnsi="Heiti TC Light" w:cs="Heiti TC Light" w:hint="eastAsia"/>
          <w:kern w:val="0"/>
          <w:sz w:val="20"/>
          <w:szCs w:val="20"/>
        </w:rPr>
        <w:t>因此</w:t>
      </w:r>
    </w:p>
    <w:p w14:paraId="6D7DFE26" w14:textId="07A1E343" w:rsidR="00D75A40" w:rsidRPr="0097301D" w:rsidRDefault="001D2FCD" w:rsidP="001D2FCD">
      <w:pPr>
        <w:widowControl/>
        <w:rPr>
          <w:rFonts w:ascii="Heiti TC Light" w:eastAsia="Heiti TC Light" w:hAnsi="Microsoft YaHei" w:cs="Times New Roman"/>
          <w:b/>
          <w:kern w:val="0"/>
        </w:rPr>
      </w:pPr>
      <w:r w:rsidRPr="0097301D">
        <w:rPr>
          <w:rFonts w:ascii="Heiti TC Light" w:eastAsia="Heiti TC Light" w:hAnsi="Heiti TC Light" w:cs="Heiti TC Light" w:hint="eastAsia"/>
          <w:b/>
          <w:kern w:val="0"/>
        </w:rPr>
        <w:t>我們</w:t>
      </w:r>
      <w:r w:rsidR="005738C5" w:rsidRPr="0097301D">
        <w:rPr>
          <w:rFonts w:ascii="Heiti TC Light" w:eastAsia="Heiti TC Light" w:hAnsi="Heiti TC Light" w:cs="Heiti TC Light" w:hint="eastAsia"/>
          <w:b/>
          <w:kern w:val="0"/>
        </w:rPr>
        <w:t>竭誠</w:t>
      </w:r>
      <w:r w:rsidRPr="0097301D">
        <w:rPr>
          <w:rFonts w:ascii="Heiti TC Light" w:eastAsia="Heiti TC Light" w:hAnsi="Heiti TC Light" w:cs="Heiti TC Light" w:hint="eastAsia"/>
          <w:b/>
          <w:kern w:val="0"/>
        </w:rPr>
        <w:t>歡迎來自不同</w:t>
      </w:r>
      <w:r w:rsidR="00D75A40" w:rsidRPr="0097301D">
        <w:rPr>
          <w:rFonts w:ascii="Heiti TC Light" w:eastAsia="Heiti TC Light" w:hAnsi="Microsoft YaHei" w:cs="Times New Roman" w:hint="eastAsia"/>
          <w:b/>
          <w:kern w:val="0"/>
        </w:rPr>
        <w:t>領域的同學加入我們的行列！</w:t>
      </w:r>
    </w:p>
    <w:p w14:paraId="669C3FB5" w14:textId="77777777" w:rsidR="0097301D" w:rsidRPr="0097301D" w:rsidRDefault="0097301D" w:rsidP="001D2FCD">
      <w:pPr>
        <w:widowControl/>
        <w:rPr>
          <w:rFonts w:ascii="BiauKai" w:eastAsia="BiauKai" w:hAnsi="Microsoft YaHei" w:cs="Times New Roman"/>
          <w:kern w:val="0"/>
          <w:sz w:val="20"/>
          <w:szCs w:val="20"/>
        </w:rPr>
      </w:pPr>
    </w:p>
    <w:p w14:paraId="1344E43D" w14:textId="77777777" w:rsidR="0097301D" w:rsidRPr="0097301D" w:rsidRDefault="001D2FCD" w:rsidP="001D2FCD">
      <w:pPr>
        <w:widowControl/>
        <w:rPr>
          <w:rFonts w:ascii="BiauKai" w:eastAsia="BiauKai" w:hAnsi="Microsoft YaHei" w:cs="Times New Roman"/>
          <w:kern w:val="0"/>
          <w:sz w:val="20"/>
          <w:szCs w:val="20"/>
        </w:rPr>
      </w:pPr>
      <w:r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不管妳/</w:t>
      </w:r>
      <w:r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你大</w:t>
      </w:r>
      <w:r w:rsidR="00D75A40"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學讀的是人文、</w:t>
      </w:r>
      <w:r w:rsidRPr="0097301D">
        <w:rPr>
          <w:rFonts w:ascii="BiauKai" w:eastAsia="BiauKai" w:hAnsi="Heiti TC Light" w:cs="Heiti TC Light" w:hint="eastAsia"/>
          <w:kern w:val="0"/>
          <w:sz w:val="28"/>
          <w:szCs w:val="28"/>
        </w:rPr>
        <w:t>藝術</w:t>
      </w:r>
      <w:r w:rsidR="00D75A40"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、</w:t>
      </w:r>
      <w:r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教育</w:t>
      </w:r>
      <w:r w:rsidR="00D75A40"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、</w:t>
      </w:r>
      <w:r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理工</w:t>
      </w:r>
      <w:r w:rsidR="00D75A40"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或是</w:t>
      </w:r>
      <w:proofErr w:type="gramStart"/>
      <w:r w:rsidR="00D75A40"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醫</w:t>
      </w:r>
      <w:proofErr w:type="gramEnd"/>
      <w:r w:rsidRPr="0097301D">
        <w:rPr>
          <w:rFonts w:ascii="BiauKai" w:eastAsia="BiauKai" w:hAnsi="Microsoft YaHei" w:cs="Times New Roman" w:hint="eastAsia"/>
          <w:kern w:val="0"/>
          <w:sz w:val="28"/>
          <w:szCs w:val="28"/>
        </w:rPr>
        <w:t>農</w:t>
      </w: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，</w:t>
      </w:r>
    </w:p>
    <w:p w14:paraId="4B382911" w14:textId="77777777" w:rsidR="0097301D" w:rsidRDefault="001D2FCD" w:rsidP="001D2FCD">
      <w:pPr>
        <w:widowControl/>
        <w:rPr>
          <w:rFonts w:ascii="BiauKai" w:eastAsia="BiauKai" w:hAnsi="Microsoft YaHei" w:cs="Times New Roman"/>
          <w:kern w:val="0"/>
          <w:sz w:val="20"/>
          <w:szCs w:val="20"/>
        </w:rPr>
      </w:pP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多了</w:t>
      </w:r>
      <w:r w:rsidR="00D75A40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媒體</w:t>
      </w: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設計和數位學習的</w:t>
      </w:r>
      <w:r w:rsidR="00D75A40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專業</w:t>
      </w: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和</w:t>
      </w:r>
      <w:r w:rsidR="00D75A40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技能</w:t>
      </w: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，</w:t>
      </w:r>
      <w:r w:rsidR="00D75A40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讓您如虎添翼</w:t>
      </w:r>
      <w:r w:rsidR="001F513D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，</w:t>
      </w:r>
      <w:bookmarkStart w:id="0" w:name="_GoBack"/>
      <w:bookmarkEnd w:id="0"/>
    </w:p>
    <w:p w14:paraId="158BE068" w14:textId="448C3F40" w:rsidR="001D2FCD" w:rsidRPr="0097301D" w:rsidRDefault="001F513D" w:rsidP="001D2FCD">
      <w:pPr>
        <w:widowControl/>
        <w:rPr>
          <w:rFonts w:ascii="BiauKai" w:eastAsia="BiauKai" w:hAnsi="Microsoft YaHei" w:cs="Times New Roman"/>
          <w:kern w:val="0"/>
          <w:sz w:val="20"/>
          <w:szCs w:val="20"/>
        </w:rPr>
      </w:pPr>
      <w:r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提升您未來在職</w:t>
      </w:r>
      <w:r w:rsidR="001D2FCD" w:rsidRPr="0097301D">
        <w:rPr>
          <w:rFonts w:ascii="BiauKai" w:eastAsia="BiauKai" w:hAnsi="Microsoft YaHei" w:cs="Times New Roman" w:hint="eastAsia"/>
          <w:kern w:val="0"/>
          <w:sz w:val="20"/>
          <w:szCs w:val="20"/>
        </w:rPr>
        <w:t>場上的競爭力</w:t>
      </w:r>
      <w:r w:rsidR="001D2FCD" w:rsidRPr="0097301D">
        <w:rPr>
          <w:rFonts w:ascii="BiauKai" w:eastAsia="BiauKai" w:hAnsi="Heiti TC Light" w:cs="Heiti TC Light" w:hint="eastAsia"/>
          <w:kern w:val="0"/>
          <w:sz w:val="20"/>
          <w:szCs w:val="20"/>
        </w:rPr>
        <w:t>。</w:t>
      </w:r>
    </w:p>
    <w:p w14:paraId="322CBF23" w14:textId="77777777" w:rsidR="001D2FCD" w:rsidRPr="001D2FCD" w:rsidRDefault="001D2FCD" w:rsidP="001D2FCD">
      <w:pPr>
        <w:widowControl/>
        <w:rPr>
          <w:rFonts w:ascii="BiauKai" w:eastAsia="BiauKai" w:hAnsi="Times" w:cs="Times New Roman"/>
          <w:kern w:val="0"/>
          <w:sz w:val="20"/>
          <w:szCs w:val="20"/>
        </w:rPr>
      </w:pPr>
    </w:p>
    <w:p w14:paraId="79AD74E2" w14:textId="289D2715" w:rsidR="001D2FCD" w:rsidRDefault="001F513D" w:rsidP="001D2FCD">
      <w:pPr>
        <w:widowControl/>
        <w:rPr>
          <w:rFonts w:ascii="BiauKai" w:eastAsia="BiauKai" w:hAnsi="Microsoft YaHei" w:cs="Times New Roman"/>
          <w:color w:val="000000"/>
          <w:kern w:val="0"/>
          <w:sz w:val="20"/>
          <w:szCs w:val="20"/>
        </w:rPr>
      </w:pP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在</w:t>
      </w:r>
      <w:r w:rsidR="008062A7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數位</w:t>
      </w:r>
      <w:r w:rsidR="008062A7">
        <w:rPr>
          <w:rFonts w:ascii="BiauKai" w:eastAsia="BiauKai" w:hAnsi="Microsoft YaHei" w:cs="Times New Roman"/>
          <w:color w:val="000000"/>
          <w:kern w:val="0"/>
          <w:sz w:val="20"/>
          <w:szCs w:val="20"/>
        </w:rPr>
        <w:t>學習設計與管理研究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所，您將學會</w:t>
      </w:r>
      <w:r w:rsidR="002933A9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以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大學四年所學為</w:t>
      </w:r>
      <w:r w:rsidR="002933A9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根基</w:t>
      </w:r>
      <w:r w:rsidR="002933A9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，</w:t>
      </w:r>
      <w:r w:rsidR="00C926E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以</w:t>
      </w:r>
      <w:r w:rsidR="002933A9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媒體</w:t>
      </w:r>
      <w:r w:rsidR="002933A9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設計</w:t>
      </w:r>
      <w:r w:rsidR="002933A9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與數位學習</w:t>
      </w:r>
      <w:r w:rsidR="00C926E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為伸展平台</w:t>
      </w:r>
      <w:r w:rsidR="0097194A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，</w:t>
      </w:r>
      <w:r w:rsidR="00C926E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結合</w:t>
      </w:r>
      <w:r w:rsidR="00247FA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創意發想，進行</w:t>
      </w:r>
      <w:r w:rsidR="008062A7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數位媒體開發</w:t>
      </w:r>
      <w:r w:rsidR="00247FA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實務與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研究，</w:t>
      </w:r>
      <w:r w:rsidR="00247FA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開創個人生涯新局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。</w:t>
      </w:r>
    </w:p>
    <w:p w14:paraId="4AD21262" w14:textId="77777777" w:rsidR="008D40B3" w:rsidRPr="001D2FCD" w:rsidRDefault="008D40B3" w:rsidP="001D2FCD">
      <w:pPr>
        <w:widowControl/>
        <w:rPr>
          <w:rFonts w:ascii="BiauKai" w:eastAsia="BiauKai" w:hAnsi="Times" w:cs="Times New Roman"/>
          <w:kern w:val="0"/>
          <w:sz w:val="20"/>
          <w:szCs w:val="20"/>
        </w:rPr>
      </w:pPr>
    </w:p>
    <w:p w14:paraId="0E69F3C5" w14:textId="31089F26" w:rsidR="001D2FCD" w:rsidRPr="001D2FCD" w:rsidRDefault="00857B17" w:rsidP="001D2FCD">
      <w:pPr>
        <w:widowControl/>
        <w:rPr>
          <w:rFonts w:ascii="BiauKai" w:eastAsia="BiauKai" w:hAnsi="Times" w:cs="Times New Roman"/>
          <w:kern w:val="0"/>
          <w:sz w:val="20"/>
          <w:szCs w:val="20"/>
        </w:rPr>
      </w:pPr>
      <w:r>
        <w:rPr>
          <w:rFonts w:ascii="BiauKai" w:eastAsia="BiauKai" w:hAnsi="Times" w:cs="Times New Roman" w:hint="eastAsia"/>
          <w:kern w:val="0"/>
          <w:sz w:val="20"/>
          <w:szCs w:val="20"/>
        </w:rPr>
        <w:t>如何加入本所</w:t>
      </w:r>
      <w:proofErr w:type="gramStart"/>
      <w:r>
        <w:rPr>
          <w:rFonts w:ascii="BiauKai" w:eastAsia="BiauKai" w:hAnsi="Times" w:cs="Times New Roman" w:hint="eastAsia"/>
          <w:kern w:val="0"/>
          <w:sz w:val="20"/>
          <w:szCs w:val="20"/>
        </w:rPr>
        <w:t>﹣</w:t>
      </w:r>
      <w:proofErr w:type="gramEnd"/>
    </w:p>
    <w:p w14:paraId="01454584" w14:textId="4E724144" w:rsidR="00FC5588" w:rsidRDefault="00857B17" w:rsidP="002161E4">
      <w:pPr>
        <w:widowControl/>
        <w:ind w:left="800" w:hangingChars="400" w:hanging="800"/>
        <w:rPr>
          <w:rFonts w:ascii="BiauKai" w:eastAsia="BiauKai" w:hAnsi="Microsoft YaHei" w:cs="Times New Roman"/>
          <w:color w:val="000000"/>
          <w:kern w:val="0"/>
          <w:sz w:val="20"/>
          <w:szCs w:val="20"/>
        </w:rPr>
      </w:pPr>
      <w:r>
        <w:rPr>
          <w:rFonts w:ascii="BiauKai" w:eastAsia="BiauKai" w:hAnsi="Heiti TC Light" w:cs="Heiti TC Light" w:hint="eastAsia"/>
          <w:color w:val="000000"/>
          <w:kern w:val="0"/>
          <w:sz w:val="20"/>
          <w:szCs w:val="20"/>
        </w:rPr>
        <w:t>管道</w:t>
      </w:r>
      <w:proofErr w:type="gramStart"/>
      <w:r>
        <w:rPr>
          <w:rFonts w:ascii="BiauKai" w:eastAsia="BiauKai" w:hAnsi="Heiti TC Light" w:cs="Heiti TC Light" w:hint="eastAsia"/>
          <w:color w:val="000000"/>
          <w:kern w:val="0"/>
          <w:sz w:val="20"/>
          <w:szCs w:val="20"/>
        </w:rPr>
        <w:t>一</w:t>
      </w:r>
      <w:proofErr w:type="gramEnd"/>
      <w:r>
        <w:rPr>
          <w:rFonts w:ascii="BiauKai" w:eastAsia="BiauKai" w:hAnsi="Heiti TC Light" w:cs="Heiti TC Light" w:hint="eastAsia"/>
          <w:color w:val="000000"/>
          <w:kern w:val="0"/>
          <w:sz w:val="20"/>
          <w:szCs w:val="20"/>
        </w:rPr>
        <w:t>：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推薦甄試</w:t>
      </w:r>
      <w:r w:rsid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（</w:t>
      </w:r>
      <w:r w:rsidR="002161E4" w:rsidRPr="002161E4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報名日期</w:t>
      </w:r>
      <w:r w:rsidR="002161E4" w:rsidRPr="002161E4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>103.10.15-10.28</w:t>
      </w:r>
      <w:r w:rsidR="002161E4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t xml:space="preserve"> </w:t>
      </w:r>
      <w:r w:rsidR="002161E4" w:rsidRPr="002161E4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甄試日期</w:t>
      </w:r>
      <w:r w:rsidR="002161E4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="002161E4" w:rsidRPr="002161E4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103.11.08(六)</w:t>
      </w:r>
      <w:r w:rsidR="002161E4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）</w:t>
      </w:r>
      <w:r w:rsidR="002161E4"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br/>
      </w:r>
      <w:proofErr w:type="gramStart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﹣</w:t>
      </w:r>
      <w:proofErr w:type="gramEnd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資料審查（</w:t>
      </w:r>
      <w:r w:rsidR="00BB1811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4</w:t>
      </w:r>
      <w:r w:rsidR="00BB1811">
        <w:rPr>
          <w:rFonts w:ascii="BiauKai" w:eastAsia="BiauKai" w:hAnsi="Microsoft YaHei" w:cs="Times New Roman"/>
          <w:color w:val="000000"/>
          <w:kern w:val="0"/>
          <w:sz w:val="20"/>
          <w:szCs w:val="20"/>
        </w:rPr>
        <w:t>5</w:t>
      </w:r>
      <w:proofErr w:type="gramStart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﹪</w:t>
      </w:r>
      <w:proofErr w:type="gramEnd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）</w:t>
      </w:r>
      <w:r w:rsidR="008D40B3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、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口試（</w:t>
      </w:r>
      <w:r w:rsidR="00BB1811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55</w:t>
      </w:r>
      <w:proofErr w:type="gramStart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﹪</w:t>
      </w:r>
      <w:proofErr w:type="gramEnd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）</w:t>
      </w:r>
    </w:p>
    <w:p w14:paraId="2E709598" w14:textId="2EC25E31" w:rsidR="00FC5588" w:rsidRPr="002161E4" w:rsidRDefault="00857B17" w:rsidP="002161E4">
      <w:pPr>
        <w:widowControl/>
        <w:ind w:left="800" w:hangingChars="400" w:hanging="800"/>
        <w:rPr>
          <w:rFonts w:ascii="BiauKai" w:hAnsi="Microsoft YaHei" w:cs="Times New Roman"/>
          <w:color w:val="000000"/>
          <w:kern w:val="0"/>
          <w:sz w:val="20"/>
          <w:szCs w:val="20"/>
        </w:rPr>
      </w:pP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管道二：</w:t>
      </w:r>
      <w:r w:rsid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一般考試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（報名日期</w:t>
      </w:r>
      <w:r w:rsidR="002161E4">
        <w:rPr>
          <w:rFonts w:ascii="BiauKai" w:hAnsi="Microsoft YaHei" w:cs="Times New Roman"/>
          <w:color w:val="000000"/>
          <w:kern w:val="0"/>
          <w:sz w:val="20"/>
          <w:szCs w:val="20"/>
        </w:rPr>
        <w:t>約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103.</w:t>
      </w:r>
      <w:r w:rsidR="002161E4">
        <w:rPr>
          <w:rFonts w:ascii="BiauKai" w:hAnsi="Microsoft YaHei" w:cs="Times New Roman"/>
          <w:color w:val="000000"/>
          <w:kern w:val="0"/>
          <w:sz w:val="20"/>
          <w:szCs w:val="20"/>
        </w:rPr>
        <w:t>11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 xml:space="preserve"> </w:t>
      </w:r>
      <w:r w:rsid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考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試日期</w:t>
      </w:r>
      <w:r w:rsidR="002161E4">
        <w:rPr>
          <w:rFonts w:ascii="BiauKai" w:hAnsi="Microsoft YaHei" w:cs="Times New Roman"/>
          <w:color w:val="000000"/>
          <w:kern w:val="0"/>
          <w:sz w:val="20"/>
          <w:szCs w:val="20"/>
        </w:rPr>
        <w:t>約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10</w:t>
      </w:r>
      <w:r w:rsidR="002161E4">
        <w:rPr>
          <w:rFonts w:ascii="BiauKai" w:hAnsi="Microsoft YaHei" w:cs="Times New Roman"/>
          <w:color w:val="000000"/>
          <w:kern w:val="0"/>
          <w:sz w:val="20"/>
          <w:szCs w:val="20"/>
        </w:rPr>
        <w:t>4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.</w:t>
      </w:r>
      <w:r w:rsidR="002161E4">
        <w:rPr>
          <w:rFonts w:ascii="BiauKai" w:hAnsi="Microsoft YaHei" w:cs="Times New Roman"/>
          <w:color w:val="000000"/>
          <w:kern w:val="0"/>
          <w:sz w:val="20"/>
          <w:szCs w:val="20"/>
        </w:rPr>
        <w:t>02</w:t>
      </w:r>
      <w:r w:rsidR="002161E4" w:rsidRP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）</w:t>
      </w:r>
      <w:r w:rsidR="002161E4">
        <w:rPr>
          <w:rFonts w:ascii="BiauKai" w:hAnsi="Microsoft YaHei" w:cs="Times New Roman"/>
          <w:color w:val="000000"/>
          <w:kern w:val="0"/>
          <w:sz w:val="20"/>
          <w:szCs w:val="20"/>
        </w:rPr>
        <w:br/>
      </w:r>
      <w:proofErr w:type="gramStart"/>
      <w:r w:rsidR="002161E4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﹣</w:t>
      </w:r>
      <w:proofErr w:type="gramEnd"/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資料審查</w:t>
      </w:r>
      <w:r w:rsidR="008D40B3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、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「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文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章評述」</w:t>
      </w:r>
      <w:r w:rsidR="002161E4">
        <w:rPr>
          <w:rFonts w:ascii="BiauKai" w:hAnsi="Microsoft YaHei" w:cs="Times New Roman" w:hint="eastAsia"/>
          <w:color w:val="000000"/>
          <w:kern w:val="0"/>
          <w:sz w:val="20"/>
          <w:szCs w:val="20"/>
        </w:rPr>
        <w:t>申論</w:t>
      </w:r>
    </w:p>
    <w:p w14:paraId="3E20D91F" w14:textId="77777777" w:rsidR="00857B17" w:rsidRDefault="00857B17" w:rsidP="001D2FCD">
      <w:pPr>
        <w:widowControl/>
        <w:rPr>
          <w:rFonts w:ascii="BiauKai" w:eastAsia="BiauKai" w:hAnsi="Microsoft YaHei" w:cs="Times New Roman"/>
          <w:color w:val="000000"/>
          <w:kern w:val="0"/>
          <w:sz w:val="20"/>
          <w:szCs w:val="20"/>
        </w:rPr>
      </w:pPr>
    </w:p>
    <w:p w14:paraId="7F977344" w14:textId="1489C53E" w:rsidR="00FC5588" w:rsidRDefault="008D40B3" w:rsidP="001D2FCD">
      <w:pPr>
        <w:widowControl/>
        <w:rPr>
          <w:rFonts w:ascii="BiauKai" w:eastAsia="BiauKai" w:hAnsi="Microsoft YaHei" w:cs="Times New Roman"/>
          <w:color w:val="000000"/>
          <w:kern w:val="0"/>
          <w:sz w:val="20"/>
          <w:szCs w:val="20"/>
        </w:rPr>
      </w:pP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錄取後 可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利用大四下學期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 xml:space="preserve"> </w:t>
      </w:r>
      <w:r w:rsidR="001D2FCD" w:rsidRPr="008D40B3">
        <w:rPr>
          <w:rFonts w:ascii="BiauKai" w:eastAsia="BiauKai" w:hAnsi="Microsoft YaHei" w:cs="Times New Roman" w:hint="eastAsia"/>
          <w:b/>
          <w:color w:val="000000"/>
          <w:kern w:val="0"/>
        </w:rPr>
        <w:t>先修</w:t>
      </w:r>
      <w:r w:rsidRPr="00600899">
        <w:rPr>
          <w:rFonts w:ascii="BiauKai" w:eastAsia="BiauKai" w:hAnsi="Microsoft YaHei" w:cs="Times New Roman" w:hint="eastAsia"/>
          <w:b/>
          <w:color w:val="000000"/>
          <w:kern w:val="0"/>
          <w:sz w:val="20"/>
          <w:szCs w:val="20"/>
        </w:rPr>
        <w:t xml:space="preserve"> 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研究所學分，</w:t>
      </w:r>
    </w:p>
    <w:p w14:paraId="11B9952D" w14:textId="4CF89C9B" w:rsidR="001D2FCD" w:rsidRDefault="00600899" w:rsidP="001D2FCD">
      <w:pPr>
        <w:widowControl/>
        <w:rPr>
          <w:rFonts w:ascii="BiauKai" w:eastAsia="BiauKai" w:hAnsi="Microsoft YaHei" w:cs="Times New Roman"/>
          <w:color w:val="000000"/>
          <w:kern w:val="0"/>
          <w:sz w:val="20"/>
          <w:szCs w:val="20"/>
        </w:rPr>
      </w:pP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嘉大學生 更可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在大學畢業前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 xml:space="preserve"> </w:t>
      </w:r>
      <w:r w:rsidR="001D2FCD" w:rsidRPr="00600899">
        <w:rPr>
          <w:rFonts w:ascii="BiauKai" w:eastAsia="BiauKai" w:hAnsi="Microsoft YaHei" w:cs="Times New Roman" w:hint="eastAsia"/>
          <w:b/>
          <w:color w:val="000000"/>
          <w:kern w:val="0"/>
        </w:rPr>
        <w:t>就近</w:t>
      </w:r>
      <w:r w:rsidRPr="00600899">
        <w:rPr>
          <w:rFonts w:ascii="BiauKai" w:eastAsia="BiauKai" w:hAnsi="Microsoft YaHei" w:cs="Times New Roman" w:hint="eastAsia"/>
          <w:color w:val="000000"/>
          <w:kern w:val="0"/>
        </w:rPr>
        <w:t>先</w:t>
      </w:r>
      <w:r w:rsidR="001D2FCD" w:rsidRPr="00600899">
        <w:rPr>
          <w:rFonts w:ascii="BiauKai" w:eastAsia="BiauKai" w:hAnsi="Microsoft YaHei" w:cs="Times New Roman" w:hint="eastAsia"/>
          <w:color w:val="000000"/>
          <w:kern w:val="0"/>
        </w:rPr>
        <w:t>修</w:t>
      </w:r>
      <w:r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 xml:space="preserve"> </w:t>
      </w:r>
      <w:r w:rsidR="001D2FCD" w:rsidRPr="001D2FCD">
        <w:rPr>
          <w:rFonts w:ascii="BiauKai" w:eastAsia="BiauKai" w:hAnsi="Microsoft YaHei" w:cs="Times New Roman" w:hint="eastAsia"/>
          <w:color w:val="000000"/>
          <w:kern w:val="0"/>
          <w:sz w:val="20"/>
          <w:szCs w:val="20"/>
        </w:rPr>
        <w:t>研究所課程。</w:t>
      </w:r>
    </w:p>
    <w:p w14:paraId="63D6EBB7" w14:textId="77777777" w:rsidR="00525F3D" w:rsidRDefault="00525F3D" w:rsidP="001D2FCD">
      <w:pPr>
        <w:widowControl/>
        <w:rPr>
          <w:rFonts w:ascii="BiauKai" w:eastAsia="BiauKai" w:hAnsi="Microsoft YaHei" w:cs="Times New Roman"/>
          <w:color w:val="000000"/>
          <w:kern w:val="0"/>
          <w:sz w:val="20"/>
          <w:szCs w:val="20"/>
        </w:rPr>
      </w:pPr>
    </w:p>
    <w:p w14:paraId="1744832B" w14:textId="72D9A5CF" w:rsidR="00600899" w:rsidRDefault="00600899" w:rsidP="00600899">
      <w:pPr>
        <w:widowControl/>
        <w:rPr>
          <w:rFonts w:ascii="Heiti TC Light" w:eastAsia="Heiti TC Light" w:hAnsi="Microsoft YaHei" w:cs="Times New Roman"/>
          <w:b/>
          <w:kern w:val="0"/>
        </w:rPr>
      </w:pPr>
      <w:r w:rsidRPr="0097301D">
        <w:rPr>
          <w:rFonts w:ascii="Heiti TC Light" w:eastAsia="Heiti TC Light" w:hAnsi="Heiti TC Light" w:cs="Heiti TC Light" w:hint="eastAsia"/>
          <w:b/>
          <w:kern w:val="0"/>
        </w:rPr>
        <w:t>我們竭誠歡迎</w:t>
      </w:r>
      <w:r>
        <w:rPr>
          <w:rFonts w:ascii="Heiti TC Light" w:eastAsia="Heiti TC Light" w:hAnsi="Heiti TC Light" w:cs="Heiti TC Light"/>
          <w:b/>
          <w:kern w:val="0"/>
        </w:rPr>
        <w:t xml:space="preserve"> </w:t>
      </w:r>
      <w:r>
        <w:rPr>
          <w:rFonts w:ascii="Heiti TC Light" w:eastAsia="Heiti TC Light" w:hAnsi="Heiti TC Light" w:cs="Heiti TC Light" w:hint="eastAsia"/>
          <w:b/>
          <w:kern w:val="0"/>
        </w:rPr>
        <w:t>妳</w:t>
      </w:r>
      <w:r>
        <w:rPr>
          <w:rFonts w:ascii="Heiti TC Light" w:eastAsia="Heiti TC Light" w:hAnsi="Heiti TC Light" w:cs="Heiti TC Light"/>
          <w:b/>
          <w:kern w:val="0"/>
        </w:rPr>
        <w:t>/</w:t>
      </w:r>
      <w:r>
        <w:rPr>
          <w:rFonts w:ascii="Heiti TC Light" w:eastAsia="Heiti TC Light" w:hAnsi="Heiti TC Light" w:cs="Heiti TC Light" w:hint="eastAsia"/>
          <w:b/>
          <w:kern w:val="0"/>
        </w:rPr>
        <w:t>你</w:t>
      </w:r>
      <w:r>
        <w:rPr>
          <w:rFonts w:ascii="Heiti TC Light" w:eastAsia="Heiti TC Light" w:hAnsi="Heiti TC Light" w:cs="Heiti TC Light"/>
          <w:b/>
          <w:kern w:val="0"/>
        </w:rPr>
        <w:t xml:space="preserve"> </w:t>
      </w:r>
      <w:r w:rsidRPr="0097301D">
        <w:rPr>
          <w:rFonts w:ascii="Heiti TC Light" w:eastAsia="Heiti TC Light" w:hAnsi="Microsoft YaHei" w:cs="Times New Roman" w:hint="eastAsia"/>
          <w:b/>
          <w:kern w:val="0"/>
        </w:rPr>
        <w:t>加入我們的行列！</w:t>
      </w:r>
    </w:p>
    <w:p w14:paraId="191298BA" w14:textId="77777777" w:rsidR="00F30DA1" w:rsidRDefault="00F30DA1" w:rsidP="00600899">
      <w:pPr>
        <w:widowControl/>
        <w:rPr>
          <w:rFonts w:ascii="Heiti TC Light" w:eastAsia="Heiti TC Light" w:hAnsi="Microsoft YaHei" w:cs="Times New Roman"/>
          <w:b/>
          <w:kern w:val="0"/>
        </w:rPr>
      </w:pPr>
    </w:p>
    <w:p w14:paraId="7979D336" w14:textId="143A9629" w:rsidR="00F30DA1" w:rsidRPr="00F30DA1" w:rsidRDefault="00F30DA1" w:rsidP="00600899">
      <w:pPr>
        <w:widowControl/>
        <w:rPr>
          <w:rFonts w:ascii="Heiti TC Light" w:eastAsia="Heiti TC Light" w:hAnsi="Microsoft YaHei" w:cs="Times New Roman"/>
          <w:kern w:val="0"/>
          <w:sz w:val="20"/>
          <w:szCs w:val="20"/>
        </w:rPr>
      </w:pPr>
      <w:r w:rsidRPr="00F30DA1">
        <w:rPr>
          <w:rFonts w:ascii="Heiti TC Light" w:eastAsia="Heiti TC Light" w:hAnsi="Microsoft YaHei" w:cs="Times New Roman" w:hint="eastAsia"/>
          <w:kern w:val="0"/>
          <w:sz w:val="20"/>
          <w:szCs w:val="20"/>
        </w:rPr>
        <w:t>嘉義大學</w:t>
      </w:r>
      <w:r>
        <w:rPr>
          <w:rFonts w:ascii="Heiti TC Light" w:eastAsia="Heiti TC Light" w:hAnsi="Microsoft YaHei" w:cs="Times New Roman" w:hint="eastAsia"/>
          <w:kern w:val="0"/>
          <w:sz w:val="20"/>
          <w:szCs w:val="20"/>
        </w:rPr>
        <w:t xml:space="preserve"> </w:t>
      </w:r>
      <w:r w:rsidRPr="00F30DA1">
        <w:rPr>
          <w:rFonts w:ascii="Heiti TC Light" w:eastAsia="Heiti TC Light" w:hAnsi="Microsoft YaHei" w:cs="Times New Roman" w:hint="eastAsia"/>
          <w:kern w:val="0"/>
          <w:sz w:val="20"/>
          <w:szCs w:val="20"/>
        </w:rPr>
        <w:t>數位學習設計與管理系</w:t>
      </w:r>
    </w:p>
    <w:p w14:paraId="4DA392D3" w14:textId="77777777" w:rsidR="00600899" w:rsidRPr="001D2FCD" w:rsidRDefault="00600899" w:rsidP="001D2FCD">
      <w:pPr>
        <w:widowControl/>
        <w:rPr>
          <w:rFonts w:ascii="BiauKai" w:eastAsia="BiauKai" w:hAnsi="Times" w:cs="Times New Roman"/>
          <w:kern w:val="0"/>
          <w:sz w:val="20"/>
          <w:szCs w:val="20"/>
        </w:rPr>
      </w:pPr>
    </w:p>
    <w:p w14:paraId="179C9333" w14:textId="77777777" w:rsidR="006F18D2" w:rsidRPr="001D2FCD" w:rsidRDefault="006F18D2">
      <w:pPr>
        <w:rPr>
          <w:rFonts w:ascii="BiauKai" w:eastAsia="BiauKai"/>
        </w:rPr>
      </w:pPr>
    </w:p>
    <w:sectPr w:rsidR="006F18D2" w:rsidRPr="001D2FCD" w:rsidSect="0090344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D835" w14:textId="77777777" w:rsidR="00C43168" w:rsidRDefault="00C43168" w:rsidP="008062A7">
      <w:r>
        <w:separator/>
      </w:r>
    </w:p>
  </w:endnote>
  <w:endnote w:type="continuationSeparator" w:id="0">
    <w:p w14:paraId="6FDEC08B" w14:textId="77777777" w:rsidR="00C43168" w:rsidRDefault="00C43168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6754" w14:textId="77777777" w:rsidR="00C43168" w:rsidRDefault="00C43168" w:rsidP="008062A7">
      <w:r>
        <w:separator/>
      </w:r>
    </w:p>
  </w:footnote>
  <w:footnote w:type="continuationSeparator" w:id="0">
    <w:p w14:paraId="1ABC039F" w14:textId="77777777" w:rsidR="00C43168" w:rsidRDefault="00C43168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D"/>
    <w:rsid w:val="00180B08"/>
    <w:rsid w:val="001D2FCD"/>
    <w:rsid w:val="001F513D"/>
    <w:rsid w:val="002161E4"/>
    <w:rsid w:val="00247FAD"/>
    <w:rsid w:val="002933A9"/>
    <w:rsid w:val="00394A93"/>
    <w:rsid w:val="00525F3D"/>
    <w:rsid w:val="005738C5"/>
    <w:rsid w:val="00600899"/>
    <w:rsid w:val="006F18D2"/>
    <w:rsid w:val="008062A7"/>
    <w:rsid w:val="00857B17"/>
    <w:rsid w:val="008D40B3"/>
    <w:rsid w:val="008F128F"/>
    <w:rsid w:val="00903446"/>
    <w:rsid w:val="0097194A"/>
    <w:rsid w:val="0097301D"/>
    <w:rsid w:val="00BB1811"/>
    <w:rsid w:val="00C43168"/>
    <w:rsid w:val="00C926ED"/>
    <w:rsid w:val="00D75A40"/>
    <w:rsid w:val="00F30DA1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6A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2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2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2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2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MacBook</dc:creator>
  <cp:keywords/>
  <dc:description/>
  <cp:lastModifiedBy>WinXP</cp:lastModifiedBy>
  <cp:revision>2</cp:revision>
  <dcterms:created xsi:type="dcterms:W3CDTF">2014-10-06T09:01:00Z</dcterms:created>
  <dcterms:modified xsi:type="dcterms:W3CDTF">2014-10-06T09:01:00Z</dcterms:modified>
</cp:coreProperties>
</file>