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8A" w:rsidRDefault="00A21BB5" w:rsidP="002D018A">
      <w:pPr>
        <w:wordWrap w:val="0"/>
        <w:snapToGrid w:val="0"/>
        <w:ind w:right="160"/>
        <w:jc w:val="righ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國立嘉義大學</w:t>
      </w:r>
      <w:r w:rsidR="002D018A">
        <w:rPr>
          <w:rFonts w:ascii="標楷體" w:eastAsia="標楷體" w:hAnsi="標楷體"/>
          <w:b/>
          <w:bCs/>
          <w:sz w:val="32"/>
        </w:rPr>
        <w:t>辦理合格中等學校教師加科（加領域專長）</w:t>
      </w:r>
      <w:r w:rsidR="002D018A">
        <w:rPr>
          <w:rFonts w:ascii="標楷體" w:eastAsia="標楷體" w:hAnsi="標楷體" w:hint="eastAsia"/>
          <w:b/>
          <w:bCs/>
          <w:sz w:val="32"/>
        </w:rPr>
        <w:t>修習</w:t>
      </w:r>
      <w:r w:rsidR="002D018A">
        <w:rPr>
          <w:rFonts w:ascii="標楷體" w:eastAsia="標楷體" w:hAnsi="標楷體"/>
          <w:b/>
          <w:bCs/>
          <w:sz w:val="32"/>
        </w:rPr>
        <w:t>申請表</w:t>
      </w:r>
    </w:p>
    <w:p w:rsidR="002D018A" w:rsidRDefault="002D018A" w:rsidP="001678CB">
      <w:pPr>
        <w:wordWrap w:val="0"/>
        <w:snapToGrid w:val="0"/>
        <w:ind w:right="160" w:firstLine="600"/>
        <w:jc w:val="right"/>
      </w:pPr>
      <w:r>
        <w:rPr>
          <w:rFonts w:ascii="標楷體" w:eastAsia="標楷體" w:hAnsi="標楷體"/>
          <w:sz w:val="20"/>
        </w:rPr>
        <w:t>（本表各項如有偽填或審核不實願負法律之責任）</w:t>
      </w:r>
      <w:r>
        <w:rPr>
          <w:rFonts w:ascii="標楷體" w:eastAsia="標楷體" w:hAnsi="標楷體"/>
        </w:rPr>
        <w:t xml:space="preserve">　　　申請日期：</w:t>
      </w:r>
      <w:r w:rsidR="001678C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04"/>
        <w:gridCol w:w="1440"/>
        <w:gridCol w:w="1842"/>
        <w:gridCol w:w="1946"/>
        <w:gridCol w:w="1711"/>
      </w:tblGrid>
      <w:tr w:rsidR="00A21BB5" w:rsidTr="00505583">
        <w:trPr>
          <w:trHeight w:val="624"/>
        </w:trPr>
        <w:tc>
          <w:tcPr>
            <w:tcW w:w="1413" w:type="dxa"/>
            <w:vMerge w:val="restart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申請</w:t>
            </w:r>
            <w:r w:rsidRPr="00036F33">
              <w:rPr>
                <w:rFonts w:ascii="標楷體" w:eastAsia="標楷體" w:hAnsi="標楷體"/>
                <w:b/>
              </w:rPr>
              <w:t>人</w:t>
            </w:r>
            <w:r w:rsidR="001678CB">
              <w:rPr>
                <w:rFonts w:ascii="標楷體" w:eastAsia="標楷體" w:hAnsi="標楷體"/>
                <w:b/>
              </w:rPr>
              <w:br/>
            </w:r>
            <w:r w:rsidRPr="00036F33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104" w:type="dxa"/>
            <w:vMerge w:val="restart"/>
            <w:vAlign w:val="bottom"/>
          </w:tcPr>
          <w:p w:rsidR="00A21BB5" w:rsidRPr="00036F33" w:rsidRDefault="00A21BB5" w:rsidP="002D01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學</w:t>
            </w:r>
            <w:r w:rsidRPr="00036F33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1842" w:type="dxa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 w:rsidRPr="00036F33">
              <w:rPr>
                <w:rFonts w:ascii="標楷體" w:eastAsia="標楷體" w:hAnsi="標楷體"/>
                <w:b/>
              </w:rPr>
              <w:t>程年級</w:t>
            </w:r>
            <w:proofErr w:type="gramEnd"/>
          </w:p>
        </w:tc>
        <w:tc>
          <w:tcPr>
            <w:tcW w:w="1711" w:type="dxa"/>
            <w:vMerge w:val="restart"/>
          </w:tcPr>
          <w:p w:rsidR="00A21BB5" w:rsidRPr="00036F33" w:rsidRDefault="00A21BB5">
            <w:pPr>
              <w:rPr>
                <w:rFonts w:ascii="標楷體" w:eastAsia="標楷體" w:hAnsi="標楷體"/>
              </w:rPr>
            </w:pPr>
          </w:p>
        </w:tc>
      </w:tr>
      <w:tr w:rsidR="00A21BB5" w:rsidTr="00505583">
        <w:trPr>
          <w:trHeight w:val="106"/>
        </w:trPr>
        <w:tc>
          <w:tcPr>
            <w:tcW w:w="1413" w:type="dxa"/>
            <w:vMerge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4" w:type="dxa"/>
            <w:vMerge/>
            <w:vAlign w:val="bottom"/>
          </w:tcPr>
          <w:p w:rsidR="00A21BB5" w:rsidRPr="00036F33" w:rsidRDefault="00A21BB5" w:rsidP="002D01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身</w:t>
            </w:r>
            <w:r w:rsidRPr="00036F33">
              <w:rPr>
                <w:rFonts w:ascii="標楷體" w:eastAsia="標楷體" w:hAnsi="標楷體"/>
                <w:b/>
              </w:rPr>
              <w:t>分證字號</w:t>
            </w:r>
          </w:p>
        </w:tc>
        <w:tc>
          <w:tcPr>
            <w:tcW w:w="1842" w:type="dxa"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Merge/>
            <w:vAlign w:val="center"/>
          </w:tcPr>
          <w:p w:rsidR="00A21BB5" w:rsidRPr="00036F33" w:rsidRDefault="00A21BB5" w:rsidP="0073629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11" w:type="dxa"/>
            <w:vMerge/>
          </w:tcPr>
          <w:p w:rsidR="00A21BB5" w:rsidRPr="00036F33" w:rsidRDefault="00A21BB5">
            <w:pPr>
              <w:rPr>
                <w:rFonts w:ascii="標楷體" w:eastAsia="標楷體" w:hAnsi="標楷體"/>
              </w:rPr>
            </w:pPr>
          </w:p>
        </w:tc>
      </w:tr>
      <w:tr w:rsidR="00C86C96" w:rsidTr="00505583">
        <w:trPr>
          <w:trHeight w:val="567"/>
        </w:trPr>
        <w:tc>
          <w:tcPr>
            <w:tcW w:w="1413" w:type="dxa"/>
            <w:vAlign w:val="center"/>
          </w:tcPr>
          <w:p w:rsidR="00C86C96" w:rsidRPr="00036F33" w:rsidRDefault="00C86C96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系</w:t>
            </w:r>
            <w:r w:rsidRPr="00036F33">
              <w:rPr>
                <w:rFonts w:ascii="標楷體" w:eastAsia="標楷體" w:hAnsi="標楷體"/>
                <w:b/>
              </w:rPr>
              <w:t>所</w:t>
            </w:r>
          </w:p>
        </w:tc>
        <w:tc>
          <w:tcPr>
            <w:tcW w:w="2104" w:type="dxa"/>
          </w:tcPr>
          <w:p w:rsidR="00C86C96" w:rsidRPr="00036F33" w:rsidRDefault="00C86C96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C86C96" w:rsidRPr="00036F33" w:rsidRDefault="00C86C96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信</w:t>
            </w:r>
            <w:r w:rsidRPr="00036F33">
              <w:rPr>
                <w:rFonts w:ascii="標楷體" w:eastAsia="標楷體" w:hAnsi="標楷體"/>
                <w:b/>
              </w:rPr>
              <w:t>箱</w:t>
            </w:r>
          </w:p>
        </w:tc>
        <w:tc>
          <w:tcPr>
            <w:tcW w:w="1842" w:type="dxa"/>
            <w:vAlign w:val="center"/>
          </w:tcPr>
          <w:p w:rsidR="00C86C96" w:rsidRPr="00036F33" w:rsidRDefault="00C86C96" w:rsidP="007362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C86C96" w:rsidRPr="00036F33" w:rsidRDefault="00C86C96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電</w:t>
            </w:r>
            <w:r w:rsidRPr="00036F33"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1711" w:type="dxa"/>
          </w:tcPr>
          <w:p w:rsidR="00C86C96" w:rsidRPr="00036F33" w:rsidRDefault="00C86C96">
            <w:pPr>
              <w:rPr>
                <w:rFonts w:ascii="標楷體" w:eastAsia="標楷體" w:hAnsi="標楷體"/>
              </w:rPr>
            </w:pPr>
          </w:p>
        </w:tc>
      </w:tr>
      <w:tr w:rsidR="00736294" w:rsidTr="001678CB"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736294" w:rsidRPr="00036F33" w:rsidRDefault="00736294" w:rsidP="00736294">
            <w:pPr>
              <w:jc w:val="center"/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申</w:t>
            </w:r>
            <w:r w:rsidRPr="00036F33">
              <w:rPr>
                <w:rFonts w:ascii="標楷體" w:eastAsia="標楷體" w:hAnsi="標楷體"/>
                <w:b/>
              </w:rPr>
              <w:t>請中等學校類科別</w:t>
            </w:r>
          </w:p>
        </w:tc>
        <w:tc>
          <w:tcPr>
            <w:tcW w:w="9043" w:type="dxa"/>
            <w:gridSpan w:val="5"/>
            <w:tcBorders>
              <w:bottom w:val="single" w:sz="12" w:space="0" w:color="auto"/>
            </w:tcBorders>
            <w:vAlign w:val="center"/>
          </w:tcPr>
          <w:p w:rsidR="00736294" w:rsidRPr="00036F33" w:rsidRDefault="00736294" w:rsidP="00736294">
            <w:pPr>
              <w:jc w:val="right"/>
              <w:rPr>
                <w:rFonts w:ascii="標楷體" w:eastAsia="標楷體" w:hAnsi="標楷體"/>
              </w:rPr>
            </w:pPr>
            <w:r w:rsidRPr="00036F3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○</w:t>
            </w:r>
            <w:r w:rsidRPr="00036F33">
              <w:rPr>
                <w:rFonts w:ascii="標楷體" w:eastAsia="標楷體" w:hAnsi="標楷體" w:hint="eastAsia"/>
              </w:rPr>
              <w:t>領</w:t>
            </w:r>
            <w:r w:rsidRPr="00036F33">
              <w:rPr>
                <w:rFonts w:ascii="標楷體" w:eastAsia="標楷體" w:hAnsi="標楷體"/>
              </w:rPr>
              <w:t>域</w:t>
            </w:r>
            <w:r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/>
              </w:rPr>
              <w:t>○</w:t>
            </w:r>
            <w:r w:rsidRPr="00036F33">
              <w:rPr>
                <w:rFonts w:ascii="標楷體" w:eastAsia="標楷體" w:hAnsi="標楷體"/>
              </w:rPr>
              <w:t>專長)</w:t>
            </w:r>
          </w:p>
        </w:tc>
      </w:tr>
      <w:tr w:rsidR="00736294" w:rsidTr="001678CB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294" w:rsidRPr="00036F33" w:rsidRDefault="00736294" w:rsidP="00736294">
            <w:pPr>
              <w:jc w:val="center"/>
              <w:rPr>
                <w:rFonts w:ascii="標楷體" w:eastAsia="標楷體" w:hAnsi="標楷體"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審</w:t>
            </w:r>
            <w:r w:rsidRPr="00036F33">
              <w:rPr>
                <w:rFonts w:ascii="標楷體" w:eastAsia="標楷體" w:hAnsi="標楷體"/>
                <w:b/>
              </w:rPr>
              <w:t>核</w:t>
            </w:r>
            <w:r w:rsidR="001678CB">
              <w:rPr>
                <w:rFonts w:ascii="標楷體" w:eastAsia="標楷體" w:hAnsi="標楷體" w:hint="eastAsia"/>
                <w:b/>
              </w:rPr>
              <w:t>(非</w:t>
            </w:r>
            <w:r w:rsidR="001678CB">
              <w:rPr>
                <w:rFonts w:ascii="標楷體" w:eastAsia="標楷體" w:hAnsi="標楷體"/>
                <w:b/>
              </w:rPr>
              <w:t>申請人填寫</w:t>
            </w:r>
            <w:r w:rsidR="001678C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36294" w:rsidTr="001678CB"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294" w:rsidRPr="00036F33" w:rsidRDefault="00736294" w:rsidP="00736294">
            <w:pPr>
              <w:jc w:val="center"/>
              <w:rPr>
                <w:rFonts w:ascii="標楷體" w:eastAsia="標楷體" w:hAnsi="標楷體"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培</w:t>
            </w:r>
            <w:r w:rsidRPr="00036F33">
              <w:rPr>
                <w:rFonts w:ascii="標楷體" w:eastAsia="標楷體" w:hAnsi="標楷體"/>
                <w:b/>
              </w:rPr>
              <w:t>育系所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6294" w:rsidRPr="00036F33" w:rsidRDefault="00736294" w:rsidP="0073629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36F33">
              <w:rPr>
                <w:rFonts w:ascii="標楷體" w:eastAsia="標楷體" w:hAnsi="標楷體" w:hint="eastAsia"/>
                <w:b/>
              </w:rPr>
              <w:t>師培</w:t>
            </w:r>
            <w:r w:rsidRPr="00036F33">
              <w:rPr>
                <w:rFonts w:ascii="標楷體" w:eastAsia="標楷體" w:hAnsi="標楷體"/>
                <w:b/>
              </w:rPr>
              <w:t>中心</w:t>
            </w:r>
            <w:proofErr w:type="gramEnd"/>
          </w:p>
        </w:tc>
      </w:tr>
      <w:tr w:rsidR="00736294" w:rsidTr="001678CB">
        <w:tc>
          <w:tcPr>
            <w:tcW w:w="49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36294" w:rsidRPr="00036F33" w:rsidRDefault="00736294" w:rsidP="0073629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>
              <w:rPr>
                <w:rFonts w:ascii="標楷體" w:eastAsia="標楷體" w:hAnsi="標楷體"/>
              </w:rPr>
              <w:t>辦人</w:t>
            </w:r>
            <w:r>
              <w:rPr>
                <w:rFonts w:ascii="標楷體" w:eastAsia="標楷體" w:hAnsi="標楷體" w:hint="eastAsia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章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承</w:t>
            </w:r>
            <w:r w:rsidRPr="00036F33">
              <w:rPr>
                <w:rFonts w:ascii="標楷體" w:eastAsia="標楷體" w:hAnsi="標楷體"/>
                <w:b/>
              </w:rPr>
              <w:t>辦人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課</w:t>
            </w:r>
            <w:r w:rsidRPr="00036F33">
              <w:rPr>
                <w:rFonts w:ascii="標楷體" w:eastAsia="標楷體" w:hAnsi="標楷體"/>
                <w:b/>
              </w:rPr>
              <w:t>程組長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  <w:b/>
              </w:rPr>
            </w:pPr>
            <w:r w:rsidRPr="00036F33">
              <w:rPr>
                <w:rFonts w:ascii="標楷體" w:eastAsia="標楷體" w:hAnsi="標楷體" w:hint="eastAsia"/>
                <w:b/>
              </w:rPr>
              <w:t>中</w:t>
            </w:r>
            <w:r w:rsidRPr="00036F33">
              <w:rPr>
                <w:rFonts w:ascii="標楷體" w:eastAsia="標楷體" w:hAnsi="標楷體"/>
                <w:b/>
              </w:rPr>
              <w:t>心主任</w:t>
            </w:r>
          </w:p>
        </w:tc>
      </w:tr>
      <w:tr w:rsidR="00736294" w:rsidTr="001678CB">
        <w:trPr>
          <w:trHeight w:val="1077"/>
        </w:trPr>
        <w:tc>
          <w:tcPr>
            <w:tcW w:w="49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294" w:rsidRPr="00036F33" w:rsidRDefault="00736294">
            <w:pPr>
              <w:rPr>
                <w:rFonts w:ascii="標楷體" w:eastAsia="標楷體" w:hAnsi="標楷體"/>
              </w:rPr>
            </w:pPr>
          </w:p>
        </w:tc>
      </w:tr>
    </w:tbl>
    <w:p w:rsidR="0015310A" w:rsidRPr="001678CB" w:rsidRDefault="00E66408" w:rsidP="001678CB">
      <w:pPr>
        <w:jc w:val="center"/>
        <w:rPr>
          <w:b/>
          <w:u w:val="single"/>
        </w:rPr>
      </w:pPr>
      <w:r w:rsidRPr="001678CB">
        <w:rPr>
          <w:rFonts w:ascii="新細明體" w:hAnsi="新細明體" w:hint="eastAsia"/>
          <w:b/>
          <w:u w:val="single"/>
        </w:rPr>
        <w:t>※</w:t>
      </w:r>
      <w:r w:rsidRPr="001678CB">
        <w:rPr>
          <w:rFonts w:ascii="標楷體" w:eastAsia="標楷體" w:hAnsi="標楷體" w:hint="eastAsia"/>
          <w:b/>
          <w:u w:val="single"/>
        </w:rPr>
        <w:t>請</w:t>
      </w:r>
      <w:r w:rsidRPr="001678CB">
        <w:rPr>
          <w:rFonts w:ascii="標楷體" w:eastAsia="標楷體" w:hAnsi="標楷體"/>
          <w:b/>
          <w:u w:val="single"/>
        </w:rPr>
        <w:t>勾選領域專長並</w:t>
      </w:r>
      <w:r w:rsidRPr="001678CB">
        <w:rPr>
          <w:rFonts w:ascii="標楷體" w:eastAsia="標楷體" w:hAnsi="標楷體" w:hint="eastAsia"/>
          <w:b/>
          <w:u w:val="single"/>
        </w:rPr>
        <w:t>於</w:t>
      </w:r>
      <w:r w:rsidRPr="001678CB">
        <w:rPr>
          <w:rFonts w:ascii="標楷體" w:eastAsia="標楷體" w:hAnsi="標楷體"/>
          <w:b/>
          <w:u w:val="single"/>
        </w:rPr>
        <w:t>上表填入</w:t>
      </w:r>
      <w:r w:rsidRPr="001678CB">
        <w:rPr>
          <w:rFonts w:ascii="標楷體" w:eastAsia="標楷體" w:hAnsi="標楷體" w:hint="eastAsia"/>
          <w:b/>
          <w:u w:val="single"/>
        </w:rPr>
        <w:t>再</w:t>
      </w:r>
      <w:r w:rsidRPr="001678CB">
        <w:rPr>
          <w:rFonts w:ascii="標楷體" w:eastAsia="標楷體" w:hAnsi="標楷體"/>
          <w:b/>
          <w:u w:val="single"/>
        </w:rPr>
        <w:t>次</w:t>
      </w:r>
      <w:r w:rsidRPr="001678CB">
        <w:rPr>
          <w:rFonts w:ascii="標楷體" w:eastAsia="標楷體" w:hAnsi="標楷體" w:hint="eastAsia"/>
          <w:b/>
          <w:u w:val="single"/>
        </w:rPr>
        <w:t>確</w:t>
      </w:r>
      <w:r w:rsidRPr="001678CB">
        <w:rPr>
          <w:rFonts w:ascii="標楷體" w:eastAsia="標楷體" w:hAnsi="標楷體"/>
          <w:b/>
          <w:u w:val="single"/>
        </w:rPr>
        <w:t>認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13"/>
        <w:gridCol w:w="5351"/>
        <w:gridCol w:w="3757"/>
      </w:tblGrid>
      <w:tr w:rsidR="00D07D0B" w:rsidRPr="008D53CE" w:rsidTr="007F6D59">
        <w:trPr>
          <w:trHeight w:val="410"/>
          <w:tblHeader/>
          <w:jc w:val="center"/>
        </w:trPr>
        <w:tc>
          <w:tcPr>
            <w:tcW w:w="287" w:type="pct"/>
            <w:shd w:val="clear" w:color="auto" w:fill="D9D9D9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勾選</w:t>
            </w:r>
          </w:p>
        </w:tc>
        <w:tc>
          <w:tcPr>
            <w:tcW w:w="342" w:type="pct"/>
            <w:shd w:val="clear" w:color="auto" w:fill="D9D9D9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序號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任教領域主修專長</w:t>
            </w:r>
            <w:r w:rsidRPr="008D53CE">
              <w:rPr>
                <w:rFonts w:eastAsia="標楷體"/>
              </w:rPr>
              <w:t>(</w:t>
            </w:r>
            <w:r w:rsidRPr="008D53CE">
              <w:rPr>
                <w:rFonts w:eastAsia="標楷體"/>
              </w:rPr>
              <w:t>科</w:t>
            </w:r>
            <w:r w:rsidRPr="008D53CE">
              <w:rPr>
                <w:rFonts w:eastAsia="標楷體"/>
              </w:rPr>
              <w:t>)</w:t>
            </w:r>
            <w:r w:rsidRPr="008D53CE">
              <w:rPr>
                <w:rFonts w:eastAsia="標楷體"/>
              </w:rPr>
              <w:t>名稱</w:t>
            </w:r>
          </w:p>
        </w:tc>
        <w:tc>
          <w:tcPr>
            <w:tcW w:w="1803" w:type="pct"/>
            <w:shd w:val="clear" w:color="auto" w:fill="D9D9D9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本校培育系所</w:t>
            </w:r>
          </w:p>
        </w:tc>
      </w:tr>
      <w:tr w:rsidR="00D07D0B" w:rsidRPr="008D53CE" w:rsidTr="007F6D59">
        <w:trPr>
          <w:trHeight w:val="24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中等學校語文領域</w:t>
            </w:r>
            <w:r w:rsidRPr="008D53CE">
              <w:rPr>
                <w:rFonts w:eastAsia="標楷體"/>
                <w:b/>
              </w:rPr>
              <w:t>國語文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中國文學系</w:t>
            </w:r>
          </w:p>
        </w:tc>
      </w:tr>
      <w:tr w:rsidR="00D07D0B" w:rsidRPr="008D53CE" w:rsidTr="007F6D59">
        <w:trPr>
          <w:trHeight w:val="266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2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中等學校語文領域</w:t>
            </w:r>
            <w:r w:rsidRPr="008D53CE">
              <w:rPr>
                <w:rFonts w:eastAsia="標楷體"/>
                <w:b/>
              </w:rPr>
              <w:t>英語文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外國語言學系</w:t>
            </w:r>
          </w:p>
        </w:tc>
      </w:tr>
      <w:tr w:rsidR="00D07D0B" w:rsidRPr="008D53CE" w:rsidTr="007F6D59">
        <w:trPr>
          <w:trHeight w:val="43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3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中等學校數學領域</w:t>
            </w:r>
            <w:r w:rsidRPr="008D53CE">
              <w:rPr>
                <w:rFonts w:eastAsia="標楷體"/>
                <w:b/>
              </w:rPr>
              <w:t>數學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應用數學系</w:t>
            </w:r>
          </w:p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教育學系數理教育碩士班</w:t>
            </w:r>
          </w:p>
        </w:tc>
      </w:tr>
      <w:tr w:rsidR="00D07D0B" w:rsidRPr="008D53CE" w:rsidTr="007F6D59">
        <w:trPr>
          <w:trHeight w:val="222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4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中等學校社會領域</w:t>
            </w:r>
            <w:r w:rsidRPr="008D53CE">
              <w:rPr>
                <w:rFonts w:eastAsia="標楷體"/>
                <w:b/>
              </w:rPr>
              <w:t>歷史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應用歷史學系</w:t>
            </w:r>
          </w:p>
        </w:tc>
      </w:tr>
      <w:tr w:rsidR="00D07D0B" w:rsidRPr="008D53CE" w:rsidTr="007F6D59">
        <w:trPr>
          <w:trHeight w:val="241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5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中等學校社會領域</w:t>
            </w:r>
            <w:r w:rsidRPr="008D53CE">
              <w:rPr>
                <w:rFonts w:eastAsia="標楷體"/>
                <w:b/>
              </w:rPr>
              <w:t>地理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應用歷史學系</w:t>
            </w:r>
          </w:p>
        </w:tc>
      </w:tr>
      <w:tr w:rsidR="00D07D0B" w:rsidRPr="008D53CE" w:rsidTr="007F6D59">
        <w:trPr>
          <w:trHeight w:val="428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6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中等學校自然科學領域</w:t>
            </w:r>
            <w:r w:rsidRPr="008D53CE">
              <w:rPr>
                <w:rFonts w:eastAsia="標楷體"/>
                <w:b/>
              </w:rPr>
              <w:t>物理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電子物理學系</w:t>
            </w:r>
          </w:p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教育學系數理教育碩士班</w:t>
            </w:r>
          </w:p>
        </w:tc>
      </w:tr>
      <w:tr w:rsidR="00D07D0B" w:rsidRPr="008D53CE" w:rsidTr="007F6D59">
        <w:trPr>
          <w:trHeight w:val="506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7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中等學校自然科學領域</w:t>
            </w:r>
            <w:r w:rsidRPr="008D53CE">
              <w:rPr>
                <w:rFonts w:eastAsia="標楷體"/>
                <w:b/>
              </w:rPr>
              <w:t>化學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應用化學系</w:t>
            </w:r>
          </w:p>
          <w:p w:rsidR="00D07D0B" w:rsidRPr="008D53CE" w:rsidRDefault="00D07D0B" w:rsidP="002C447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教育學系數理教育碩士班</w:t>
            </w:r>
          </w:p>
        </w:tc>
      </w:tr>
      <w:tr w:rsidR="00D07D0B" w:rsidRPr="008D53CE" w:rsidTr="007F6D59">
        <w:trPr>
          <w:trHeight w:val="41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8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中等學校自然科學領域</w:t>
            </w:r>
            <w:r w:rsidRPr="008D53CE">
              <w:rPr>
                <w:rFonts w:eastAsia="標楷體"/>
                <w:b/>
              </w:rPr>
              <w:t>生物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0B" w:rsidRPr="008D53CE" w:rsidRDefault="00D07D0B" w:rsidP="002C4475">
            <w:pPr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生物資源學系</w:t>
            </w:r>
          </w:p>
          <w:p w:rsidR="00D07D0B" w:rsidRPr="008D53CE" w:rsidRDefault="00D07D0B" w:rsidP="002C447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教育學系數理教育碩士班</w:t>
            </w:r>
          </w:p>
        </w:tc>
      </w:tr>
      <w:tr w:rsidR="00D07D0B" w:rsidRPr="008D53CE" w:rsidTr="007F6D59">
        <w:trPr>
          <w:trHeight w:val="351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9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中等學校科技領域</w:t>
            </w:r>
            <w:r w:rsidRPr="008D53CE">
              <w:rPr>
                <w:rFonts w:eastAsia="標楷體"/>
                <w:b/>
              </w:rPr>
              <w:t>資訊科技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資訊工程學系</w:t>
            </w:r>
          </w:p>
        </w:tc>
      </w:tr>
      <w:tr w:rsidR="00D07D0B" w:rsidRPr="008D53CE" w:rsidTr="007F6D59">
        <w:trPr>
          <w:trHeight w:val="270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10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  <w:b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輔導教師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輔導與</w:t>
            </w:r>
            <w:proofErr w:type="gramStart"/>
            <w:r w:rsidRPr="008D53CE">
              <w:rPr>
                <w:rFonts w:eastAsia="標楷體"/>
              </w:rPr>
              <w:t>諮</w:t>
            </w:r>
            <w:proofErr w:type="gramEnd"/>
            <w:r w:rsidRPr="008D53CE">
              <w:rPr>
                <w:rFonts w:eastAsia="標楷體"/>
              </w:rPr>
              <w:t>商學系</w:t>
            </w:r>
          </w:p>
        </w:tc>
      </w:tr>
      <w:tr w:rsidR="00D07D0B" w:rsidRPr="008D53CE" w:rsidTr="007F6D59">
        <w:trPr>
          <w:trHeight w:val="27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11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國民中學綜合活動領域</w:t>
            </w:r>
            <w:r w:rsidRPr="008D53CE">
              <w:rPr>
                <w:rFonts w:eastAsia="標楷體"/>
                <w:b/>
              </w:rPr>
              <w:t>輔導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輔導與</w:t>
            </w:r>
            <w:proofErr w:type="gramStart"/>
            <w:r w:rsidRPr="008D53CE">
              <w:rPr>
                <w:rFonts w:eastAsia="標楷體"/>
              </w:rPr>
              <w:t>諮</w:t>
            </w:r>
            <w:proofErr w:type="gramEnd"/>
            <w:r w:rsidRPr="008D53CE">
              <w:rPr>
                <w:rFonts w:eastAsia="標楷體"/>
              </w:rPr>
              <w:t>商學系</w:t>
            </w:r>
          </w:p>
        </w:tc>
      </w:tr>
      <w:tr w:rsidR="00D07D0B" w:rsidRPr="008D53CE" w:rsidTr="007F6D59">
        <w:trPr>
          <w:trHeight w:val="26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12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高級中等學校綜合活動領域</w:t>
            </w:r>
            <w:r w:rsidRPr="008D53CE">
              <w:rPr>
                <w:rFonts w:eastAsia="標楷體"/>
                <w:b/>
              </w:rPr>
              <w:t>生涯規劃</w:t>
            </w:r>
            <w:r w:rsidRPr="008D53CE">
              <w:rPr>
                <w:rFonts w:eastAsia="標楷體"/>
              </w:rPr>
              <w:t>科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輔導與</w:t>
            </w:r>
            <w:proofErr w:type="gramStart"/>
            <w:r w:rsidRPr="008D53CE">
              <w:rPr>
                <w:rFonts w:eastAsia="標楷體"/>
              </w:rPr>
              <w:t>諮</w:t>
            </w:r>
            <w:proofErr w:type="gramEnd"/>
            <w:r w:rsidRPr="008D53CE">
              <w:rPr>
                <w:rFonts w:eastAsia="標楷體"/>
              </w:rPr>
              <w:t>商學系</w:t>
            </w:r>
          </w:p>
        </w:tc>
      </w:tr>
      <w:tr w:rsidR="00D07D0B" w:rsidRPr="008D53CE" w:rsidTr="007F6D59">
        <w:trPr>
          <w:trHeight w:val="282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13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中等學校健康與體育領域</w:t>
            </w:r>
            <w:r w:rsidRPr="008D53CE">
              <w:rPr>
                <w:rFonts w:eastAsia="標楷體"/>
                <w:b/>
              </w:rPr>
              <w:t>體育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體育與健康休閒學系</w:t>
            </w:r>
          </w:p>
        </w:tc>
      </w:tr>
      <w:tr w:rsidR="00D07D0B" w:rsidRPr="008D53CE" w:rsidTr="007F6D59">
        <w:trPr>
          <w:trHeight w:val="286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14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中等學校藝術領域</w:t>
            </w:r>
            <w:r w:rsidRPr="008D53CE">
              <w:rPr>
                <w:rFonts w:eastAsia="標楷體"/>
                <w:b/>
              </w:rPr>
              <w:t>音樂藝術</w:t>
            </w:r>
            <w:r w:rsidRPr="008D53CE">
              <w:rPr>
                <w:rFonts w:eastAsia="標楷體"/>
              </w:rPr>
              <w:t>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音樂學系</w:t>
            </w:r>
          </w:p>
        </w:tc>
      </w:tr>
      <w:tr w:rsidR="00D07D0B" w:rsidRPr="008D53CE" w:rsidTr="007F6D59">
        <w:trPr>
          <w:trHeight w:val="40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15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中等學校藝術領域</w:t>
            </w:r>
            <w:r w:rsidRPr="008D53CE">
              <w:rPr>
                <w:rFonts w:eastAsia="標楷體"/>
                <w:b/>
              </w:rPr>
              <w:t>視覺藝術</w:t>
            </w:r>
            <w:r w:rsidRPr="008D53CE">
              <w:rPr>
                <w:rFonts w:eastAsia="標楷體"/>
              </w:rPr>
              <w:t>專長與藝術領域</w:t>
            </w:r>
            <w:r w:rsidRPr="008D53CE">
              <w:rPr>
                <w:rFonts w:eastAsia="標楷體"/>
                <w:b/>
                <w:bCs/>
              </w:rPr>
              <w:t>美術</w:t>
            </w:r>
            <w:r w:rsidRPr="008D53CE">
              <w:rPr>
                <w:rFonts w:eastAsia="標楷體"/>
              </w:rPr>
              <w:t>科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視覺藝術學系</w:t>
            </w:r>
          </w:p>
        </w:tc>
      </w:tr>
      <w:tr w:rsidR="00D07D0B" w:rsidRPr="008D53CE" w:rsidTr="007F6D59">
        <w:trPr>
          <w:trHeight w:val="341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16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tabs>
                <w:tab w:val="left" w:pos="567"/>
              </w:tabs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機械群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生物機電工程學系</w:t>
            </w:r>
          </w:p>
        </w:tc>
      </w:tr>
      <w:tr w:rsidR="00D07D0B" w:rsidRPr="008D53CE" w:rsidTr="007F6D59">
        <w:trPr>
          <w:trHeight w:val="416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17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農業群</w:t>
            </w:r>
            <w:r w:rsidRPr="008D53CE">
              <w:rPr>
                <w:rFonts w:eastAsia="標楷體"/>
                <w:b/>
              </w:rPr>
              <w:t>--</w:t>
            </w:r>
            <w:r w:rsidRPr="008D53CE">
              <w:rPr>
                <w:rFonts w:eastAsia="標楷體"/>
                <w:b/>
              </w:rPr>
              <w:t>農業生產與休閒生態</w:t>
            </w:r>
            <w:r w:rsidRPr="008D53CE">
              <w:rPr>
                <w:rFonts w:eastAsia="標楷體"/>
              </w:rPr>
              <w:t>主修專長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農藝學系</w:t>
            </w:r>
          </w:p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園藝學系</w:t>
            </w:r>
          </w:p>
        </w:tc>
      </w:tr>
      <w:tr w:rsidR="00D07D0B" w:rsidRPr="008D53CE" w:rsidTr="007F6D59">
        <w:trPr>
          <w:trHeight w:val="352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18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農業群</w:t>
            </w:r>
            <w:r w:rsidRPr="008D53CE">
              <w:rPr>
                <w:rFonts w:eastAsia="標楷體"/>
                <w:b/>
              </w:rPr>
              <w:t>--</w:t>
            </w:r>
            <w:r w:rsidRPr="008D53CE">
              <w:rPr>
                <w:rFonts w:eastAsia="標楷體"/>
                <w:b/>
              </w:rPr>
              <w:t>動物飼養及保健</w:t>
            </w:r>
            <w:r w:rsidRPr="008D53CE">
              <w:rPr>
                <w:rFonts w:eastAsia="標楷體"/>
              </w:rPr>
              <w:t>主修專長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動物科學系</w:t>
            </w:r>
          </w:p>
        </w:tc>
        <w:bookmarkStart w:id="0" w:name="_GoBack"/>
        <w:bookmarkEnd w:id="0"/>
      </w:tr>
      <w:tr w:rsidR="00D07D0B" w:rsidRPr="008D53CE" w:rsidTr="007F6D59">
        <w:trPr>
          <w:trHeight w:val="27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19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食品群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食品科學系</w:t>
            </w:r>
          </w:p>
        </w:tc>
      </w:tr>
      <w:tr w:rsidR="00D07D0B" w:rsidRPr="008D53CE" w:rsidTr="007F6D59">
        <w:trPr>
          <w:trHeight w:val="293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20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家政群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幼兒教育學系</w:t>
            </w:r>
          </w:p>
        </w:tc>
      </w:tr>
      <w:tr w:rsidR="00D07D0B" w:rsidRPr="008D53CE" w:rsidTr="007F6D59">
        <w:trPr>
          <w:trHeight w:val="554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21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中等學校</w:t>
            </w:r>
            <w:r w:rsidRPr="008D53CE">
              <w:rPr>
                <w:rFonts w:eastAsia="標楷體"/>
                <w:b/>
              </w:rPr>
              <w:t>藝術群</w:t>
            </w:r>
            <w:r w:rsidRPr="008D53CE">
              <w:rPr>
                <w:rFonts w:eastAsia="標楷體"/>
                <w:b/>
              </w:rPr>
              <w:t>--</w:t>
            </w:r>
            <w:r w:rsidRPr="008D53CE">
              <w:rPr>
                <w:rFonts w:eastAsia="標楷體"/>
                <w:b/>
              </w:rPr>
              <w:t>視覺藝術</w:t>
            </w:r>
            <w:r w:rsidRPr="008D53CE">
              <w:rPr>
                <w:rFonts w:eastAsia="標楷體"/>
              </w:rPr>
              <w:t>主修專長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數位學習設計與管理學系</w:t>
            </w:r>
          </w:p>
          <w:p w:rsidR="00D07D0B" w:rsidRPr="008D53CE" w:rsidRDefault="00D07D0B" w:rsidP="002C4475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8D53CE">
              <w:rPr>
                <w:rFonts w:eastAsia="標楷體"/>
              </w:rPr>
              <w:t>視覺藝術學系</w:t>
            </w:r>
          </w:p>
        </w:tc>
      </w:tr>
    </w:tbl>
    <w:p w:rsidR="00881911" w:rsidRPr="007F6D59" w:rsidRDefault="007F6D59" w:rsidP="00881911">
      <w:pPr>
        <w:rPr>
          <w:rFonts w:hint="eastAsia"/>
        </w:rPr>
      </w:pPr>
      <w:r>
        <w:sym w:font="Wingdings 2" w:char="F0A3"/>
      </w:r>
      <w:r>
        <w:rPr>
          <w:rFonts w:hint="eastAsia"/>
        </w:rPr>
        <w:t>本</w:t>
      </w:r>
      <w:r>
        <w:t>人已詳閱並知悉相關規定</w:t>
      </w:r>
      <w:r w:rsidR="00881911">
        <w:t>，加科前仍需</w:t>
      </w:r>
      <w:r w:rsidR="00881911">
        <w:rPr>
          <w:rFonts w:hint="eastAsia"/>
        </w:rPr>
        <w:t>遵</w:t>
      </w:r>
      <w:r w:rsidR="00881911">
        <w:t>守修業年限、每學期</w:t>
      </w:r>
      <w:r w:rsidR="00881911">
        <w:rPr>
          <w:rFonts w:hint="eastAsia"/>
        </w:rPr>
        <w:t>修</w:t>
      </w:r>
      <w:r w:rsidR="00881911">
        <w:t>課學分限制</w:t>
      </w:r>
      <w:r w:rsidR="00881911">
        <w:rPr>
          <w:rFonts w:hint="eastAsia"/>
        </w:rPr>
        <w:t>、</w:t>
      </w:r>
      <w:proofErr w:type="gramStart"/>
      <w:r w:rsidR="00881911">
        <w:t>擋修機制</w:t>
      </w:r>
      <w:proofErr w:type="gramEnd"/>
      <w:r w:rsidR="00881911">
        <w:t>等規定</w:t>
      </w:r>
      <w:r w:rsidR="00881911">
        <w:rPr>
          <w:rFonts w:hint="eastAsia"/>
        </w:rPr>
        <w:t>，若</w:t>
      </w:r>
      <w:r w:rsidR="00881911">
        <w:t>因個人因素</w:t>
      </w:r>
      <w:r w:rsidR="00881911">
        <w:rPr>
          <w:rFonts w:hint="eastAsia"/>
        </w:rPr>
        <w:t>致</w:t>
      </w:r>
      <w:r w:rsidR="00881911">
        <w:t>影響畢業或者領取教師證</w:t>
      </w:r>
      <w:r w:rsidR="00881911">
        <w:rPr>
          <w:rFonts w:hint="eastAsia"/>
        </w:rPr>
        <w:t>之</w:t>
      </w:r>
      <w:r>
        <w:t>結果，</w:t>
      </w:r>
      <w:r>
        <w:rPr>
          <w:rFonts w:hint="eastAsia"/>
        </w:rPr>
        <w:t>願</w:t>
      </w:r>
      <w:r w:rsidR="00881911">
        <w:t>自負責任</w:t>
      </w:r>
      <w:r>
        <w:rPr>
          <w:rFonts w:hint="eastAsia"/>
        </w:rPr>
        <w:t>尊</w:t>
      </w:r>
      <w:r>
        <w:t>重規定之結果。</w:t>
      </w:r>
    </w:p>
    <w:p w:rsidR="00D07D0B" w:rsidRPr="00D07D0B" w:rsidRDefault="001678CB" w:rsidP="00881911">
      <w:pPr>
        <w:jc w:val="right"/>
      </w:pPr>
      <w:r>
        <w:rPr>
          <w:rFonts w:hint="eastAsia"/>
        </w:rPr>
        <w:t>本</w:t>
      </w:r>
      <w:r>
        <w:t>人</w:t>
      </w:r>
      <w:r>
        <w:rPr>
          <w:rFonts w:hint="eastAsia"/>
        </w:rPr>
        <w:t>簽</w:t>
      </w:r>
      <w:r>
        <w:t>名</w:t>
      </w:r>
      <w:r w:rsidR="00881911">
        <w:rPr>
          <w:rFonts w:hint="eastAsia"/>
        </w:rPr>
        <w:t>處</w:t>
      </w:r>
    </w:p>
    <w:sectPr w:rsidR="00D07D0B" w:rsidRPr="00D07D0B" w:rsidSect="002D0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8A"/>
    <w:rsid w:val="00006372"/>
    <w:rsid w:val="00036F33"/>
    <w:rsid w:val="0015310A"/>
    <w:rsid w:val="001678CB"/>
    <w:rsid w:val="002D018A"/>
    <w:rsid w:val="00505583"/>
    <w:rsid w:val="005A46E6"/>
    <w:rsid w:val="00736294"/>
    <w:rsid w:val="007F6D59"/>
    <w:rsid w:val="00881911"/>
    <w:rsid w:val="00A21BB5"/>
    <w:rsid w:val="00C86C96"/>
    <w:rsid w:val="00D07D0B"/>
    <w:rsid w:val="00E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9158"/>
  <w15:chartTrackingRefBased/>
  <w15:docId w15:val="{9A97D240-516B-40DE-88FF-4AF197F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18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2023-05-23T08:51:00Z</dcterms:created>
  <dcterms:modified xsi:type="dcterms:W3CDTF">2023-10-17T03:24:00Z</dcterms:modified>
</cp:coreProperties>
</file>