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A" w:rsidRDefault="00EB5AF8" w:rsidP="00EB5AF8">
      <w:pPr>
        <w:tabs>
          <w:tab w:val="left" w:pos="9180"/>
        </w:tabs>
        <w:spacing w:line="480" w:lineRule="auto"/>
        <w:jc w:val="both"/>
        <w:rPr>
          <w:rFonts w:ascii="華康楷書體W7" w:eastAsia="華康楷書體W7"/>
          <w:sz w:val="44"/>
        </w:rPr>
      </w:pPr>
      <w:r>
        <w:rPr>
          <w:rFonts w:ascii="華康楷書體W7" w:eastAsia="華康楷書體W7" w:hint="eastAsia"/>
          <w:sz w:val="52"/>
          <w:szCs w:val="52"/>
        </w:rPr>
        <w:t xml:space="preserve">           </w:t>
      </w:r>
      <w:r w:rsidR="002F05DA">
        <w:rPr>
          <w:rFonts w:ascii="華康楷書體W7" w:eastAsia="華康楷書體W7" w:hint="eastAsia"/>
          <w:sz w:val="52"/>
          <w:szCs w:val="52"/>
        </w:rPr>
        <w:t xml:space="preserve"> </w:t>
      </w:r>
      <w:r w:rsidR="002865B6" w:rsidRPr="002865B6">
        <w:rPr>
          <w:rFonts w:ascii="華康楷書體W7" w:eastAsia="華康楷書體W7" w:hint="eastAsia"/>
          <w:sz w:val="52"/>
          <w:szCs w:val="52"/>
        </w:rPr>
        <w:t>通          知</w:t>
      </w:r>
      <w:r w:rsidR="002865B6">
        <w:rPr>
          <w:rFonts w:ascii="華康楷書體W7" w:eastAsia="華康楷書體W7" w:hint="eastAsia"/>
          <w:sz w:val="44"/>
        </w:rPr>
        <w:t xml:space="preserve">      </w:t>
      </w:r>
      <w:r w:rsidR="000F3B3E">
        <w:rPr>
          <w:rFonts w:ascii="華康楷書體W7" w:eastAsia="華康楷書體W7" w:hint="eastAsia"/>
          <w:sz w:val="44"/>
        </w:rPr>
        <w:t xml:space="preserve">   </w:t>
      </w:r>
    </w:p>
    <w:p w:rsidR="002F05DA" w:rsidRDefault="002F05DA" w:rsidP="002F05DA">
      <w:pPr>
        <w:ind w:leftChars="2063" w:left="4951" w:firstLineChars="700" w:firstLine="1680"/>
        <w:rPr>
          <w:rFonts w:eastAsia="標楷體"/>
        </w:rPr>
      </w:pPr>
      <w:r>
        <w:rPr>
          <w:rFonts w:eastAsia="標楷體" w:hint="eastAsia"/>
        </w:rPr>
        <w:t>中華民國</w:t>
      </w:r>
      <w:r w:rsidR="00037FB9">
        <w:rPr>
          <w:rFonts w:eastAsia="標楷體" w:hint="eastAsia"/>
        </w:rPr>
        <w:t>10</w:t>
      </w:r>
      <w:r w:rsidR="008B2CCF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 w:rsidR="008B2CCF"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 w:rsidR="008B2CCF">
        <w:rPr>
          <w:rFonts w:eastAsia="標楷體" w:hint="eastAsia"/>
        </w:rPr>
        <w:t>22</w:t>
      </w:r>
      <w:r>
        <w:rPr>
          <w:rFonts w:eastAsia="標楷體" w:hint="eastAsia"/>
        </w:rPr>
        <w:t>日</w:t>
      </w:r>
    </w:p>
    <w:p w:rsidR="00DC155F" w:rsidRDefault="002F05DA" w:rsidP="008B2CCF">
      <w:pPr>
        <w:ind w:right="-143" w:firstLineChars="2800" w:firstLine="6720"/>
        <w:rPr>
          <w:rFonts w:eastAsia="標楷體"/>
        </w:rPr>
      </w:pPr>
      <w:r>
        <w:rPr>
          <w:rFonts w:eastAsia="標楷體" w:hint="eastAsia"/>
        </w:rPr>
        <w:t>聯絡人：</w:t>
      </w:r>
      <w:r w:rsidR="00965EFF">
        <w:rPr>
          <w:rFonts w:eastAsia="標楷體" w:hint="eastAsia"/>
        </w:rPr>
        <w:t>註冊</w:t>
      </w:r>
      <w:r w:rsidR="008B2CCF">
        <w:rPr>
          <w:rFonts w:eastAsia="標楷體" w:hint="eastAsia"/>
        </w:rPr>
        <w:t>與課務</w:t>
      </w:r>
      <w:r w:rsidR="00965EFF">
        <w:rPr>
          <w:rFonts w:eastAsia="標楷體" w:hint="eastAsia"/>
        </w:rPr>
        <w:t>組</w:t>
      </w:r>
    </w:p>
    <w:p w:rsidR="002F05DA" w:rsidRDefault="002F05DA" w:rsidP="002F05DA">
      <w:pPr>
        <w:ind w:right="958" w:firstLineChars="2800" w:firstLine="6720"/>
        <w:rPr>
          <w:rFonts w:eastAsia="標楷體"/>
        </w:rPr>
      </w:pPr>
      <w:r>
        <w:rPr>
          <w:rFonts w:eastAsia="標楷體" w:hint="eastAsia"/>
        </w:rPr>
        <w:t>聯絡電話：</w:t>
      </w:r>
      <w:r w:rsidR="00A727A3">
        <w:rPr>
          <w:rFonts w:eastAsia="標楷體" w:hint="eastAsia"/>
        </w:rPr>
        <w:t>2717021</w:t>
      </w:r>
    </w:p>
    <w:p w:rsidR="00F96DDA" w:rsidRPr="002F05DA" w:rsidRDefault="005E404B" w:rsidP="00866103">
      <w:pPr>
        <w:pStyle w:val="a3"/>
        <w:spacing w:line="500" w:lineRule="exact"/>
        <w:ind w:leftChars="290" w:left="1176" w:hangingChars="150" w:hanging="480"/>
        <w:jc w:val="both"/>
        <w:rPr>
          <w:rFonts w:ascii="華康楷書體W7" w:eastAsia="華康楷書體W7"/>
          <w:sz w:val="28"/>
          <w:szCs w:val="28"/>
        </w:rPr>
      </w:pPr>
      <w:r w:rsidRPr="007455E0">
        <w:rPr>
          <w:rFonts w:ascii="華康楷書體W7" w:eastAsia="華康楷書體W7" w:hint="eastAsia"/>
          <w:szCs w:val="32"/>
        </w:rPr>
        <w:t>一、</w:t>
      </w:r>
      <w:r w:rsidR="00771901">
        <w:rPr>
          <w:rFonts w:ascii="華康楷書體W7" w:eastAsia="華康楷書體W7" w:hint="eastAsia"/>
          <w:szCs w:val="32"/>
        </w:rPr>
        <w:t>10</w:t>
      </w:r>
      <w:r w:rsidR="0061149E">
        <w:rPr>
          <w:rFonts w:ascii="華康楷書體W7" w:eastAsia="華康楷書體W7" w:hint="eastAsia"/>
          <w:szCs w:val="32"/>
        </w:rPr>
        <w:t>3</w:t>
      </w:r>
      <w:r w:rsidR="002865B6" w:rsidRPr="002F05DA">
        <w:rPr>
          <w:rFonts w:ascii="華康楷書體W7" w:eastAsia="華康楷書體W7" w:hint="eastAsia"/>
          <w:sz w:val="28"/>
          <w:szCs w:val="28"/>
        </w:rPr>
        <w:t>學年度第</w:t>
      </w:r>
      <w:r w:rsidR="008B2CCF">
        <w:rPr>
          <w:rFonts w:ascii="華康楷書體W7" w:eastAsia="華康楷書體W7" w:hint="eastAsia"/>
          <w:sz w:val="28"/>
          <w:szCs w:val="28"/>
        </w:rPr>
        <w:t>2</w:t>
      </w:r>
      <w:r w:rsidR="002865B6" w:rsidRPr="002F05DA">
        <w:rPr>
          <w:rFonts w:ascii="華康楷書體W7" w:eastAsia="華康楷書體W7" w:hint="eastAsia"/>
          <w:sz w:val="28"/>
          <w:szCs w:val="28"/>
        </w:rPr>
        <w:t>學期停修課程</w:t>
      </w:r>
      <w:r w:rsidR="007151D2" w:rsidRPr="002F05DA">
        <w:rPr>
          <w:rFonts w:ascii="華康楷書體W7" w:eastAsia="華康楷書體W7" w:hint="eastAsia"/>
          <w:color w:val="000000"/>
          <w:sz w:val="28"/>
          <w:szCs w:val="28"/>
        </w:rPr>
        <w:t>申請</w:t>
      </w:r>
      <w:r w:rsidR="002865B6" w:rsidRPr="002F05DA">
        <w:rPr>
          <w:rFonts w:ascii="華康楷書體W7" w:eastAsia="華康楷書體W7" w:hint="eastAsia"/>
          <w:sz w:val="28"/>
          <w:szCs w:val="28"/>
        </w:rPr>
        <w:t>，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</w:rPr>
        <w:t>自</w:t>
      </w:r>
      <w:r w:rsidR="008B2CCF" w:rsidRPr="00ED5D95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4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月</w:t>
      </w:r>
      <w:r w:rsidR="008B2CCF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29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日起至</w:t>
      </w:r>
      <w:r w:rsidR="008B2CCF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5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月</w:t>
      </w:r>
      <w:r w:rsidR="0061149E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1</w:t>
      </w:r>
      <w:r w:rsidR="00EB02C7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9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  <w:u w:val="single"/>
        </w:rPr>
        <w:t>日止</w:t>
      </w:r>
      <w:r w:rsidR="002865B6" w:rsidRPr="002F05DA">
        <w:rPr>
          <w:rFonts w:ascii="華康楷書體W7" w:eastAsia="華康楷書體W7" w:hint="eastAsia"/>
          <w:b/>
          <w:color w:val="FF0000"/>
          <w:sz w:val="28"/>
          <w:szCs w:val="28"/>
        </w:rPr>
        <w:t>受理</w:t>
      </w:r>
      <w:r w:rsidR="002865B6" w:rsidRPr="002F05DA">
        <w:rPr>
          <w:rFonts w:ascii="華康楷書體W7" w:eastAsia="華康楷書體W7" w:hint="eastAsia"/>
          <w:b/>
          <w:sz w:val="28"/>
          <w:szCs w:val="28"/>
        </w:rPr>
        <w:t>。</w:t>
      </w:r>
      <w:r w:rsidR="002865B6" w:rsidRPr="002F05DA">
        <w:rPr>
          <w:rFonts w:ascii="華康楷書體W7" w:eastAsia="華康楷書體W7" w:hint="eastAsia"/>
          <w:sz w:val="28"/>
          <w:szCs w:val="28"/>
        </w:rPr>
        <w:t>欲申請停修之同學</w:t>
      </w:r>
      <w:r w:rsidR="00E06E41" w:rsidRPr="002F05DA">
        <w:rPr>
          <w:rFonts w:ascii="華康楷書體W7" w:eastAsia="華康楷書體W7" w:hint="eastAsia"/>
          <w:sz w:val="28"/>
          <w:szCs w:val="28"/>
        </w:rPr>
        <w:t>請</w:t>
      </w:r>
      <w:r w:rsidRPr="002F05DA">
        <w:rPr>
          <w:rFonts w:ascii="華康楷書體W7" w:eastAsia="華康楷書體W7" w:hint="eastAsia"/>
          <w:sz w:val="28"/>
          <w:szCs w:val="28"/>
        </w:rPr>
        <w:t>至</w:t>
      </w:r>
      <w:r w:rsidR="001F0CFE" w:rsidRPr="00D446BB">
        <w:rPr>
          <w:rFonts w:ascii="標楷體" w:eastAsia="標楷體" w:hAnsi="標楷體" w:hint="eastAsia"/>
          <w:b/>
          <w:sz w:val="28"/>
          <w:szCs w:val="28"/>
        </w:rPr>
        <w:t>『國立嘉義大學首頁』</w:t>
      </w:r>
      <w:r w:rsidR="001F0CFE" w:rsidRPr="002F05DA">
        <w:rPr>
          <w:rFonts w:ascii="標楷體" w:eastAsia="標楷體" w:hAnsi="標楷體" w:hint="eastAsia"/>
          <w:b/>
          <w:sz w:val="28"/>
          <w:szCs w:val="28"/>
        </w:rPr>
        <w:t>→</w:t>
      </w:r>
      <w:hyperlink r:id="rId6" w:history="1">
        <w:r w:rsidR="001F0CFE" w:rsidRPr="001560D6">
          <w:rPr>
            <w:rStyle w:val="a5"/>
            <w:rFonts w:ascii="標楷體" w:eastAsia="標楷體" w:hAnsi="標楷體" w:hint="eastAsia"/>
            <w:b/>
            <w:sz w:val="28"/>
            <w:szCs w:val="28"/>
          </w:rPr>
          <w:t>『e化校園』</w:t>
        </w:r>
      </w:hyperlink>
      <w:r w:rsidR="001F0CFE" w:rsidRPr="002F05DA">
        <w:rPr>
          <w:rFonts w:ascii="標楷體" w:eastAsia="標楷體" w:hAnsi="標楷體" w:hint="eastAsia"/>
          <w:b/>
          <w:sz w:val="28"/>
          <w:szCs w:val="28"/>
        </w:rPr>
        <w:t>→校務行政系統)→鍵入帳號(學號)及密碼(預設為身分證後四碼)</w:t>
      </w:r>
      <w:r w:rsidR="00986A43" w:rsidRPr="00986A4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6A43" w:rsidRPr="002F05DA">
        <w:rPr>
          <w:rFonts w:ascii="標楷體" w:eastAsia="標楷體" w:hAnsi="標楷體" w:hint="eastAsia"/>
          <w:b/>
          <w:sz w:val="28"/>
          <w:szCs w:val="28"/>
        </w:rPr>
        <w:t>→</w:t>
      </w:r>
      <w:r w:rsidR="00986A43">
        <w:rPr>
          <w:rFonts w:ascii="標楷體" w:eastAsia="標楷體" w:hAnsi="標楷體" w:hint="eastAsia"/>
          <w:b/>
          <w:sz w:val="28"/>
          <w:szCs w:val="28"/>
        </w:rPr>
        <w:t>系統選單</w:t>
      </w:r>
      <w:r w:rsidR="00986A43" w:rsidRPr="002F05DA">
        <w:rPr>
          <w:rFonts w:ascii="標楷體" w:eastAsia="標楷體" w:hAnsi="標楷體" w:hint="eastAsia"/>
          <w:b/>
          <w:sz w:val="28"/>
          <w:szCs w:val="28"/>
        </w:rPr>
        <w:t>→</w:t>
      </w:r>
      <w:r w:rsidR="00986A43">
        <w:rPr>
          <w:rFonts w:ascii="標楷體" w:eastAsia="標楷體" w:hAnsi="標楷體" w:hint="eastAsia"/>
          <w:b/>
          <w:sz w:val="28"/>
          <w:szCs w:val="28"/>
        </w:rPr>
        <w:t>網路選課作業</w:t>
      </w:r>
      <w:r w:rsidR="00986A43" w:rsidRPr="002F05DA">
        <w:rPr>
          <w:rFonts w:ascii="標楷體" w:eastAsia="標楷體" w:hAnsi="標楷體" w:hint="eastAsia"/>
          <w:b/>
          <w:sz w:val="28"/>
          <w:szCs w:val="28"/>
        </w:rPr>
        <w:t>→</w:t>
      </w:r>
      <w:r w:rsidR="00986A43">
        <w:rPr>
          <w:rFonts w:ascii="標楷體" w:eastAsia="標楷體" w:hAnsi="標楷體" w:hint="eastAsia"/>
          <w:b/>
          <w:sz w:val="28"/>
          <w:szCs w:val="28"/>
        </w:rPr>
        <w:t>課程停修登記</w:t>
      </w:r>
      <w:r w:rsidR="00986A43" w:rsidRPr="002F05DA">
        <w:rPr>
          <w:rFonts w:ascii="標楷體" w:eastAsia="標楷體" w:hAnsi="標楷體" w:hint="eastAsia"/>
          <w:b/>
          <w:sz w:val="28"/>
          <w:szCs w:val="28"/>
        </w:rPr>
        <w:t>→</w:t>
      </w:r>
      <w:r w:rsidR="001F0CFE" w:rsidRPr="002F05DA">
        <w:rPr>
          <w:rFonts w:ascii="標楷體" w:eastAsia="標楷體" w:hAnsi="標楷體" w:hint="eastAsia"/>
          <w:b/>
          <w:sz w:val="28"/>
          <w:szCs w:val="28"/>
          <w:u w:val="single"/>
        </w:rPr>
        <w:t>下載</w:t>
      </w:r>
      <w:r w:rsidR="001F0CFE" w:rsidRPr="0021248E">
        <w:rPr>
          <w:rFonts w:ascii="華康楷書體W7" w:eastAsia="華康楷書體W7" w:hint="eastAsia"/>
          <w:b/>
          <w:sz w:val="28"/>
          <w:szCs w:val="28"/>
          <w:u w:val="single"/>
        </w:rPr>
        <w:t>停修</w:t>
      </w:r>
      <w:r w:rsidR="002865B6" w:rsidRPr="0021248E">
        <w:rPr>
          <w:rFonts w:ascii="華康楷書體W7" w:eastAsia="華康楷書體W7" w:hint="eastAsia"/>
          <w:b/>
          <w:sz w:val="28"/>
          <w:szCs w:val="28"/>
          <w:u w:val="single"/>
        </w:rPr>
        <w:t>申請書</w:t>
      </w:r>
      <w:r w:rsidR="002865B6" w:rsidRPr="002F05DA">
        <w:rPr>
          <w:rFonts w:ascii="華康楷書體W7" w:eastAsia="華康楷書體W7" w:hint="eastAsia"/>
          <w:sz w:val="28"/>
          <w:szCs w:val="28"/>
        </w:rPr>
        <w:t>，</w:t>
      </w:r>
      <w:r w:rsidR="00F96DDA" w:rsidRPr="002F05DA">
        <w:rPr>
          <w:rFonts w:ascii="華康楷書體W7" w:eastAsia="華康楷書體W7" w:hint="eastAsia"/>
          <w:sz w:val="28"/>
          <w:szCs w:val="28"/>
        </w:rPr>
        <w:t>並經任課教師、系所主管及院長簽章後，</w:t>
      </w:r>
      <w:r w:rsidR="003D1727" w:rsidRPr="002F05DA">
        <w:rPr>
          <w:rFonts w:ascii="華康楷書體W7" w:eastAsia="華康楷書體W7" w:hint="eastAsia"/>
          <w:sz w:val="28"/>
          <w:szCs w:val="28"/>
        </w:rPr>
        <w:t>於</w:t>
      </w:r>
      <w:r w:rsidR="00737468">
        <w:rPr>
          <w:rFonts w:ascii="華康楷書體W7" w:eastAsia="華康楷書體W7" w:hint="eastAsia"/>
          <w:color w:val="FF0000"/>
          <w:sz w:val="28"/>
          <w:szCs w:val="28"/>
          <w:u w:val="single"/>
        </w:rPr>
        <w:t>5</w:t>
      </w:r>
      <w:r w:rsidR="003D1727" w:rsidRPr="002F05DA">
        <w:rPr>
          <w:rFonts w:ascii="華康楷書體W7" w:eastAsia="華康楷書體W7" w:hint="eastAsia"/>
          <w:color w:val="FF0000"/>
          <w:sz w:val="28"/>
          <w:szCs w:val="28"/>
          <w:u w:val="single"/>
        </w:rPr>
        <w:t>月</w:t>
      </w:r>
      <w:r w:rsidR="0061149E">
        <w:rPr>
          <w:rFonts w:ascii="華康楷書體W7" w:eastAsia="華康楷書體W7" w:hint="eastAsia"/>
          <w:color w:val="FF0000"/>
          <w:sz w:val="28"/>
          <w:szCs w:val="28"/>
          <w:u w:val="single"/>
        </w:rPr>
        <w:t>2</w:t>
      </w:r>
      <w:r w:rsidR="00737468">
        <w:rPr>
          <w:rFonts w:ascii="華康楷書體W7" w:eastAsia="華康楷書體W7" w:hint="eastAsia"/>
          <w:color w:val="FF0000"/>
          <w:sz w:val="28"/>
          <w:szCs w:val="28"/>
          <w:u w:val="single"/>
        </w:rPr>
        <w:t>0</w:t>
      </w:r>
      <w:r w:rsidR="003D1727" w:rsidRPr="002F05DA">
        <w:rPr>
          <w:rFonts w:ascii="華康楷書體W7" w:eastAsia="華康楷書體W7" w:hint="eastAsia"/>
          <w:color w:val="FF0000"/>
          <w:sz w:val="28"/>
          <w:szCs w:val="28"/>
          <w:u w:val="single"/>
        </w:rPr>
        <w:t>日</w:t>
      </w:r>
      <w:r w:rsidR="00040105">
        <w:rPr>
          <w:rFonts w:ascii="華康楷書體W7" w:eastAsia="華康楷書體W7" w:hint="eastAsia"/>
          <w:color w:val="FF0000"/>
          <w:sz w:val="28"/>
          <w:szCs w:val="28"/>
          <w:u w:val="single"/>
        </w:rPr>
        <w:t>(星期</w:t>
      </w:r>
      <w:r w:rsidR="00737468">
        <w:rPr>
          <w:rFonts w:ascii="華康楷書體W7" w:eastAsia="華康楷書體W7" w:hint="eastAsia"/>
          <w:color w:val="FF0000"/>
          <w:sz w:val="28"/>
          <w:szCs w:val="28"/>
          <w:u w:val="single"/>
        </w:rPr>
        <w:t>三</w:t>
      </w:r>
      <w:r w:rsidR="00040105">
        <w:rPr>
          <w:rFonts w:ascii="華康楷書體W7" w:eastAsia="華康楷書體W7" w:hint="eastAsia"/>
          <w:color w:val="FF0000"/>
          <w:sz w:val="28"/>
          <w:szCs w:val="28"/>
          <w:u w:val="single"/>
        </w:rPr>
        <w:t>)</w:t>
      </w:r>
      <w:r w:rsidR="003D1727" w:rsidRPr="002F05DA">
        <w:rPr>
          <w:rFonts w:ascii="華康楷書體W7" w:eastAsia="華康楷書體W7" w:hint="eastAsia"/>
          <w:color w:val="FF0000"/>
          <w:sz w:val="28"/>
          <w:szCs w:val="28"/>
          <w:u w:val="single"/>
        </w:rPr>
        <w:t>下</w:t>
      </w:r>
      <w:r w:rsidR="005523E2" w:rsidRPr="002F05DA">
        <w:rPr>
          <w:rFonts w:ascii="華康楷書體W7" w:eastAsia="華康楷書體W7" w:hint="eastAsia"/>
          <w:color w:val="FF0000"/>
          <w:sz w:val="28"/>
          <w:szCs w:val="28"/>
          <w:u w:val="single"/>
        </w:rPr>
        <w:t>午5時</w:t>
      </w:r>
      <w:r w:rsidR="003D1727" w:rsidRPr="002F05DA">
        <w:rPr>
          <w:rFonts w:ascii="華康楷書體W7" w:eastAsia="華康楷書體W7" w:hint="eastAsia"/>
          <w:color w:val="FF0000"/>
          <w:sz w:val="28"/>
          <w:szCs w:val="28"/>
          <w:u w:val="single"/>
        </w:rPr>
        <w:t>前</w:t>
      </w:r>
      <w:r w:rsidR="00F96DDA" w:rsidRPr="002F05DA">
        <w:rPr>
          <w:rFonts w:ascii="華康楷書體W7" w:eastAsia="華康楷書體W7" w:hint="eastAsia"/>
          <w:sz w:val="28"/>
          <w:szCs w:val="28"/>
        </w:rPr>
        <w:t>將申請書繳至</w:t>
      </w:r>
      <w:r w:rsidR="00A73294">
        <w:rPr>
          <w:rFonts w:ascii="華康楷書體W7" w:eastAsia="華康楷書體W7" w:hint="eastAsia"/>
          <w:sz w:val="28"/>
          <w:szCs w:val="28"/>
        </w:rPr>
        <w:t>註冊</w:t>
      </w:r>
      <w:r w:rsidR="00F96DDA" w:rsidRPr="002F05DA">
        <w:rPr>
          <w:rFonts w:ascii="華康楷書體W7" w:eastAsia="華康楷書體W7" w:hint="eastAsia"/>
          <w:sz w:val="28"/>
          <w:szCs w:val="28"/>
        </w:rPr>
        <w:t>組(民雄</w:t>
      </w:r>
      <w:r w:rsidR="005523E2" w:rsidRPr="002F05DA">
        <w:rPr>
          <w:rFonts w:ascii="華康楷書體W7" w:eastAsia="華康楷書體W7" w:hint="eastAsia"/>
          <w:sz w:val="28"/>
          <w:szCs w:val="28"/>
        </w:rPr>
        <w:t>校區請繳至</w:t>
      </w:r>
      <w:r w:rsidR="00F96DDA" w:rsidRPr="002F05DA">
        <w:rPr>
          <w:rFonts w:ascii="華康楷書體W7" w:eastAsia="華康楷書體W7" w:hint="eastAsia"/>
          <w:sz w:val="28"/>
          <w:szCs w:val="28"/>
        </w:rPr>
        <w:t>教務組</w:t>
      </w:r>
      <w:r w:rsidR="005523E2" w:rsidRPr="002F05DA">
        <w:rPr>
          <w:rFonts w:ascii="華康楷書體W7" w:eastAsia="華康楷書體W7" w:hint="eastAsia"/>
          <w:sz w:val="28"/>
          <w:szCs w:val="28"/>
        </w:rPr>
        <w:t>；新民校區請繳至聯合辦公室</w:t>
      </w:r>
      <w:r w:rsidR="00F96DDA" w:rsidRPr="002F05DA">
        <w:rPr>
          <w:rFonts w:ascii="華康楷書體W7" w:eastAsia="華康楷書體W7" w:hint="eastAsia"/>
          <w:sz w:val="28"/>
          <w:szCs w:val="28"/>
        </w:rPr>
        <w:t>)，逾期不予受理。</w:t>
      </w:r>
      <w:r w:rsidR="00041DF1" w:rsidRPr="00B40518">
        <w:rPr>
          <w:rFonts w:ascii="華康楷書體W7" w:eastAsia="華康楷書體W7" w:hint="eastAsia"/>
          <w:b/>
          <w:i/>
          <w:color w:val="008000"/>
          <w:sz w:val="28"/>
          <w:szCs w:val="28"/>
        </w:rPr>
        <w:t>【</w:t>
      </w:r>
      <w:r w:rsidR="00143402" w:rsidRPr="00B40518">
        <w:rPr>
          <w:rFonts w:ascii="華康楷書體W7" w:eastAsia="華康楷書體W7" w:hint="eastAsia"/>
          <w:b/>
          <w:i/>
          <w:color w:val="008000"/>
          <w:sz w:val="28"/>
          <w:szCs w:val="28"/>
        </w:rPr>
        <w:t>停修單列印至</w:t>
      </w:r>
      <w:r w:rsidR="00737468">
        <w:rPr>
          <w:rFonts w:ascii="華康楷書體W7" w:eastAsia="華康楷書體W7" w:hint="eastAsia"/>
          <w:b/>
          <w:i/>
          <w:color w:val="008000"/>
          <w:sz w:val="28"/>
          <w:szCs w:val="28"/>
        </w:rPr>
        <w:t>5</w:t>
      </w:r>
      <w:r w:rsidR="00143402" w:rsidRPr="00B40518">
        <w:rPr>
          <w:rFonts w:ascii="華康楷書體W7" w:eastAsia="華康楷書體W7" w:hint="eastAsia"/>
          <w:b/>
          <w:i/>
          <w:color w:val="008000"/>
          <w:sz w:val="28"/>
          <w:szCs w:val="28"/>
        </w:rPr>
        <w:t>/</w:t>
      </w:r>
      <w:r w:rsidR="0061149E">
        <w:rPr>
          <w:rFonts w:ascii="華康楷書體W7" w:eastAsia="華康楷書體W7" w:hint="eastAsia"/>
          <w:b/>
          <w:i/>
          <w:color w:val="008000"/>
          <w:sz w:val="28"/>
          <w:szCs w:val="28"/>
        </w:rPr>
        <w:t>1</w:t>
      </w:r>
      <w:r w:rsidR="003C46D1">
        <w:rPr>
          <w:rFonts w:ascii="華康楷書體W7" w:eastAsia="華康楷書體W7" w:hint="eastAsia"/>
          <w:b/>
          <w:i/>
          <w:color w:val="008000"/>
          <w:sz w:val="28"/>
          <w:szCs w:val="28"/>
        </w:rPr>
        <w:t>9</w:t>
      </w:r>
      <w:r w:rsidR="00954C0D">
        <w:rPr>
          <w:rFonts w:ascii="華康楷書體W7" w:eastAsia="華康楷書體W7" w:hint="eastAsia"/>
          <w:b/>
          <w:i/>
          <w:color w:val="008000"/>
          <w:sz w:val="28"/>
          <w:szCs w:val="28"/>
        </w:rPr>
        <w:t>止</w:t>
      </w:r>
      <w:r w:rsidR="00041DF1" w:rsidRPr="00B40518">
        <w:rPr>
          <w:rFonts w:ascii="華康楷書體W7" w:eastAsia="華康楷書體W7" w:hint="eastAsia"/>
          <w:b/>
          <w:i/>
          <w:color w:val="008000"/>
          <w:sz w:val="28"/>
          <w:szCs w:val="28"/>
        </w:rPr>
        <w:t>】</w:t>
      </w:r>
    </w:p>
    <w:p w:rsidR="002865B6" w:rsidRPr="002F05DA" w:rsidRDefault="00047FC5" w:rsidP="00866103">
      <w:pPr>
        <w:pStyle w:val="a3"/>
        <w:spacing w:line="500" w:lineRule="exact"/>
        <w:ind w:leftChars="290" w:left="1256" w:hangingChars="200" w:hanging="560"/>
        <w:jc w:val="both"/>
        <w:rPr>
          <w:rFonts w:ascii="華康楷書體W7" w:eastAsia="華康楷書體W7"/>
          <w:sz w:val="28"/>
          <w:szCs w:val="28"/>
        </w:rPr>
      </w:pPr>
      <w:r w:rsidRPr="002F05DA">
        <w:rPr>
          <w:rFonts w:ascii="華康楷書體W7" w:eastAsia="華康楷書體W7" w:hint="eastAsia"/>
          <w:sz w:val="28"/>
          <w:szCs w:val="28"/>
        </w:rPr>
        <w:t>二</w:t>
      </w:r>
      <w:r w:rsidR="002865B6" w:rsidRPr="002F05DA">
        <w:rPr>
          <w:rFonts w:ascii="華康楷書體W7" w:eastAsia="華康楷書體W7" w:hint="eastAsia"/>
          <w:sz w:val="28"/>
          <w:szCs w:val="28"/>
        </w:rPr>
        <w:t>、停修課程每學期以停修一科為限</w:t>
      </w:r>
      <w:r w:rsidR="00704523" w:rsidRPr="002F05DA">
        <w:rPr>
          <w:rFonts w:ascii="華康楷書體W7" w:eastAsia="華康楷書體W7" w:hint="eastAsia"/>
          <w:sz w:val="28"/>
          <w:szCs w:val="28"/>
        </w:rPr>
        <w:t>，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課程若</w:t>
      </w:r>
      <w:r w:rsidR="004701CB" w:rsidRPr="002F05DA">
        <w:rPr>
          <w:rFonts w:ascii="華康楷書體W7" w:eastAsia="華康楷書體W7" w:hint="eastAsia"/>
          <w:sz w:val="28"/>
          <w:szCs w:val="28"/>
          <w:u w:val="single"/>
        </w:rPr>
        <w:t>含正課及實驗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者，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可否</w:t>
      </w:r>
      <w:r w:rsidR="001F0CFE" w:rsidRPr="002F05DA">
        <w:rPr>
          <w:rFonts w:ascii="華康楷書體W7" w:eastAsia="華康楷書體W7" w:hint="eastAsia"/>
          <w:sz w:val="28"/>
          <w:szCs w:val="28"/>
          <w:u w:val="single"/>
        </w:rPr>
        <w:t>同時申請停修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，由</w:t>
      </w:r>
      <w:r w:rsidR="00873E87">
        <w:rPr>
          <w:rFonts w:ascii="華康楷書體W7" w:eastAsia="華康楷書體W7" w:hint="eastAsia"/>
          <w:sz w:val="28"/>
          <w:szCs w:val="28"/>
          <w:u w:val="single"/>
        </w:rPr>
        <w:t>開課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系所主管決定</w:t>
      </w:r>
      <w:r w:rsidR="009407F9" w:rsidRPr="002F05DA">
        <w:rPr>
          <w:rFonts w:ascii="華康楷書體W7" w:eastAsia="華康楷書體W7" w:hint="eastAsia"/>
          <w:sz w:val="28"/>
          <w:szCs w:val="28"/>
        </w:rPr>
        <w:t>)</w:t>
      </w:r>
      <w:r w:rsidR="002865B6" w:rsidRPr="002F05DA">
        <w:rPr>
          <w:rFonts w:ascii="華康楷書體W7" w:eastAsia="華康楷書體W7" w:hint="eastAsia"/>
          <w:sz w:val="28"/>
          <w:szCs w:val="28"/>
        </w:rPr>
        <w:t>。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若實驗課欲停修者，請一併填寫於正課之停修申請書上</w:t>
      </w:r>
      <w:r w:rsidR="00F96DDA" w:rsidRPr="002F05DA">
        <w:rPr>
          <w:rFonts w:ascii="華康楷書體W7" w:eastAsia="華康楷書體W7" w:hint="eastAsia"/>
          <w:sz w:val="28"/>
          <w:szCs w:val="28"/>
        </w:rPr>
        <w:t>，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且</w:t>
      </w:r>
      <w:r w:rsidR="00F96DDA" w:rsidRPr="002F05DA">
        <w:rPr>
          <w:rFonts w:ascii="華康楷書體W7" w:eastAsia="華康楷書體W7" w:hint="eastAsia"/>
          <w:sz w:val="28"/>
          <w:szCs w:val="28"/>
          <w:u w:val="single"/>
        </w:rPr>
        <w:t>須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經任課教師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填註『</w:t>
      </w:r>
      <w:r w:rsidR="005523E2" w:rsidRPr="002F05DA">
        <w:rPr>
          <w:rFonts w:ascii="華康楷書體W7" w:eastAsia="華康楷書體W7" w:hint="eastAsia"/>
          <w:color w:val="0000FF"/>
          <w:sz w:val="28"/>
          <w:szCs w:val="28"/>
          <w:u w:val="single"/>
        </w:rPr>
        <w:t>同意實驗課程一併停修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』字樣並</w:t>
      </w:r>
      <w:r w:rsidR="009407F9" w:rsidRPr="002F05DA">
        <w:rPr>
          <w:rFonts w:ascii="華康楷書體W7" w:eastAsia="華康楷書體W7" w:hint="eastAsia"/>
          <w:sz w:val="28"/>
          <w:szCs w:val="28"/>
          <w:u w:val="single"/>
        </w:rPr>
        <w:t>簽章</w:t>
      </w:r>
      <w:r w:rsidR="00F96DDA" w:rsidRPr="002F05DA">
        <w:rPr>
          <w:rFonts w:ascii="華康楷書體W7" w:eastAsia="華康楷書體W7" w:hint="eastAsia"/>
          <w:sz w:val="28"/>
          <w:szCs w:val="28"/>
        </w:rPr>
        <w:t>。</w:t>
      </w:r>
    </w:p>
    <w:p w:rsidR="002865B6" w:rsidRPr="002F05DA" w:rsidRDefault="002865B6" w:rsidP="00866103">
      <w:pPr>
        <w:pStyle w:val="a3"/>
        <w:spacing w:line="500" w:lineRule="exact"/>
        <w:ind w:leftChars="8" w:left="1279" w:hangingChars="450" w:hanging="1260"/>
        <w:jc w:val="both"/>
        <w:rPr>
          <w:rFonts w:ascii="華康楷書體W7" w:eastAsia="華康楷書體W7"/>
          <w:sz w:val="28"/>
          <w:szCs w:val="28"/>
        </w:rPr>
      </w:pPr>
      <w:r w:rsidRPr="002F05DA">
        <w:rPr>
          <w:rFonts w:ascii="華康楷書體W7" w:eastAsia="華康楷書體W7" w:hint="eastAsia"/>
          <w:sz w:val="28"/>
          <w:szCs w:val="28"/>
        </w:rPr>
        <w:t xml:space="preserve">    </w:t>
      </w:r>
      <w:r w:rsidR="002F05DA">
        <w:rPr>
          <w:rFonts w:ascii="華康楷書體W7" w:eastAsia="華康楷書體W7" w:hint="eastAsia"/>
          <w:sz w:val="28"/>
          <w:szCs w:val="28"/>
        </w:rPr>
        <w:t xml:space="preserve"> </w:t>
      </w:r>
      <w:r w:rsidR="00047FC5" w:rsidRPr="002F05DA">
        <w:rPr>
          <w:rFonts w:ascii="華康楷書體W7" w:eastAsia="華康楷書體W7" w:hint="eastAsia"/>
          <w:sz w:val="28"/>
          <w:szCs w:val="28"/>
        </w:rPr>
        <w:t>三</w:t>
      </w:r>
      <w:r w:rsidRPr="002F05DA">
        <w:rPr>
          <w:rFonts w:ascii="華康楷書體W7" w:eastAsia="華康楷書體W7" w:hint="eastAsia"/>
          <w:sz w:val="28"/>
          <w:szCs w:val="28"/>
        </w:rPr>
        <w:t>、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學生申請</w:t>
      </w:r>
      <w:r w:rsidRPr="002F05DA">
        <w:rPr>
          <w:rFonts w:ascii="華康楷書體W7" w:eastAsia="華康楷書體W7" w:hint="eastAsia"/>
          <w:sz w:val="28"/>
          <w:szCs w:val="28"/>
          <w:u w:val="single"/>
        </w:rPr>
        <w:t>停修</w:t>
      </w:r>
      <w:r w:rsidR="005523E2" w:rsidRPr="002F05DA">
        <w:rPr>
          <w:rFonts w:ascii="華康楷書體W7" w:eastAsia="華康楷書體W7" w:hint="eastAsia"/>
          <w:sz w:val="28"/>
          <w:szCs w:val="28"/>
          <w:u w:val="single"/>
        </w:rPr>
        <w:t>課程後，</w:t>
      </w:r>
      <w:r w:rsidR="00EB5AF8" w:rsidRPr="002F05DA">
        <w:rPr>
          <w:rFonts w:ascii="華康楷書體W7" w:eastAsia="華康楷書體W7" w:hint="eastAsia"/>
          <w:sz w:val="28"/>
          <w:szCs w:val="28"/>
          <w:u w:val="single"/>
        </w:rPr>
        <w:t>當學期仍應達</w:t>
      </w:r>
      <w:r w:rsidRPr="002F05DA">
        <w:rPr>
          <w:rFonts w:ascii="華康楷書體W7" w:eastAsia="華康楷書體W7" w:hint="eastAsia"/>
          <w:sz w:val="28"/>
          <w:szCs w:val="28"/>
          <w:u w:val="single"/>
        </w:rPr>
        <w:t>最低</w:t>
      </w:r>
      <w:r w:rsidR="00EB5AF8" w:rsidRPr="002F05DA">
        <w:rPr>
          <w:rFonts w:ascii="華康楷書體W7" w:eastAsia="華康楷書體W7" w:hint="eastAsia"/>
          <w:sz w:val="28"/>
          <w:szCs w:val="28"/>
          <w:u w:val="single"/>
        </w:rPr>
        <w:t>應修</w:t>
      </w:r>
      <w:r w:rsidRPr="002F05DA">
        <w:rPr>
          <w:rFonts w:ascii="華康楷書體W7" w:eastAsia="華康楷書體W7" w:hint="eastAsia"/>
          <w:sz w:val="28"/>
          <w:szCs w:val="28"/>
          <w:u w:val="single"/>
        </w:rPr>
        <w:t>學分</w:t>
      </w:r>
      <w:r w:rsidR="00EB5AF8" w:rsidRPr="002F05DA">
        <w:rPr>
          <w:rFonts w:ascii="華康楷書體W7" w:eastAsia="華康楷書體W7" w:hint="eastAsia"/>
          <w:sz w:val="28"/>
          <w:szCs w:val="28"/>
          <w:u w:val="single"/>
        </w:rPr>
        <w:t>數之規定</w:t>
      </w:r>
      <w:r w:rsidR="00EB5AF8" w:rsidRPr="002F05DA">
        <w:rPr>
          <w:rFonts w:ascii="華康楷書體W7" w:eastAsia="華康楷書體W7" w:hint="eastAsia"/>
          <w:sz w:val="28"/>
          <w:szCs w:val="28"/>
        </w:rPr>
        <w:t>。</w:t>
      </w:r>
      <w:r w:rsidR="00EB5AF8" w:rsidRPr="002F05DA">
        <w:rPr>
          <w:rFonts w:ascii="華康楷書體W7" w:eastAsia="華康楷書體W7" w:hint="eastAsia"/>
          <w:sz w:val="28"/>
          <w:szCs w:val="28"/>
          <w:u w:val="single"/>
        </w:rPr>
        <w:t>延長修業年限學生停修後至少應修習一個科目</w:t>
      </w:r>
      <w:r w:rsidR="00F767A9" w:rsidRPr="00F767A9">
        <w:rPr>
          <w:rFonts w:ascii="華康楷書體W7" w:eastAsia="華康楷書體W7" w:hint="eastAsia"/>
          <w:sz w:val="28"/>
          <w:szCs w:val="28"/>
        </w:rPr>
        <w:t>(碩博士班研究生不受此限)</w:t>
      </w:r>
      <w:r w:rsidR="00EB5AF8" w:rsidRPr="002F05DA">
        <w:rPr>
          <w:rFonts w:ascii="華康楷書體W7" w:eastAsia="華康楷書體W7" w:hint="eastAsia"/>
          <w:sz w:val="28"/>
          <w:szCs w:val="28"/>
        </w:rPr>
        <w:t>。</w:t>
      </w:r>
    </w:p>
    <w:p w:rsidR="002865B6" w:rsidRPr="002F05DA" w:rsidRDefault="00047FC5" w:rsidP="00866103">
      <w:pPr>
        <w:pStyle w:val="a3"/>
        <w:spacing w:line="500" w:lineRule="exact"/>
        <w:ind w:leftChars="290" w:left="1256" w:hangingChars="200" w:hanging="560"/>
        <w:jc w:val="both"/>
        <w:rPr>
          <w:rFonts w:ascii="華康特粗楷體(P)" w:eastAsia="華康特粗楷體(P)"/>
          <w:sz w:val="28"/>
          <w:szCs w:val="28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四</w:t>
      </w:r>
      <w:r w:rsidR="002865B6" w:rsidRPr="002F05DA">
        <w:rPr>
          <w:rFonts w:ascii="華康特粗楷體(P)" w:eastAsia="華康特粗楷體(P)" w:hint="eastAsia"/>
          <w:sz w:val="28"/>
          <w:szCs w:val="28"/>
        </w:rPr>
        <w:t>、停修之科目不受理退費申請，且不計入當學期所修習之總學分數內。</w:t>
      </w:r>
    </w:p>
    <w:p w:rsidR="00866103" w:rsidRDefault="005C52BB" w:rsidP="00866103">
      <w:pPr>
        <w:autoSpaceDE w:val="0"/>
        <w:autoSpaceDN w:val="0"/>
        <w:adjustRightInd w:val="0"/>
        <w:spacing w:line="500" w:lineRule="exact"/>
        <w:ind w:firstLineChars="250" w:firstLine="700"/>
        <w:rPr>
          <w:rFonts w:ascii="華康標楷體" w:eastAsia="華康標楷體" w:cs="華康標楷體"/>
          <w:color w:val="000000"/>
          <w:kern w:val="0"/>
          <w:sz w:val="20"/>
          <w:szCs w:val="20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五、</w:t>
      </w:r>
      <w:r w:rsidR="00866103" w:rsidRPr="00E06A18">
        <w:rPr>
          <w:rFonts w:ascii="華康特粗楷體" w:eastAsia="華康特粗楷體" w:cs="華康標楷體" w:hint="eastAsia"/>
          <w:color w:val="FF0000"/>
          <w:kern w:val="0"/>
          <w:sz w:val="28"/>
          <w:szCs w:val="28"/>
        </w:rPr>
        <w:t>課程停修前之缺曠課時數仍計入該學期總缺曠課時數</w:t>
      </w:r>
      <w:r w:rsidR="00866103" w:rsidRPr="00866103">
        <w:rPr>
          <w:rFonts w:ascii="華康特粗楷體" w:eastAsia="華康特粗楷體" w:cs="華康標楷體" w:hint="eastAsia"/>
          <w:color w:val="000000"/>
          <w:kern w:val="0"/>
          <w:sz w:val="28"/>
          <w:szCs w:val="28"/>
        </w:rPr>
        <w:t>。</w:t>
      </w:r>
    </w:p>
    <w:p w:rsidR="005322B3" w:rsidRDefault="00866103" w:rsidP="00866103">
      <w:pPr>
        <w:autoSpaceDE w:val="0"/>
        <w:autoSpaceDN w:val="0"/>
        <w:adjustRightInd w:val="0"/>
        <w:spacing w:line="500" w:lineRule="exact"/>
        <w:rPr>
          <w:rFonts w:ascii="華康特粗楷體(P)" w:eastAsia="華康特粗楷體(P)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 xml:space="preserve">     六、其餘相關停修</w:t>
      </w:r>
      <w:r w:rsidR="005322B3">
        <w:rPr>
          <w:rFonts w:ascii="華康特粗楷體(P)" w:eastAsia="華康特粗楷體(P)" w:hint="eastAsia"/>
          <w:sz w:val="28"/>
          <w:szCs w:val="28"/>
        </w:rPr>
        <w:t>事項</w:t>
      </w:r>
      <w:r>
        <w:rPr>
          <w:rFonts w:ascii="華康特粗楷體(P)" w:eastAsia="華康特粗楷體(P)" w:hint="eastAsia"/>
          <w:sz w:val="28"/>
          <w:szCs w:val="28"/>
        </w:rPr>
        <w:t>請</w:t>
      </w:r>
      <w:r w:rsidR="005322B3">
        <w:rPr>
          <w:rFonts w:ascii="華康特粗楷體(P)" w:eastAsia="華康特粗楷體(P)" w:hint="eastAsia"/>
          <w:sz w:val="28"/>
          <w:szCs w:val="28"/>
        </w:rPr>
        <w:t>依</w:t>
      </w:r>
      <w:r w:rsidRPr="0081430E">
        <w:rPr>
          <w:rFonts w:ascii="華康特粗楷體(P)" w:eastAsia="華康特粗楷體(P)" w:hint="eastAsia"/>
          <w:sz w:val="28"/>
          <w:szCs w:val="28"/>
        </w:rPr>
        <w:t>【</w:t>
      </w:r>
      <w:hyperlink r:id="rId7" w:history="1">
        <w:r w:rsidRPr="006A56E4">
          <w:rPr>
            <w:rStyle w:val="a5"/>
            <w:rFonts w:ascii="華康特粗楷體" w:eastAsia="華康特粗楷體" w:cs="華康標楷體" w:hint="eastAsia"/>
            <w:kern w:val="0"/>
            <w:sz w:val="28"/>
            <w:szCs w:val="28"/>
          </w:rPr>
          <w:t>國立嘉義大學學生申請停修課程要點</w:t>
        </w:r>
      </w:hyperlink>
      <w:r w:rsidRPr="0081430E">
        <w:rPr>
          <w:rFonts w:ascii="華康特粗楷體(P)" w:eastAsia="華康特粗楷體(P)" w:hint="eastAsia"/>
          <w:sz w:val="28"/>
          <w:szCs w:val="28"/>
        </w:rPr>
        <w:t>】</w:t>
      </w:r>
      <w:r w:rsidR="005322B3">
        <w:rPr>
          <w:rFonts w:ascii="華康特粗楷體(P)" w:eastAsia="華康特粗楷體(P)" w:hint="eastAsia"/>
          <w:sz w:val="28"/>
          <w:szCs w:val="28"/>
        </w:rPr>
        <w:t>規定</w:t>
      </w:r>
    </w:p>
    <w:p w:rsidR="00866103" w:rsidRPr="00866103" w:rsidRDefault="005322B3" w:rsidP="00866103">
      <w:pPr>
        <w:autoSpaceDE w:val="0"/>
        <w:autoSpaceDN w:val="0"/>
        <w:adjustRightInd w:val="0"/>
        <w:spacing w:line="500" w:lineRule="exact"/>
        <w:rPr>
          <w:rFonts w:ascii="華康特粗楷體" w:eastAsia="華康特粗楷體" w:cs="華康標楷體"/>
          <w:kern w:val="0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 xml:space="preserve">         辦理</w:t>
      </w:r>
      <w:r w:rsidR="00866103">
        <w:rPr>
          <w:rFonts w:ascii="華康特粗楷體(P)" w:eastAsia="華康特粗楷體(P)" w:hint="eastAsia"/>
          <w:sz w:val="28"/>
          <w:szCs w:val="28"/>
        </w:rPr>
        <w:t>。</w:t>
      </w:r>
    </w:p>
    <w:p w:rsidR="005C52BB" w:rsidRPr="002F05DA" w:rsidRDefault="00866103" w:rsidP="00866103">
      <w:pPr>
        <w:pStyle w:val="a3"/>
        <w:spacing w:line="500" w:lineRule="exact"/>
        <w:ind w:firstLineChars="250" w:firstLine="700"/>
        <w:jc w:val="both"/>
        <w:rPr>
          <w:rFonts w:ascii="華康特粗楷體(P)" w:eastAsia="華康特粗楷體(P)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>七、</w:t>
      </w:r>
      <w:r w:rsidR="005C52BB" w:rsidRPr="002F05DA">
        <w:rPr>
          <w:rFonts w:ascii="華康特粗楷體(P)" w:eastAsia="華康特粗楷體(P)" w:hint="eastAsia"/>
          <w:sz w:val="28"/>
          <w:szCs w:val="28"/>
        </w:rPr>
        <w:t>請公告並轉知所屬</w:t>
      </w:r>
      <w:r w:rsidR="004701CB" w:rsidRPr="002F05DA">
        <w:rPr>
          <w:rFonts w:ascii="華康特粗楷體(P)" w:eastAsia="華康特粗楷體(P)" w:hint="eastAsia"/>
          <w:sz w:val="28"/>
          <w:szCs w:val="28"/>
        </w:rPr>
        <w:t>系所</w:t>
      </w:r>
      <w:r w:rsidR="005C52BB" w:rsidRPr="002F05DA">
        <w:rPr>
          <w:rFonts w:ascii="華康特粗楷體(P)" w:eastAsia="華康特粗楷體(P)" w:hint="eastAsia"/>
          <w:sz w:val="28"/>
          <w:szCs w:val="28"/>
        </w:rPr>
        <w:t>師生</w:t>
      </w:r>
      <w:r w:rsidR="004701CB" w:rsidRPr="002F05DA">
        <w:rPr>
          <w:rFonts w:ascii="華康特粗楷體(P)" w:eastAsia="華康特粗楷體(P)" w:hint="eastAsia"/>
          <w:sz w:val="28"/>
          <w:szCs w:val="28"/>
        </w:rPr>
        <w:t>知照</w:t>
      </w:r>
      <w:r w:rsidR="005C52BB" w:rsidRPr="002F05DA">
        <w:rPr>
          <w:rFonts w:ascii="華康特粗楷體(P)" w:eastAsia="華康特粗楷體(P)" w:hint="eastAsia"/>
          <w:sz w:val="28"/>
          <w:szCs w:val="28"/>
        </w:rPr>
        <w:t>。</w:t>
      </w:r>
    </w:p>
    <w:p w:rsidR="005C52BB" w:rsidRPr="002F05DA" w:rsidRDefault="002F05DA" w:rsidP="00866103">
      <w:pPr>
        <w:pStyle w:val="a3"/>
        <w:spacing w:line="500" w:lineRule="exact"/>
        <w:ind w:leftChars="526" w:left="1682" w:hangingChars="150" w:hanging="420"/>
        <w:jc w:val="both"/>
        <w:rPr>
          <w:rFonts w:ascii="華康特粗楷體(P)" w:eastAsia="華康特粗楷體(P)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>敬</w:t>
      </w:r>
      <w:r w:rsidR="005C52BB" w:rsidRPr="002F05DA">
        <w:rPr>
          <w:rFonts w:ascii="華康特粗楷體(P)" w:eastAsia="華康特粗楷體(P)" w:hint="eastAsia"/>
          <w:sz w:val="28"/>
          <w:szCs w:val="28"/>
        </w:rPr>
        <w:t>致</w:t>
      </w:r>
    </w:p>
    <w:p w:rsidR="0049488E" w:rsidRDefault="005C52BB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特粗楷體(P)" w:eastAsia="華康特粗楷體(P)"/>
          <w:sz w:val="28"/>
          <w:szCs w:val="28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各</w:t>
      </w:r>
      <w:r w:rsidR="00737B35">
        <w:rPr>
          <w:rFonts w:ascii="華康特粗楷體(P)" w:eastAsia="華康特粗楷體(P)" w:hint="eastAsia"/>
          <w:sz w:val="28"/>
          <w:szCs w:val="28"/>
        </w:rPr>
        <w:t>學</w:t>
      </w:r>
      <w:r w:rsidR="00F6759A">
        <w:rPr>
          <w:rFonts w:ascii="華康特粗楷體(P)" w:eastAsia="華康特粗楷體(P)" w:hint="eastAsia"/>
          <w:sz w:val="28"/>
          <w:szCs w:val="28"/>
        </w:rPr>
        <w:t>系</w:t>
      </w:r>
    </w:p>
    <w:p w:rsidR="0049488E" w:rsidRDefault="005C52BB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特粗楷體(P)" w:eastAsia="華康特粗楷體(P)"/>
          <w:sz w:val="28"/>
          <w:szCs w:val="28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通識</w:t>
      </w:r>
      <w:r w:rsidR="00FE4679" w:rsidRPr="002F05DA">
        <w:rPr>
          <w:rFonts w:ascii="華康特粗楷體(P)" w:eastAsia="華康特粗楷體(P)" w:hint="eastAsia"/>
          <w:sz w:val="28"/>
          <w:szCs w:val="28"/>
        </w:rPr>
        <w:t>教育</w:t>
      </w:r>
      <w:r w:rsidRPr="002F05DA">
        <w:rPr>
          <w:rFonts w:ascii="華康特粗楷體(P)" w:eastAsia="華康特粗楷體(P)" w:hint="eastAsia"/>
          <w:sz w:val="28"/>
          <w:szCs w:val="28"/>
        </w:rPr>
        <w:t>中心</w:t>
      </w:r>
    </w:p>
    <w:p w:rsidR="00E91AB0" w:rsidRDefault="00E91AB0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特粗楷體(P)" w:eastAsia="華康特粗楷體(P)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>電算中心</w:t>
      </w:r>
    </w:p>
    <w:p w:rsidR="0049488E" w:rsidRDefault="006153EF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特粗楷體(P)" w:eastAsia="華康特粗楷體(P)"/>
          <w:sz w:val="28"/>
          <w:szCs w:val="28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語言</w:t>
      </w:r>
      <w:r w:rsidR="005C52BB" w:rsidRPr="002F05DA">
        <w:rPr>
          <w:rFonts w:ascii="華康特粗楷體(P)" w:eastAsia="華康特粗楷體(P)" w:hint="eastAsia"/>
          <w:sz w:val="28"/>
          <w:szCs w:val="28"/>
        </w:rPr>
        <w:t>中心</w:t>
      </w:r>
    </w:p>
    <w:p w:rsidR="0049488E" w:rsidRDefault="00092450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特粗楷體(P)" w:eastAsia="華康特粗楷體(P)"/>
          <w:sz w:val="28"/>
          <w:szCs w:val="28"/>
        </w:rPr>
      </w:pPr>
      <w:r w:rsidRPr="002F05DA">
        <w:rPr>
          <w:rFonts w:ascii="華康特粗楷體(P)" w:eastAsia="華康特粗楷體(P)" w:hint="eastAsia"/>
          <w:sz w:val="28"/>
          <w:szCs w:val="28"/>
        </w:rPr>
        <w:t>師資培育</w:t>
      </w:r>
      <w:r w:rsidR="006153EF" w:rsidRPr="002F05DA">
        <w:rPr>
          <w:rFonts w:ascii="華康特粗楷體(P)" w:eastAsia="華康特粗楷體(P)" w:hint="eastAsia"/>
          <w:sz w:val="28"/>
          <w:szCs w:val="28"/>
        </w:rPr>
        <w:t>中心</w:t>
      </w:r>
    </w:p>
    <w:p w:rsidR="00F450B9" w:rsidRPr="002F05DA" w:rsidRDefault="00F6759A" w:rsidP="00866103">
      <w:pPr>
        <w:pStyle w:val="a3"/>
        <w:spacing w:line="500" w:lineRule="exact"/>
        <w:ind w:leftChars="526" w:left="5182" w:hangingChars="1400" w:hanging="3920"/>
        <w:jc w:val="both"/>
        <w:rPr>
          <w:rFonts w:ascii="華康楷書體W7" w:eastAsia="華康楷書體W7"/>
          <w:sz w:val="28"/>
          <w:szCs w:val="28"/>
        </w:rPr>
      </w:pPr>
      <w:r>
        <w:rPr>
          <w:rFonts w:ascii="華康特粗楷體(P)" w:eastAsia="華康特粗楷體(P)" w:hint="eastAsia"/>
          <w:sz w:val="28"/>
          <w:szCs w:val="28"/>
        </w:rPr>
        <w:t>公共</w:t>
      </w:r>
      <w:r w:rsidR="0049488E">
        <w:rPr>
          <w:rFonts w:ascii="華康特粗楷體(P)" w:eastAsia="華康特粗楷體(P)" w:hint="eastAsia"/>
          <w:sz w:val="28"/>
          <w:szCs w:val="28"/>
        </w:rPr>
        <w:t>所</w:t>
      </w:r>
      <w:r w:rsidR="002865B6" w:rsidRPr="002F05DA">
        <w:rPr>
          <w:rFonts w:ascii="華康楷書體W7" w:eastAsia="華康楷書體W7" w:hint="eastAsia"/>
          <w:sz w:val="28"/>
          <w:szCs w:val="28"/>
        </w:rPr>
        <w:t xml:space="preserve">                        </w:t>
      </w:r>
    </w:p>
    <w:p w:rsidR="002865B6" w:rsidRPr="002865B6" w:rsidRDefault="002865B6" w:rsidP="00866103">
      <w:pPr>
        <w:pStyle w:val="a3"/>
        <w:spacing w:line="500" w:lineRule="exact"/>
        <w:ind w:leftChars="2392" w:left="5741"/>
        <w:jc w:val="both"/>
        <w:rPr>
          <w:rFonts w:ascii="華康楷書體W7" w:eastAsia="華康楷書體W7"/>
          <w:szCs w:val="32"/>
        </w:rPr>
      </w:pPr>
      <w:r w:rsidRPr="002F05DA">
        <w:rPr>
          <w:rFonts w:ascii="華康楷書體W7" w:eastAsia="華康楷書體W7" w:hint="eastAsia"/>
          <w:sz w:val="28"/>
          <w:szCs w:val="28"/>
        </w:rPr>
        <w:t xml:space="preserve">教務處      </w:t>
      </w:r>
      <w:r w:rsidR="00AF60FF" w:rsidRPr="002F05DA">
        <w:rPr>
          <w:rFonts w:ascii="華康楷書體W7" w:eastAsia="華康楷書體W7" w:hint="eastAsia"/>
          <w:sz w:val="28"/>
          <w:szCs w:val="28"/>
        </w:rPr>
        <w:t xml:space="preserve">  </w:t>
      </w:r>
      <w:r w:rsidRPr="002F05DA">
        <w:rPr>
          <w:rFonts w:ascii="華康楷書體W7" w:eastAsia="華康楷書體W7" w:hint="eastAsia"/>
          <w:sz w:val="28"/>
          <w:szCs w:val="28"/>
        </w:rPr>
        <w:t xml:space="preserve">        啟</w:t>
      </w:r>
      <w:r w:rsidRPr="002865B6">
        <w:rPr>
          <w:rFonts w:ascii="華康楷書體W7" w:eastAsia="華康楷書體W7" w:hint="eastAsia"/>
          <w:szCs w:val="32"/>
        </w:rPr>
        <w:t xml:space="preserve"> </w:t>
      </w:r>
    </w:p>
    <w:sectPr w:rsidR="002865B6" w:rsidRPr="002865B6" w:rsidSect="00737468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6A" w:rsidRDefault="003B166A" w:rsidP="0036319E">
      <w:r>
        <w:separator/>
      </w:r>
    </w:p>
  </w:endnote>
  <w:endnote w:type="continuationSeparator" w:id="0">
    <w:p w:rsidR="003B166A" w:rsidRDefault="003B166A" w:rsidP="0036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6A" w:rsidRDefault="003B166A" w:rsidP="0036319E">
      <w:r>
        <w:separator/>
      </w:r>
    </w:p>
  </w:footnote>
  <w:footnote w:type="continuationSeparator" w:id="0">
    <w:p w:rsidR="003B166A" w:rsidRDefault="003B166A" w:rsidP="00363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04B"/>
    <w:rsid w:val="00010515"/>
    <w:rsid w:val="00026F3D"/>
    <w:rsid w:val="00037FB9"/>
    <w:rsid w:val="00040105"/>
    <w:rsid w:val="00041DF1"/>
    <w:rsid w:val="00045F20"/>
    <w:rsid w:val="00047FC5"/>
    <w:rsid w:val="00060F9D"/>
    <w:rsid w:val="00092450"/>
    <w:rsid w:val="000C4AAB"/>
    <w:rsid w:val="000C6BA8"/>
    <w:rsid w:val="000F3B3E"/>
    <w:rsid w:val="001105DA"/>
    <w:rsid w:val="0012316A"/>
    <w:rsid w:val="00143402"/>
    <w:rsid w:val="001560D6"/>
    <w:rsid w:val="001A1921"/>
    <w:rsid w:val="001F0CFE"/>
    <w:rsid w:val="00200384"/>
    <w:rsid w:val="0021248E"/>
    <w:rsid w:val="00245A58"/>
    <w:rsid w:val="00255884"/>
    <w:rsid w:val="002865B6"/>
    <w:rsid w:val="00294DA0"/>
    <w:rsid w:val="00297C12"/>
    <w:rsid w:val="002E1680"/>
    <w:rsid w:val="002F05DA"/>
    <w:rsid w:val="00307ADC"/>
    <w:rsid w:val="003446A7"/>
    <w:rsid w:val="00356C58"/>
    <w:rsid w:val="0036319E"/>
    <w:rsid w:val="003815E8"/>
    <w:rsid w:val="003B166A"/>
    <w:rsid w:val="003C46D1"/>
    <w:rsid w:val="003D1727"/>
    <w:rsid w:val="003E722A"/>
    <w:rsid w:val="0041055B"/>
    <w:rsid w:val="00420AEA"/>
    <w:rsid w:val="00452B36"/>
    <w:rsid w:val="004701CB"/>
    <w:rsid w:val="0049488E"/>
    <w:rsid w:val="004B2DBD"/>
    <w:rsid w:val="004B67A4"/>
    <w:rsid w:val="004C61E8"/>
    <w:rsid w:val="005020FE"/>
    <w:rsid w:val="005249AC"/>
    <w:rsid w:val="005322B3"/>
    <w:rsid w:val="005523E2"/>
    <w:rsid w:val="0056773C"/>
    <w:rsid w:val="00567FEA"/>
    <w:rsid w:val="0057252B"/>
    <w:rsid w:val="005C52BB"/>
    <w:rsid w:val="005D65B5"/>
    <w:rsid w:val="005E404B"/>
    <w:rsid w:val="005F0226"/>
    <w:rsid w:val="0061149E"/>
    <w:rsid w:val="00614915"/>
    <w:rsid w:val="006153EF"/>
    <w:rsid w:val="0061773E"/>
    <w:rsid w:val="00631208"/>
    <w:rsid w:val="0064201A"/>
    <w:rsid w:val="006A56E4"/>
    <w:rsid w:val="00704523"/>
    <w:rsid w:val="007151D2"/>
    <w:rsid w:val="00724AE7"/>
    <w:rsid w:val="00737468"/>
    <w:rsid w:val="00737B35"/>
    <w:rsid w:val="00742FC4"/>
    <w:rsid w:val="007455E0"/>
    <w:rsid w:val="00771901"/>
    <w:rsid w:val="00776114"/>
    <w:rsid w:val="0081430E"/>
    <w:rsid w:val="00833FA0"/>
    <w:rsid w:val="00856519"/>
    <w:rsid w:val="00866103"/>
    <w:rsid w:val="00870352"/>
    <w:rsid w:val="00873E87"/>
    <w:rsid w:val="00892592"/>
    <w:rsid w:val="008B2CCF"/>
    <w:rsid w:val="008F190E"/>
    <w:rsid w:val="008F4657"/>
    <w:rsid w:val="00913BEC"/>
    <w:rsid w:val="0093524F"/>
    <w:rsid w:val="009407F9"/>
    <w:rsid w:val="00940DC2"/>
    <w:rsid w:val="00947630"/>
    <w:rsid w:val="00954C0D"/>
    <w:rsid w:val="00965EFF"/>
    <w:rsid w:val="00986A43"/>
    <w:rsid w:val="009A333C"/>
    <w:rsid w:val="009C7EA0"/>
    <w:rsid w:val="00A03DA6"/>
    <w:rsid w:val="00A727A3"/>
    <w:rsid w:val="00A73294"/>
    <w:rsid w:val="00A80611"/>
    <w:rsid w:val="00A83E4D"/>
    <w:rsid w:val="00AF60FF"/>
    <w:rsid w:val="00B00686"/>
    <w:rsid w:val="00B40518"/>
    <w:rsid w:val="00B45A26"/>
    <w:rsid w:val="00B76766"/>
    <w:rsid w:val="00C270B3"/>
    <w:rsid w:val="00C2774E"/>
    <w:rsid w:val="00C32C2D"/>
    <w:rsid w:val="00C74DF6"/>
    <w:rsid w:val="00C9093F"/>
    <w:rsid w:val="00CF53B8"/>
    <w:rsid w:val="00D446BB"/>
    <w:rsid w:val="00D83787"/>
    <w:rsid w:val="00DC155F"/>
    <w:rsid w:val="00DC5A14"/>
    <w:rsid w:val="00DD6A60"/>
    <w:rsid w:val="00DE3AFF"/>
    <w:rsid w:val="00E03005"/>
    <w:rsid w:val="00E06A18"/>
    <w:rsid w:val="00E06E41"/>
    <w:rsid w:val="00E722A7"/>
    <w:rsid w:val="00E91AB0"/>
    <w:rsid w:val="00EB02C7"/>
    <w:rsid w:val="00EB5AF8"/>
    <w:rsid w:val="00EC4228"/>
    <w:rsid w:val="00ED5D95"/>
    <w:rsid w:val="00F450B9"/>
    <w:rsid w:val="00F47F82"/>
    <w:rsid w:val="00F6759A"/>
    <w:rsid w:val="00F767A9"/>
    <w:rsid w:val="00F96DDA"/>
    <w:rsid w:val="00FB54D5"/>
    <w:rsid w:val="00FE4679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3787"/>
    <w:rPr>
      <w:sz w:val="32"/>
    </w:rPr>
  </w:style>
  <w:style w:type="paragraph" w:styleId="a4">
    <w:name w:val="Balloon Text"/>
    <w:basedOn w:val="a"/>
    <w:semiHidden/>
    <w:rsid w:val="00E06E41"/>
    <w:rPr>
      <w:rFonts w:ascii="Arial" w:hAnsi="Arial"/>
      <w:sz w:val="18"/>
      <w:szCs w:val="18"/>
    </w:rPr>
  </w:style>
  <w:style w:type="character" w:styleId="a5">
    <w:name w:val="Hyperlink"/>
    <w:basedOn w:val="a0"/>
    <w:rsid w:val="00913BEC"/>
    <w:rPr>
      <w:color w:val="0000FF"/>
      <w:u w:val="single"/>
    </w:rPr>
  </w:style>
  <w:style w:type="character" w:styleId="a6">
    <w:name w:val="FollowedHyperlink"/>
    <w:basedOn w:val="a0"/>
    <w:rsid w:val="00913BEC"/>
    <w:rPr>
      <w:color w:val="800080"/>
      <w:u w:val="single"/>
    </w:rPr>
  </w:style>
  <w:style w:type="paragraph" w:styleId="a7">
    <w:name w:val="header"/>
    <w:basedOn w:val="a"/>
    <w:link w:val="a8"/>
    <w:rsid w:val="0036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6319E"/>
    <w:rPr>
      <w:kern w:val="2"/>
    </w:rPr>
  </w:style>
  <w:style w:type="paragraph" w:styleId="a9">
    <w:name w:val="footer"/>
    <w:basedOn w:val="a"/>
    <w:link w:val="aa"/>
    <w:rsid w:val="0036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6319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yu.edu.tw/law_list.aspx?pages=4&amp;unit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085003.adm.ncy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ncyu</Company>
  <LinksUpToDate>false</LinksUpToDate>
  <CharactersWithSpaces>779</CharactersWithSpaces>
  <SharedDoc>false</SharedDoc>
  <HLinks>
    <vt:vector size="12" baseType="variant"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http://www.ncyu.edu.tw/law_list.aspx?pages=4&amp;unit=4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https://web085003.adm.ncyu.edu.tw/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知           94</dc:title>
  <dc:subject/>
  <dc:creator>acad_staff</dc:creator>
  <cp:keywords/>
  <dc:description/>
  <cp:lastModifiedBy>user</cp:lastModifiedBy>
  <cp:revision>5</cp:revision>
  <cp:lastPrinted>2009-11-16T07:50:00Z</cp:lastPrinted>
  <dcterms:created xsi:type="dcterms:W3CDTF">2015-04-20T02:07:00Z</dcterms:created>
  <dcterms:modified xsi:type="dcterms:W3CDTF">2015-04-20T02:14:00Z</dcterms:modified>
</cp:coreProperties>
</file>