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84" w:lineRule="exact"/>
        <w:ind w:left="1754" w:right="-20"/>
        <w:jc w:val="left"/>
        <w:rPr>
          <w:rFonts w:ascii="標楷體" w:hAnsi="標楷體" w:cs="標楷體" w:eastAsia="標楷體"/>
          <w:sz w:val="28"/>
          <w:szCs w:val="28"/>
        </w:rPr>
      </w:pPr>
      <w:rPr/>
      <w:r>
        <w:rPr>
          <w:rFonts w:ascii="標楷體" w:hAnsi="標楷體" w:cs="標楷體" w:eastAsia="標楷體"/>
          <w:sz w:val="28"/>
          <w:szCs w:val="28"/>
          <w:position w:val="-2"/>
        </w:rPr>
        <w:t>國立嘉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義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大學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生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物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機電工</w:t>
      </w:r>
      <w:r>
        <w:rPr>
          <w:rFonts w:ascii="標楷體" w:hAnsi="標楷體" w:cs="標楷體" w:eastAsia="標楷體"/>
          <w:sz w:val="28"/>
          <w:szCs w:val="28"/>
          <w:spacing w:val="-3"/>
          <w:position w:val="-2"/>
        </w:rPr>
        <w:t>程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學系</w:t>
      </w:r>
      <w:r>
        <w:rPr>
          <w:rFonts w:ascii="標楷體" w:hAnsi="標楷體" w:cs="標楷體" w:eastAsia="標楷體"/>
          <w:sz w:val="28"/>
          <w:szCs w:val="28"/>
          <w:spacing w:val="-69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-1"/>
          <w:position w:val="-2"/>
        </w:rPr>
        <w:t>10</w:t>
      </w:r>
      <w:r>
        <w:rPr>
          <w:rFonts w:ascii="標楷體" w:hAnsi="標楷體" w:cs="標楷體" w:eastAsia="標楷體"/>
          <w:sz w:val="28"/>
          <w:szCs w:val="28"/>
          <w:spacing w:val="0"/>
          <w:position w:val="-2"/>
        </w:rPr>
        <w:t>8</w:t>
      </w:r>
      <w:r>
        <w:rPr>
          <w:rFonts w:ascii="標楷體" w:hAnsi="標楷體" w:cs="標楷體" w:eastAsia="標楷體"/>
          <w:sz w:val="28"/>
          <w:szCs w:val="28"/>
          <w:spacing w:val="-71"/>
          <w:position w:val="-2"/>
        </w:rPr>
        <w:t> 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學年度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各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項委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員</w:t>
      </w:r>
      <w:r>
        <w:rPr>
          <w:rFonts w:ascii="標楷體" w:hAnsi="標楷體" w:cs="標楷體" w:eastAsia="標楷體"/>
          <w:sz w:val="28"/>
          <w:szCs w:val="28"/>
          <w:spacing w:val="-3"/>
          <w:w w:val="100"/>
          <w:position w:val="-2"/>
        </w:rPr>
        <w:t>會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-2"/>
        </w:rPr>
        <w:t>名單</w:t>
      </w:r>
      <w:r>
        <w:rPr>
          <w:rFonts w:ascii="標楷體" w:hAnsi="標楷體" w:cs="標楷體" w:eastAsia="標楷體"/>
          <w:sz w:val="28"/>
          <w:szCs w:val="28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000004" w:type="dxa"/>
      </w:tblPr>
      <w:tblGrid/>
      <w:tr>
        <w:trPr>
          <w:trHeight w:val="1090" w:hRule="exact"/>
        </w:trPr>
        <w:tc>
          <w:tcPr>
            <w:tcW w:w="15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134" w:right="11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系教師評審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44" w:right="22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委員會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(6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554" w:right="53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60" w:lineRule="exact"/>
              <w:ind w:left="395" w:right="51" w:firstLine="-27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系務發展委員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(7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60" w:lineRule="exact"/>
              <w:ind w:left="465" w:right="118" w:firstLine="-26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課程規畫委員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(6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60" w:lineRule="exact"/>
              <w:ind w:left="395" w:right="51" w:firstLine="-27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學生事務委員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(6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23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position w:val="-1"/>
              </w:rPr>
              <w:t>(108-109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學年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4" w:after="0" w:line="360" w:lineRule="exact"/>
              <w:ind w:left="297" w:right="133" w:firstLine="-91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研究生事務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委員會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(6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75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12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position w:val="-1"/>
              </w:rPr>
              <w:t>(108-109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position w:val="-1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學年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4" w:after="0" w:line="360" w:lineRule="exact"/>
              <w:ind w:left="184" w:right="108" w:firstLine="2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度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空間規畫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委員會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(6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-6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730" w:hRule="exact"/>
        </w:trPr>
        <w:tc>
          <w:tcPr>
            <w:tcW w:w="15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374" w:right="35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洪敏勝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34" w:right="114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446" w:right="42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洪敏勝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06" w:right="18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518" w:right="49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洪敏勝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78" w:right="25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446" w:right="42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洪昇利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06" w:right="188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587" w:right="57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洪敏勝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347" w:right="33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9" w:lineRule="exact"/>
              <w:ind w:left="475" w:right="457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黃膺任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35" w:right="217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2" w:hRule="exact"/>
        </w:trPr>
        <w:tc>
          <w:tcPr>
            <w:tcW w:w="15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林正亮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林正亮</w:t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林正亮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01" w:lineRule="exact"/>
              <w:ind w:left="446" w:right="429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黃文祿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06" w:right="188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當然委員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林正亮</w:t>
            </w:r>
          </w:p>
        </w:tc>
        <w:tc>
          <w:tcPr>
            <w:tcW w:w="175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洪敏勝</w:t>
            </w:r>
          </w:p>
        </w:tc>
      </w:tr>
      <w:tr>
        <w:trPr>
          <w:trHeight w:val="406" w:hRule="exact"/>
        </w:trPr>
        <w:tc>
          <w:tcPr>
            <w:tcW w:w="15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6" w:lineRule="exact"/>
              <w:ind w:left="4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5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洪敏勝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6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5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林正亮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8" w:hRule="exact"/>
        </w:trPr>
        <w:tc>
          <w:tcPr>
            <w:tcW w:w="15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4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5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林正亮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6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5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6" w:hRule="exact"/>
        </w:trPr>
        <w:tc>
          <w:tcPr>
            <w:tcW w:w="15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4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5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6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5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09" w:hRule="exact"/>
        </w:trPr>
        <w:tc>
          <w:tcPr>
            <w:tcW w:w="15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4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洪昇利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8" w:lineRule="exact"/>
              <w:ind w:left="5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黃膺任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6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5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15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楊朝旺</w:t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37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校外代表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31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台大江昭皚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5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5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338" w:right="31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業界代表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518" w:right="49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孔德成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5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5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98" w:right="7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系友會理事長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518" w:right="49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官義成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5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92" w:hRule="exact"/>
        </w:trPr>
        <w:tc>
          <w:tcPr>
            <w:tcW w:w="15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01" w:lineRule="exact"/>
              <w:ind w:left="98" w:right="7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學生代表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系學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4" w:after="0" w:line="360" w:lineRule="exact"/>
              <w:ind w:left="108" w:right="85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會會長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):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戴瑄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宏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5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556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6" w:lineRule="exact"/>
              <w:ind w:left="112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朱健松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18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黃膺任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16" w:lineRule="exact"/>
              <w:ind w:left="256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124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洪滉祐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325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朱健松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9" w:type="dxa"/>
            <w:tcBorders>
              <w:top w:val="single" w:sz="4.64008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6" w:lineRule="exact"/>
              <w:ind w:left="213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候補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: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2"/>
              </w:rPr>
              <w:t>朱健松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60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※院教評會委員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1"/>
        </w:rPr>
        <w:t>林正亮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※院課程委員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洪敏勝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(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當然委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2"/>
        </w:rPr>
        <w:t>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).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朱健松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.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戴瑄宏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(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學生代表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)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※院學術委員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洪敏勝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(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當然委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2"/>
        </w:rPr>
        <w:t>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).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張智雄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tabs>
          <w:tab w:pos="70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※產業推廣委員會產業推動教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2"/>
        </w:rPr>
        <w:t>授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吳德輝</w:t>
        <w:tab/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系友會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/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校友會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黃膺任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tabs>
          <w:tab w:pos="70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※院教師評鑑委員會委員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邱永川</w:t>
        <w:tab/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實習工場主任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黃膺任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tabs>
          <w:tab w:pos="70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※院國際事務推動委員會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洪昇利</w:t>
        <w:tab/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自動化中心主任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黃文祿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tabs>
          <w:tab w:pos="5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※院招生策略為與推動委員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沈德欽</w:t>
        <w:tab/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日間部系學會指導老師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(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院優良教師代</w:t>
      </w:r>
      <w:r>
        <w:rPr>
          <w:rFonts w:ascii="標楷體" w:hAnsi="標楷體" w:cs="標楷體" w:eastAsia="標楷體"/>
          <w:sz w:val="24"/>
          <w:szCs w:val="24"/>
          <w:spacing w:val="1"/>
          <w:w w:val="100"/>
          <w:position w:val="-2"/>
        </w:rPr>
        <w:t>表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):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洪昇利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60" w:right="-20"/>
        <w:jc w:val="left"/>
        <w:tabs>
          <w:tab w:pos="5200" w:val="left"/>
        </w:tabs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※電子報編輯委員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黃膺任</w:t>
        <w:tab/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進修部系學會指導老師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: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-2"/>
        </w:rPr>
        <w:t>黃文祿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94" w:right="2875"/>
        <w:jc w:val="center"/>
        <w:rPr>
          <w:rFonts w:ascii="標楷體" w:hAnsi="標楷體" w:cs="標楷體" w:eastAsia="標楷體"/>
          <w:sz w:val="24"/>
          <w:szCs w:val="24"/>
        </w:rPr>
      </w:pPr>
      <w:rPr/>
      <w:r>
        <w:rPr>
          <w:rFonts w:ascii="標楷體" w:hAnsi="標楷體" w:cs="標楷體" w:eastAsia="標楷體"/>
          <w:sz w:val="24"/>
          <w:szCs w:val="24"/>
        </w:rPr>
        <w:t>生物機電工程學系</w:t>
      </w:r>
      <w:r>
        <w:rPr>
          <w:rFonts w:ascii="標楷體" w:hAnsi="標楷體" w:cs="標楷體" w:eastAsia="標楷體"/>
          <w:sz w:val="24"/>
          <w:szCs w:val="24"/>
          <w:spacing w:val="-59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</w:rPr>
        <w:t>108</w:t>
      </w:r>
      <w:r>
        <w:rPr>
          <w:rFonts w:ascii="標楷體" w:hAnsi="標楷體" w:cs="標楷體" w:eastAsia="標楷體"/>
          <w:sz w:val="24"/>
          <w:szCs w:val="24"/>
          <w:spacing w:val="-60"/>
        </w:rPr>
        <w:t> 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學年度各班級導師名單</w:t>
      </w:r>
      <w:r>
        <w:rPr>
          <w:rFonts w:ascii="標楷體" w:hAnsi="標楷體" w:cs="標楷體" w:eastAsia="標楷體"/>
          <w:sz w:val="24"/>
          <w:szCs w:val="24"/>
          <w:spacing w:val="0"/>
          <w:w w:val="100"/>
        </w:rPr>
        <w:t>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5.879974" w:type="dxa"/>
      </w:tblPr>
      <w:tblGrid/>
      <w:tr>
        <w:trPr>
          <w:trHeight w:val="550" w:hRule="exact"/>
        </w:trPr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auto"/>
              <w:ind w:left="849" w:right="83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班級</w:t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648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導師姓名</w:t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849" w:right="83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班級</w:t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64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</w:rPr>
              <w:t>導師姓名</w:t>
            </w:r>
          </w:p>
        </w:tc>
      </w:tr>
      <w:tr>
        <w:trPr>
          <w:trHeight w:val="372" w:hRule="exact"/>
        </w:trPr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1" w:lineRule="exact"/>
              <w:ind w:left="729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大一甲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01" w:lineRule="exact"/>
              <w:ind w:left="348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朱健松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林正亮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01" w:lineRule="exact"/>
              <w:ind w:left="64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進修大一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01" w:lineRule="exact"/>
              <w:ind w:left="729" w:right="71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吳德輝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729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大二甲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730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邱永川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64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進修大二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9" w:lineRule="exact"/>
              <w:ind w:left="729" w:right="71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連振昌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729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大三甲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730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洪昇利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64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進修大三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9" w:lineRule="exact"/>
              <w:ind w:left="729" w:right="71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黃文祿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9" w:lineRule="exact"/>
              <w:ind w:left="729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大四甲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730" w:right="71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楊朝旺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9" w:lineRule="exact"/>
              <w:ind w:left="647" w:right="-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進修大四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9" w:lineRule="exact"/>
              <w:ind w:left="729" w:right="71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Pr/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-1"/>
              </w:rPr>
              <w:t>沈德欽</w:t>
            </w:r>
            <w:r>
              <w:rPr>
                <w:rFonts w:ascii="標楷體" w:hAnsi="標楷體" w:cs="標楷體" w:eastAsia="標楷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1920" w:h="16840"/>
      <w:pgMar w:top="8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2020-01-07T16:03:12Z</dcterms:created>
  <dcterms:modified xsi:type="dcterms:W3CDTF">2020-01-07T16:03:12Z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2020-01-07T00:00:00Z</vt:filetime>
  </property>
</Properties>
</file>