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03" w:rsidRPr="0094771C" w:rsidRDefault="00252003" w:rsidP="00BA089B">
      <w:pPr>
        <w:jc w:val="right"/>
        <w:rPr>
          <w:rStyle w:val="en01"/>
          <w:rFonts w:ascii="Times New Roman" w:eastAsia="標楷體" w:hAnsi="Times New Roman" w:cs="Times New Roman"/>
          <w:color w:val="00B050"/>
          <w:sz w:val="20"/>
          <w:szCs w:val="24"/>
        </w:rPr>
      </w:pPr>
      <w:bookmarkStart w:id="0" w:name="_GoBack"/>
      <w:r w:rsidRPr="0094771C">
        <w:rPr>
          <w:rStyle w:val="en01"/>
          <w:rFonts w:ascii="Times New Roman" w:eastAsia="標楷體" w:hAnsi="Times New Roman" w:cs="Times New Roman"/>
          <w:color w:val="00B050"/>
          <w:sz w:val="20"/>
          <w:szCs w:val="24"/>
        </w:rPr>
        <w:t>104</w:t>
      </w:r>
      <w:r w:rsidR="00BA089B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年</w:t>
      </w:r>
      <w:r w:rsidRPr="0094771C">
        <w:rPr>
          <w:rStyle w:val="en01"/>
          <w:rFonts w:ascii="Times New Roman" w:eastAsia="標楷體" w:hAnsi="Times New Roman" w:cs="Times New Roman"/>
          <w:color w:val="00B050"/>
          <w:sz w:val="20"/>
          <w:szCs w:val="24"/>
        </w:rPr>
        <w:t>12</w:t>
      </w:r>
      <w:r w:rsidR="00BA089B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月</w:t>
      </w:r>
      <w:r w:rsidRPr="0094771C">
        <w:rPr>
          <w:rStyle w:val="en01"/>
          <w:rFonts w:ascii="Times New Roman" w:eastAsia="標楷體" w:hAnsi="Times New Roman" w:cs="Times New Roman"/>
          <w:color w:val="00B050"/>
          <w:sz w:val="20"/>
          <w:szCs w:val="24"/>
        </w:rPr>
        <w:t>10</w:t>
      </w:r>
      <w:r w:rsidR="00BA089B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日生物安全會</w:t>
      </w:r>
      <w:r w:rsidR="00BA089B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104</w:t>
      </w:r>
      <w:r w:rsidR="00BA089B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學年度第</w:t>
      </w:r>
      <w:r w:rsidR="008C4114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二</w:t>
      </w:r>
      <w:r w:rsidR="00BA089B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次會議</w:t>
      </w:r>
      <w:r w:rsidR="008C4114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通過</w:t>
      </w:r>
    </w:p>
    <w:p w:rsidR="00BA089B" w:rsidRPr="0094771C" w:rsidRDefault="00BA089B" w:rsidP="00BA089B">
      <w:pPr>
        <w:jc w:val="right"/>
        <w:rPr>
          <w:rStyle w:val="en01"/>
          <w:rFonts w:ascii="Times New Roman" w:eastAsia="標楷體" w:hAnsi="Times New Roman" w:cs="Times New Roman"/>
          <w:color w:val="00B050"/>
          <w:sz w:val="20"/>
          <w:szCs w:val="24"/>
        </w:rPr>
      </w:pPr>
      <w:r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106</w:t>
      </w:r>
      <w:r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年</w:t>
      </w:r>
      <w:r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3</w:t>
      </w:r>
      <w:r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月</w:t>
      </w:r>
      <w:r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21</w:t>
      </w:r>
      <w:r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日</w:t>
      </w:r>
      <w:r w:rsidR="008C4114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生物安全會</w:t>
      </w:r>
      <w:r w:rsidR="008C4114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105</w:t>
      </w:r>
      <w:r w:rsidR="008C4114" w:rsidRPr="0094771C">
        <w:rPr>
          <w:rStyle w:val="en01"/>
          <w:rFonts w:ascii="Times New Roman" w:eastAsia="標楷體" w:hAnsi="Times New Roman" w:cs="Times New Roman" w:hint="eastAsia"/>
          <w:color w:val="00B050"/>
          <w:sz w:val="20"/>
          <w:szCs w:val="24"/>
        </w:rPr>
        <w:t>學年度第三次會議修正通過</w:t>
      </w:r>
    </w:p>
    <w:bookmarkEnd w:id="0"/>
    <w:p w:rsidR="00BA089B" w:rsidRPr="00252003" w:rsidRDefault="00BA089B" w:rsidP="006C67A2">
      <w:pPr>
        <w:jc w:val="center"/>
        <w:rPr>
          <w:rStyle w:val="en01"/>
          <w:rFonts w:ascii="Times New Roman" w:eastAsia="標楷體" w:hAnsi="Times New Roman" w:cs="Times New Roman"/>
          <w:b/>
          <w:szCs w:val="24"/>
        </w:rPr>
      </w:pPr>
    </w:p>
    <w:p w:rsidR="006C67A2" w:rsidRDefault="006E1BE7" w:rsidP="006C67A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9427A">
        <w:rPr>
          <w:rStyle w:val="en01"/>
          <w:rFonts w:ascii="標楷體" w:eastAsia="標楷體" w:hAnsi="標楷體"/>
          <w:b/>
          <w:sz w:val="32"/>
          <w:szCs w:val="32"/>
        </w:rPr>
        <w:t>國立嘉義大學</w:t>
      </w:r>
      <w:r w:rsidRPr="00F9427A">
        <w:rPr>
          <w:rFonts w:ascii="標楷體" w:eastAsia="標楷體" w:hAnsi="標楷體" w:hint="eastAsia"/>
          <w:b/>
          <w:sz w:val="32"/>
          <w:szCs w:val="32"/>
        </w:rPr>
        <w:t>生物安全第二等級實驗室</w:t>
      </w:r>
    </w:p>
    <w:p w:rsidR="00D30579" w:rsidRDefault="006C67A2" w:rsidP="006C67A2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操作人員</w:t>
      </w:r>
      <w:r w:rsidR="006E1BE7" w:rsidRPr="00F9427A">
        <w:rPr>
          <w:rFonts w:ascii="標楷體" w:eastAsia="標楷體" w:hAnsi="標楷體" w:hint="eastAsia"/>
          <w:b/>
          <w:sz w:val="32"/>
          <w:szCs w:val="32"/>
        </w:rPr>
        <w:t>健康管理</w:t>
      </w:r>
      <w:r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6C67A2" w:rsidRDefault="006C67A2" w:rsidP="006C67A2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950973" w:rsidRDefault="006C67A2" w:rsidP="005A5C56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5A5C56">
        <w:rPr>
          <w:rStyle w:val="10"/>
          <w:rFonts w:ascii="標楷體" w:eastAsia="標楷體" w:hAnsi="標楷體" w:hint="eastAsia"/>
          <w:b w:val="0"/>
          <w:bCs w:val="0"/>
          <w:sz w:val="24"/>
          <w:szCs w:val="24"/>
        </w:rPr>
        <w:t>依據: 本辦法依據</w:t>
      </w:r>
      <w:r w:rsidR="00950973" w:rsidRPr="005A5C56">
        <w:rPr>
          <w:rFonts w:ascii="標楷體" w:eastAsia="標楷體" w:hAnsi="標楷體" w:cs="DFKaiShu-SB-Estd-BF" w:hint="eastAsia"/>
          <w:kern w:val="0"/>
          <w:szCs w:val="24"/>
        </w:rPr>
        <w:t xml:space="preserve">行政院衛生署疾病管制局編 </w:t>
      </w:r>
      <w:r w:rsidRPr="005A5C56">
        <w:rPr>
          <w:rFonts w:ascii="標楷體" w:eastAsia="標楷體" w:hAnsi="標楷體" w:cs="DFKaiShu-SB-Estd-BF"/>
          <w:kern w:val="0"/>
          <w:szCs w:val="24"/>
        </w:rPr>
        <w:t>“</w:t>
      </w:r>
      <w:r w:rsidR="00950973" w:rsidRPr="005A5C56">
        <w:rPr>
          <w:rFonts w:ascii="標楷體" w:eastAsia="標楷體" w:hAnsi="標楷體" w:cs="DFKaiShu-SB-Estd-BF" w:hint="eastAsia"/>
          <w:kern w:val="0"/>
          <w:szCs w:val="24"/>
        </w:rPr>
        <w:t>生物安全第一等級至第三等級實驗室安全規範</w:t>
      </w:r>
      <w:r w:rsidRPr="005A5C56">
        <w:rPr>
          <w:rFonts w:ascii="標楷體" w:eastAsia="標楷體" w:hAnsi="標楷體" w:cs="DFKaiShu-SB-Estd-BF"/>
          <w:kern w:val="0"/>
          <w:szCs w:val="24"/>
        </w:rPr>
        <w:t>”</w:t>
      </w:r>
      <w:r w:rsidRPr="005A5C56">
        <w:rPr>
          <w:rFonts w:ascii="標楷體" w:eastAsia="標楷體" w:hAnsi="標楷體" w:cs="DFKaiShu-SB-Estd-BF" w:hint="eastAsia"/>
          <w:kern w:val="0"/>
          <w:szCs w:val="24"/>
        </w:rPr>
        <w:t>制定</w:t>
      </w:r>
    </w:p>
    <w:p w:rsidR="00370D16" w:rsidRPr="005A5C56" w:rsidRDefault="00370D16" w:rsidP="00370D16">
      <w:pPr>
        <w:pStyle w:val="a9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</w:p>
    <w:p w:rsidR="005A5C56" w:rsidRPr="00370D16" w:rsidRDefault="00C07C01" w:rsidP="005A5C56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bookmarkStart w:id="1" w:name="_Toc310021440"/>
      <w:r w:rsidRPr="005A5C56">
        <w:rPr>
          <w:rStyle w:val="10"/>
          <w:rFonts w:ascii="標楷體" w:eastAsia="標楷體" w:hAnsi="標楷體"/>
          <w:b w:val="0"/>
          <w:bCs w:val="0"/>
          <w:sz w:val="24"/>
          <w:szCs w:val="24"/>
        </w:rPr>
        <w:t>目的</w:t>
      </w:r>
      <w:bookmarkEnd w:id="1"/>
      <w:r w:rsidRPr="005A5C56">
        <w:rPr>
          <w:rFonts w:ascii="標楷體" w:eastAsia="標楷體" w:hAnsi="標楷體"/>
          <w:color w:val="000000"/>
          <w:szCs w:val="24"/>
        </w:rPr>
        <w:t>：為加強及保障</w:t>
      </w:r>
      <w:r w:rsidR="005A5C56" w:rsidRPr="005A5C56">
        <w:rPr>
          <w:rFonts w:ascii="標楷體" w:eastAsia="標楷體" w:hAnsi="標楷體" w:hint="eastAsia"/>
          <w:color w:val="000000"/>
          <w:szCs w:val="24"/>
        </w:rPr>
        <w:t>本校</w:t>
      </w:r>
      <w:r w:rsidR="009323A9" w:rsidRPr="005A5C56">
        <w:rPr>
          <w:rFonts w:ascii="標楷體" w:eastAsia="標楷體" w:hAnsi="標楷體" w:hint="eastAsia"/>
          <w:szCs w:val="24"/>
        </w:rPr>
        <w:t>生物安全第二等級實驗室操作人員</w:t>
      </w:r>
      <w:r w:rsidRPr="005A5C56">
        <w:rPr>
          <w:rFonts w:ascii="標楷體" w:eastAsia="標楷體" w:hAnsi="標楷體"/>
          <w:color w:val="000000"/>
          <w:szCs w:val="24"/>
        </w:rPr>
        <w:t>之健康</w:t>
      </w:r>
      <w:r w:rsidR="009323A9" w:rsidRPr="005A5C56">
        <w:rPr>
          <w:rFonts w:ascii="標楷體" w:eastAsia="標楷體" w:hAnsi="標楷體" w:cs="DFKaiShu-SB-Estd-BF" w:hint="eastAsia"/>
          <w:kern w:val="0"/>
          <w:szCs w:val="24"/>
        </w:rPr>
        <w:t>權益</w:t>
      </w:r>
      <w:r w:rsidR="009323A9" w:rsidRPr="005A5C56">
        <w:rPr>
          <w:rFonts w:ascii="標楷體" w:eastAsia="標楷體" w:hAnsi="標楷體"/>
          <w:color w:val="000000"/>
          <w:szCs w:val="24"/>
        </w:rPr>
        <w:t>，特制訂本程序</w:t>
      </w:r>
      <w:r w:rsidRPr="005A5C56">
        <w:rPr>
          <w:rFonts w:ascii="標楷體" w:eastAsia="標楷體" w:hAnsi="標楷體"/>
          <w:color w:val="000000"/>
          <w:szCs w:val="24"/>
        </w:rPr>
        <w:t>。</w:t>
      </w:r>
      <w:bookmarkStart w:id="2" w:name="_Toc310021441"/>
    </w:p>
    <w:p w:rsidR="00370D16" w:rsidRPr="00370D16" w:rsidRDefault="00370D16" w:rsidP="00370D16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370D16" w:rsidRPr="00370D16" w:rsidRDefault="000F5C1C" w:rsidP="00370D16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5A5C56">
        <w:rPr>
          <w:rStyle w:val="10"/>
          <w:rFonts w:ascii="標楷體" w:eastAsia="標楷體" w:hAnsi="標楷體" w:hint="eastAsia"/>
          <w:b w:val="0"/>
          <w:bCs w:val="0"/>
          <w:sz w:val="24"/>
          <w:szCs w:val="24"/>
        </w:rPr>
        <w:t>適用</w:t>
      </w:r>
      <w:r w:rsidR="00C07C01" w:rsidRPr="005A5C56">
        <w:rPr>
          <w:rStyle w:val="10"/>
          <w:rFonts w:ascii="標楷體" w:eastAsia="標楷體" w:hAnsi="標楷體"/>
          <w:b w:val="0"/>
          <w:bCs w:val="0"/>
          <w:sz w:val="24"/>
          <w:szCs w:val="24"/>
        </w:rPr>
        <w:t>範圍</w:t>
      </w:r>
      <w:bookmarkEnd w:id="2"/>
      <w:r w:rsidR="00C07C01" w:rsidRPr="005A5C56">
        <w:rPr>
          <w:rFonts w:ascii="標楷體" w:eastAsia="標楷體" w:hAnsi="標楷體"/>
          <w:color w:val="000000"/>
          <w:szCs w:val="24"/>
        </w:rPr>
        <w:t>：</w:t>
      </w:r>
    </w:p>
    <w:p w:rsidR="00370D16" w:rsidRPr="005A5C56" w:rsidRDefault="00370D16" w:rsidP="00370D16">
      <w:pPr>
        <w:pStyle w:val="a9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5A5C56">
        <w:rPr>
          <w:rFonts w:ascii="標楷體" w:eastAsia="標楷體" w:hAnsi="標楷體" w:hint="eastAsia"/>
          <w:szCs w:val="24"/>
        </w:rPr>
        <w:t>生物安全第二等級實驗室操作人員</w:t>
      </w:r>
      <w:r w:rsidRPr="005A5C56">
        <w:rPr>
          <w:rFonts w:ascii="標楷體" w:eastAsia="標楷體" w:hAnsi="標楷體"/>
          <w:color w:val="000000"/>
          <w:szCs w:val="24"/>
        </w:rPr>
        <w:t>。</w:t>
      </w:r>
    </w:p>
    <w:p w:rsidR="00370D16" w:rsidRPr="00370D16" w:rsidRDefault="00370D16" w:rsidP="00370D16">
      <w:pPr>
        <w:pStyle w:val="a9"/>
        <w:ind w:leftChars="0" w:rightChars="75" w:right="180"/>
        <w:jc w:val="both"/>
        <w:rPr>
          <w:rFonts w:ascii="標楷體" w:eastAsia="標楷體" w:hAnsi="標楷體"/>
          <w:color w:val="000000"/>
          <w:szCs w:val="24"/>
        </w:rPr>
      </w:pPr>
      <w:r w:rsidRPr="00370D16">
        <w:rPr>
          <w:rFonts w:ascii="標楷體" w:eastAsia="標楷體" w:hAnsi="標楷體" w:hint="eastAsia"/>
          <w:szCs w:val="24"/>
        </w:rPr>
        <w:t>生物安全第二等級實驗室操作人員之計畫主管</w:t>
      </w:r>
      <w:r w:rsidRPr="00370D16">
        <w:rPr>
          <w:rFonts w:ascii="標楷體" w:eastAsia="標楷體" w:hAnsi="標楷體"/>
          <w:color w:val="000000"/>
          <w:szCs w:val="24"/>
        </w:rPr>
        <w:t>。</w:t>
      </w:r>
    </w:p>
    <w:p w:rsidR="00370D16" w:rsidRPr="00370D16" w:rsidRDefault="00370D16" w:rsidP="00370D16">
      <w:pPr>
        <w:pStyle w:val="a9"/>
        <w:ind w:leftChars="0" w:rightChars="75" w:right="180"/>
        <w:jc w:val="both"/>
        <w:rPr>
          <w:rFonts w:ascii="標楷體" w:eastAsia="標楷體" w:hAnsi="標楷體"/>
          <w:color w:val="000000"/>
          <w:szCs w:val="24"/>
        </w:rPr>
      </w:pPr>
      <w:r w:rsidRPr="00370D16">
        <w:rPr>
          <w:rFonts w:ascii="標楷體" w:eastAsia="標楷體" w:hAnsi="標楷體" w:hint="eastAsia"/>
          <w:szCs w:val="24"/>
        </w:rPr>
        <w:t>生物安全第二等級實驗室管理員</w:t>
      </w:r>
      <w:r w:rsidRPr="00370D16">
        <w:rPr>
          <w:rFonts w:ascii="標楷體" w:eastAsia="標楷體" w:hAnsi="標楷體"/>
          <w:color w:val="000000"/>
          <w:szCs w:val="24"/>
        </w:rPr>
        <w:t>。</w:t>
      </w:r>
    </w:p>
    <w:p w:rsidR="00370D16" w:rsidRPr="00370D16" w:rsidRDefault="00370D16" w:rsidP="00370D16">
      <w:pPr>
        <w:pStyle w:val="a9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</w:p>
    <w:p w:rsidR="007E622F" w:rsidRPr="00574545" w:rsidRDefault="005A5C56" w:rsidP="00370D16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370D16">
        <w:rPr>
          <w:rFonts w:ascii="標楷體" w:eastAsia="標楷體" w:hAnsi="標楷體" w:hint="eastAsia"/>
          <w:szCs w:val="24"/>
        </w:rPr>
        <w:t>第二等級實驗室人員</w:t>
      </w:r>
      <w:r w:rsidR="00124401" w:rsidRPr="00370D16">
        <w:rPr>
          <w:rFonts w:ascii="標楷體" w:eastAsia="標楷體" w:hAnsi="標楷體" w:hint="eastAsia"/>
          <w:szCs w:val="24"/>
        </w:rPr>
        <w:t>之安全操作</w:t>
      </w:r>
      <w:r w:rsidR="00B654FE" w:rsidRPr="00370D16">
        <w:rPr>
          <w:rFonts w:ascii="標楷體" w:eastAsia="標楷體" w:hAnsi="標楷體" w:hint="eastAsia"/>
          <w:szCs w:val="24"/>
        </w:rPr>
        <w:t xml:space="preserve">訓練: </w:t>
      </w:r>
      <w:r w:rsidR="00124401" w:rsidRPr="00370D16">
        <w:rPr>
          <w:rFonts w:ascii="標楷體" w:eastAsia="標楷體" w:hAnsi="標楷體" w:hint="eastAsia"/>
          <w:szCs w:val="24"/>
        </w:rPr>
        <w:t>操作人員</w:t>
      </w:r>
      <w:r w:rsidR="00B654FE" w:rsidRPr="00370D16">
        <w:rPr>
          <w:rFonts w:ascii="標楷體" w:eastAsia="標楷體" w:hAnsi="標楷體" w:hint="eastAsia"/>
          <w:szCs w:val="24"/>
        </w:rPr>
        <w:t>在初次進入第二等級實驗室前，必須先接受至少四小時的</w:t>
      </w:r>
      <w:r w:rsidR="00B654FE" w:rsidRPr="00370D16">
        <w:rPr>
          <w:rFonts w:ascii="標楷體" w:eastAsia="標楷體" w:hAnsi="標楷體"/>
          <w:szCs w:val="24"/>
        </w:rPr>
        <w:t>“</w:t>
      </w:r>
      <w:r w:rsidR="00B654FE" w:rsidRPr="00370D16">
        <w:rPr>
          <w:rFonts w:ascii="標楷體" w:eastAsia="標楷體" w:hAnsi="標楷體" w:hint="eastAsia"/>
          <w:szCs w:val="24"/>
        </w:rPr>
        <w:t>生物安全</w:t>
      </w:r>
      <w:r w:rsidR="00B654FE" w:rsidRPr="00370D16">
        <w:rPr>
          <w:rFonts w:ascii="標楷體" w:eastAsia="標楷體" w:hAnsi="標楷體"/>
          <w:szCs w:val="24"/>
        </w:rPr>
        <w:t>”</w:t>
      </w:r>
      <w:r w:rsidR="00B654FE" w:rsidRPr="00370D16">
        <w:rPr>
          <w:rFonts w:ascii="標楷體" w:eastAsia="標楷體" w:hAnsi="標楷體" w:hint="eastAsia"/>
          <w:szCs w:val="24"/>
        </w:rPr>
        <w:t>相關講習</w:t>
      </w:r>
      <w:r w:rsidR="007E622F" w:rsidRPr="00370D16">
        <w:rPr>
          <w:rFonts w:ascii="標楷體" w:eastAsia="標楷體" w:hAnsi="標楷體" w:hint="eastAsia"/>
          <w:szCs w:val="24"/>
        </w:rPr>
        <w:t>，並</w:t>
      </w:r>
      <w:r w:rsidR="00AA76A0">
        <w:rPr>
          <w:rFonts w:ascii="標楷體" w:eastAsia="標楷體" w:hAnsi="標楷體" w:hint="eastAsia"/>
          <w:szCs w:val="24"/>
        </w:rPr>
        <w:t>之後</w:t>
      </w:r>
      <w:r w:rsidR="007E622F" w:rsidRPr="00370D16">
        <w:rPr>
          <w:rFonts w:ascii="標楷體" w:eastAsia="標楷體" w:hAnsi="標楷體" w:hint="eastAsia"/>
          <w:szCs w:val="24"/>
        </w:rPr>
        <w:t>每年重覆接受講習訓練四小時。除此之外，在計畫主管監督下，操作人員要事先</w:t>
      </w:r>
      <w:r w:rsidR="00C76709" w:rsidRPr="00370D16">
        <w:rPr>
          <w:rFonts w:ascii="標楷體" w:eastAsia="標楷體" w:hAnsi="標楷體" w:hint="eastAsia"/>
          <w:szCs w:val="24"/>
        </w:rPr>
        <w:t xml:space="preserve">熟讀 </w:t>
      </w:r>
      <w:r w:rsidR="007E622F" w:rsidRPr="00370D16">
        <w:rPr>
          <w:rFonts w:ascii="標楷體" w:eastAsia="標楷體" w:hAnsi="標楷體"/>
          <w:szCs w:val="24"/>
        </w:rPr>
        <w:t>”</w:t>
      </w:r>
      <w:r w:rsidR="007E622F" w:rsidRPr="00370D16">
        <w:rPr>
          <w:rFonts w:eastAsia="標楷體" w:hint="eastAsia"/>
          <w:color w:val="000000"/>
          <w:szCs w:val="24"/>
        </w:rPr>
        <w:t>國立嘉義大學</w:t>
      </w:r>
      <w:r w:rsidR="00B42553">
        <w:rPr>
          <w:rFonts w:eastAsia="標楷體" w:hint="eastAsia"/>
          <w:color w:val="000000"/>
          <w:szCs w:val="24"/>
        </w:rPr>
        <w:t xml:space="preserve"> </w:t>
      </w:r>
      <w:r w:rsidR="007E622F" w:rsidRPr="00B42553">
        <w:rPr>
          <w:rFonts w:ascii="Times New Roman" w:eastAsia="標楷體" w:hAnsi="Times New Roman" w:cs="Times New Roman"/>
          <w:color w:val="000000"/>
          <w:szCs w:val="24"/>
        </w:rPr>
        <w:t>BSL-2</w:t>
      </w:r>
      <w:r w:rsidR="00B42553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7E622F" w:rsidRPr="00370D16">
        <w:rPr>
          <w:rFonts w:eastAsia="標楷體" w:cs="Arial" w:hint="eastAsia"/>
          <w:color w:val="000000"/>
          <w:szCs w:val="24"/>
        </w:rPr>
        <w:t>實驗室生物安全管理手冊</w:t>
      </w:r>
      <w:r w:rsidR="007E622F" w:rsidRPr="00370D16">
        <w:rPr>
          <w:rFonts w:eastAsia="標楷體" w:cs="Arial"/>
          <w:color w:val="000000"/>
          <w:szCs w:val="24"/>
        </w:rPr>
        <w:t>”</w:t>
      </w:r>
      <w:r w:rsidR="00370D16" w:rsidRPr="00370D16">
        <w:rPr>
          <w:rFonts w:eastAsia="標楷體" w:cs="Arial" w:hint="eastAsia"/>
          <w:color w:val="000000"/>
          <w:szCs w:val="24"/>
        </w:rPr>
        <w:t>，</w:t>
      </w:r>
      <w:r w:rsidR="00574545">
        <w:rPr>
          <w:rFonts w:eastAsia="標楷體" w:cs="Arial" w:hint="eastAsia"/>
          <w:color w:val="000000"/>
          <w:szCs w:val="24"/>
        </w:rPr>
        <w:t>並由主管或資深</w:t>
      </w:r>
      <w:r w:rsidR="00574545" w:rsidRPr="00B654FE">
        <w:rPr>
          <w:rFonts w:ascii="標楷體" w:eastAsia="標楷體" w:hAnsi="標楷體" w:hint="eastAsia"/>
          <w:szCs w:val="24"/>
        </w:rPr>
        <w:t>操作人員</w:t>
      </w:r>
      <w:r w:rsidR="00574545">
        <w:rPr>
          <w:rFonts w:ascii="標楷體" w:eastAsia="標楷體" w:hAnsi="標楷體" w:hint="eastAsia"/>
          <w:szCs w:val="24"/>
        </w:rPr>
        <w:t>帶理實際</w:t>
      </w:r>
      <w:r w:rsidR="00AA76A0">
        <w:rPr>
          <w:rFonts w:ascii="標楷體" w:eastAsia="標楷體" w:hAnsi="標楷體" w:hint="eastAsia"/>
          <w:szCs w:val="24"/>
        </w:rPr>
        <w:t>於</w:t>
      </w:r>
      <w:r w:rsidR="00AA76A0" w:rsidRPr="00370D16">
        <w:rPr>
          <w:rFonts w:ascii="標楷體" w:eastAsia="標楷體" w:hAnsi="標楷體" w:hint="eastAsia"/>
          <w:szCs w:val="24"/>
        </w:rPr>
        <w:t>第二等級實驗室</w:t>
      </w:r>
      <w:r w:rsidR="00574545" w:rsidRPr="00370D16">
        <w:rPr>
          <w:rFonts w:ascii="標楷體" w:eastAsia="標楷體" w:hAnsi="標楷體" w:hint="eastAsia"/>
          <w:szCs w:val="24"/>
        </w:rPr>
        <w:t>操作</w:t>
      </w:r>
      <w:r w:rsidR="00574545">
        <w:rPr>
          <w:rFonts w:ascii="標楷體" w:eastAsia="標楷體" w:hAnsi="標楷體" w:hint="eastAsia"/>
          <w:szCs w:val="24"/>
        </w:rPr>
        <w:t>後，始可單獨作業。</w:t>
      </w:r>
    </w:p>
    <w:p w:rsidR="00574545" w:rsidRPr="00AA76A0" w:rsidRDefault="00574545" w:rsidP="00574545">
      <w:pPr>
        <w:pStyle w:val="a9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</w:p>
    <w:p w:rsidR="005A5C56" w:rsidRPr="00B654FE" w:rsidRDefault="005A5C56" w:rsidP="00B654F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B654FE">
        <w:rPr>
          <w:rFonts w:ascii="標楷體" w:eastAsia="標楷體" w:hAnsi="標楷體" w:hint="eastAsia"/>
          <w:szCs w:val="24"/>
        </w:rPr>
        <w:t>生物安全第二等級實驗室操作人員之</w:t>
      </w:r>
      <w:r w:rsidRPr="00B654FE">
        <w:rPr>
          <w:rFonts w:ascii="標楷體" w:eastAsia="標楷體" w:hAnsi="標楷體" w:cs="DFKaiShu-SB-Estd-BF" w:hint="eastAsia"/>
          <w:kern w:val="0"/>
          <w:szCs w:val="24"/>
        </w:rPr>
        <w:t>健康管理及監控</w:t>
      </w:r>
      <w:r w:rsidR="00574545">
        <w:rPr>
          <w:rFonts w:ascii="標楷體" w:eastAsia="標楷體" w:hAnsi="標楷體" w:cs="DFKaiShu-SB-Estd-BF" w:hint="eastAsia"/>
          <w:kern w:val="0"/>
          <w:szCs w:val="24"/>
        </w:rPr>
        <w:t>:</w:t>
      </w:r>
    </w:p>
    <w:p w:rsidR="004F7B6E" w:rsidRPr="004F7B6E" w:rsidRDefault="004F7B6E" w:rsidP="00252003">
      <w:pPr>
        <w:autoSpaceDE w:val="0"/>
        <w:autoSpaceDN w:val="0"/>
        <w:adjustRightInd w:val="0"/>
        <w:ind w:firstLineChars="177" w:firstLine="425"/>
        <w:rPr>
          <w:rFonts w:ascii="標楷體" w:eastAsia="標楷體" w:hAnsi="標楷體" w:cs="DFKaiShu-SB-Estd-BF"/>
          <w:kern w:val="0"/>
          <w:szCs w:val="24"/>
        </w:rPr>
      </w:pPr>
      <w:r w:rsidRPr="004F7B6E">
        <w:rPr>
          <w:rFonts w:ascii="Times New Roman" w:eastAsia="標楷體" w:hAnsi="Times New Roman" w:cs="Times New Roman"/>
          <w:kern w:val="0"/>
          <w:szCs w:val="24"/>
        </w:rPr>
        <w:t>1</w:t>
      </w:r>
      <w:r>
        <w:rPr>
          <w:rFonts w:ascii="標楷體" w:eastAsia="標楷體" w:hAnsi="標楷體" w:cs="DFKaiShu-SB-Estd-BF" w:hint="eastAsia"/>
          <w:kern w:val="0"/>
          <w:szCs w:val="24"/>
        </w:rPr>
        <w:t>.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實驗室主管職責</w:t>
      </w:r>
    </w:p>
    <w:p w:rsidR="004F7B6E" w:rsidRPr="004F7B6E" w:rsidRDefault="004F7B6E" w:rsidP="004F7B6E">
      <w:pPr>
        <w:autoSpaceDE w:val="0"/>
        <w:autoSpaceDN w:val="0"/>
        <w:adjustRightInd w:val="0"/>
        <w:ind w:leftChars="376" w:left="953" w:hanging="51"/>
        <w:rPr>
          <w:rFonts w:ascii="標楷體" w:eastAsia="標楷體" w:hAnsi="標楷體" w:cs="DFKaiShu-SB-Estd-BF"/>
          <w:kern w:val="0"/>
          <w:szCs w:val="24"/>
        </w:rPr>
      </w:pPr>
      <w:r w:rsidRPr="004F7B6E">
        <w:rPr>
          <w:rFonts w:ascii="標楷體" w:eastAsia="標楷體" w:hAnsi="標楷體" w:cs="DFKaiShu-SB-Estd-BF" w:hint="eastAsia"/>
          <w:kern w:val="0"/>
          <w:szCs w:val="24"/>
        </w:rPr>
        <w:t>實驗室主管應依法對該等級實驗室全體工作人員進行適當健康管</w:t>
      </w:r>
    </w:p>
    <w:p w:rsidR="004F7B6E" w:rsidRPr="004F7B6E" w:rsidRDefault="004F7B6E" w:rsidP="004F7B6E">
      <w:pPr>
        <w:autoSpaceDE w:val="0"/>
        <w:autoSpaceDN w:val="0"/>
        <w:adjustRightInd w:val="0"/>
        <w:ind w:leftChars="352" w:left="845" w:firstLine="55"/>
        <w:rPr>
          <w:rFonts w:ascii="標楷體" w:eastAsia="標楷體" w:hAnsi="標楷體" w:cs="DFKaiShu-SB-Estd-BF"/>
          <w:kern w:val="0"/>
          <w:szCs w:val="24"/>
        </w:rPr>
      </w:pPr>
      <w:r w:rsidRPr="004F7B6E">
        <w:rPr>
          <w:rFonts w:ascii="標楷體" w:eastAsia="標楷體" w:hAnsi="標楷體" w:cs="DFKaiShu-SB-Estd-BF" w:hint="eastAsia"/>
          <w:kern w:val="0"/>
          <w:szCs w:val="24"/>
        </w:rPr>
        <w:t>理，其管理項目包括：</w:t>
      </w:r>
    </w:p>
    <w:p w:rsidR="004F7B6E" w:rsidRPr="004F7B6E" w:rsidRDefault="004F7B6E" w:rsidP="00DC51B4">
      <w:pPr>
        <w:autoSpaceDE w:val="0"/>
        <w:autoSpaceDN w:val="0"/>
        <w:adjustRightInd w:val="0"/>
        <w:ind w:leftChars="354" w:left="992" w:hangingChars="59" w:hanging="142"/>
        <w:rPr>
          <w:rFonts w:ascii="標楷體" w:eastAsia="標楷體" w:hAnsi="標楷體" w:cs="DFKaiShu-SB-Estd-BF"/>
          <w:kern w:val="0"/>
          <w:szCs w:val="24"/>
        </w:rPr>
      </w:pPr>
      <w:r w:rsidRPr="004F7B6E">
        <w:rPr>
          <w:rFonts w:ascii="Times New Roman" w:eastAsia="標楷體" w:hAnsi="Times New Roman" w:cs="Times New Roman"/>
          <w:kern w:val="0"/>
          <w:szCs w:val="24"/>
        </w:rPr>
        <w:t>1.1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依據操作病原體種類，</w:t>
      </w:r>
      <w:r w:rsidR="00D054BE">
        <w:rPr>
          <w:rFonts w:ascii="標楷體" w:eastAsia="標楷體" w:hAnsi="標楷體" w:cs="DFKaiShu-SB-Estd-BF" w:hint="eastAsia"/>
          <w:kern w:val="0"/>
          <w:szCs w:val="24"/>
        </w:rPr>
        <w:t>得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提供主動或被動免疫疫苗。</w:t>
      </w:r>
    </w:p>
    <w:p w:rsidR="004F7B6E" w:rsidRPr="004F7B6E" w:rsidRDefault="004F7B6E" w:rsidP="00DC51B4">
      <w:pPr>
        <w:autoSpaceDE w:val="0"/>
        <w:autoSpaceDN w:val="0"/>
        <w:adjustRightInd w:val="0"/>
        <w:ind w:leftChars="354" w:left="992" w:hangingChars="59" w:hanging="142"/>
        <w:rPr>
          <w:rFonts w:ascii="標楷體" w:eastAsia="標楷體" w:hAnsi="標楷體" w:cs="DFKaiShu-SB-Estd-BF"/>
          <w:kern w:val="0"/>
          <w:szCs w:val="24"/>
        </w:rPr>
      </w:pPr>
      <w:r w:rsidRPr="004F7B6E">
        <w:rPr>
          <w:rFonts w:ascii="Times New Roman" w:eastAsia="標楷體" w:hAnsi="Times New Roman" w:cs="Times New Roman"/>
          <w:kern w:val="0"/>
          <w:szCs w:val="24"/>
        </w:rPr>
        <w:t>1.2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促進實驗室感染意外之早期監測。</w:t>
      </w:r>
    </w:p>
    <w:p w:rsidR="004F7B6E" w:rsidRPr="004F7B6E" w:rsidRDefault="004F7B6E" w:rsidP="00DC51B4">
      <w:pPr>
        <w:autoSpaceDE w:val="0"/>
        <w:autoSpaceDN w:val="0"/>
        <w:adjustRightInd w:val="0"/>
        <w:ind w:leftChars="354" w:left="1232" w:hangingChars="159" w:hanging="382"/>
        <w:rPr>
          <w:rFonts w:ascii="標楷體" w:eastAsia="標楷體" w:hAnsi="標楷體" w:cs="DFKaiShu-SB-Estd-BF"/>
          <w:kern w:val="0"/>
          <w:szCs w:val="24"/>
        </w:rPr>
      </w:pPr>
      <w:r w:rsidRPr="004F7B6E">
        <w:rPr>
          <w:rFonts w:ascii="Times New Roman" w:eastAsia="標楷體" w:hAnsi="Times New Roman" w:cs="Times New Roman"/>
          <w:kern w:val="0"/>
          <w:szCs w:val="24"/>
        </w:rPr>
        <w:t>1.3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嚴禁高度易受感染人群（例如孕婦或免疫缺損者）於</w:t>
      </w:r>
      <w:r w:rsidR="00D054BE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D054BE">
        <w:rPr>
          <w:rFonts w:ascii="Times New Roman" w:eastAsia="標楷體" w:hAnsi="Times New Roman" w:cs="Times New Roman"/>
          <w:kern w:val="0"/>
          <w:szCs w:val="24"/>
        </w:rPr>
        <w:t>BSL-</w:t>
      </w:r>
      <w:r w:rsidR="00D054B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實驗室中工作。</w:t>
      </w:r>
    </w:p>
    <w:p w:rsidR="004F7B6E" w:rsidRPr="004F7B6E" w:rsidRDefault="004F7B6E" w:rsidP="00DC51B4">
      <w:pPr>
        <w:autoSpaceDE w:val="0"/>
        <w:autoSpaceDN w:val="0"/>
        <w:adjustRightInd w:val="0"/>
        <w:ind w:leftChars="354" w:left="992" w:hangingChars="59" w:hanging="142"/>
        <w:rPr>
          <w:rFonts w:ascii="標楷體" w:eastAsia="標楷體" w:hAnsi="標楷體" w:cs="DFKaiShu-SB-Estd-BF"/>
          <w:kern w:val="0"/>
          <w:szCs w:val="24"/>
        </w:rPr>
      </w:pPr>
      <w:r w:rsidRPr="00DC51B4">
        <w:rPr>
          <w:rFonts w:ascii="Times New Roman" w:eastAsia="標楷體" w:hAnsi="Times New Roman" w:cs="Times New Roman"/>
          <w:kern w:val="0"/>
          <w:szCs w:val="24"/>
        </w:rPr>
        <w:t>1.4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提供有效之個人防護裝備及程序。</w:t>
      </w:r>
    </w:p>
    <w:p w:rsidR="004F7B6E" w:rsidRPr="004F7B6E" w:rsidRDefault="004F7B6E" w:rsidP="004F7B6E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 w:cs="DFKaiShu-SB-Estd-BF"/>
          <w:kern w:val="0"/>
          <w:szCs w:val="24"/>
        </w:rPr>
      </w:pPr>
      <w:r w:rsidRPr="00DC51B4">
        <w:rPr>
          <w:rFonts w:ascii="Times New Roman" w:eastAsia="標楷體" w:hAnsi="Times New Roman" w:cs="Times New Roman"/>
          <w:kern w:val="0"/>
          <w:szCs w:val="24"/>
        </w:rPr>
        <w:t>2</w:t>
      </w:r>
      <w:r w:rsidR="00DC51B4" w:rsidRPr="00DC51B4">
        <w:rPr>
          <w:rFonts w:ascii="Times New Roman" w:eastAsia="標楷體" w:hAnsi="Times New Roman" w:cs="Times New Roman"/>
          <w:kern w:val="0"/>
          <w:szCs w:val="24"/>
        </w:rPr>
        <w:t>.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於</w:t>
      </w:r>
      <w:r w:rsidR="00A634B2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="00A634B2" w:rsidRPr="001B2EF2">
        <w:rPr>
          <w:rFonts w:ascii="Times New Roman" w:eastAsia="標楷體" w:hAnsi="Times New Roman" w:cs="Times New Roman"/>
          <w:kern w:val="0"/>
          <w:szCs w:val="24"/>
        </w:rPr>
        <w:t>BSL-2</w:t>
      </w:r>
      <w:r w:rsidR="00A634B2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實驗室進行微生物操作人員之健康管理</w:t>
      </w:r>
    </w:p>
    <w:p w:rsidR="00AA76A0" w:rsidRPr="004F7B6E" w:rsidRDefault="004F7B6E" w:rsidP="00BA089B">
      <w:pPr>
        <w:widowControl/>
        <w:ind w:leftChars="354" w:left="1275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DC51B4">
        <w:rPr>
          <w:rFonts w:ascii="Times New Roman" w:eastAsia="標楷體" w:hAnsi="Times New Roman" w:cs="Times New Roman"/>
          <w:kern w:val="0"/>
          <w:szCs w:val="24"/>
        </w:rPr>
        <w:t>2.1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="00BA089B">
        <w:rPr>
          <w:rFonts w:ascii="標楷體" w:eastAsia="標楷體" w:hAnsi="標楷體" w:cs="DFKaiShu-SB-Estd-BF" w:hint="eastAsia"/>
          <w:kern w:val="0"/>
          <w:szCs w:val="24"/>
        </w:rPr>
        <w:t>根據</w:t>
      </w:r>
      <w:r w:rsidR="00BA089B" w:rsidRPr="00BA089B">
        <w:rPr>
          <w:rFonts w:ascii="標楷體" w:eastAsia="標楷體" w:hAnsi="標楷體" w:cs="DFKaiShu-SB-Estd-BF" w:hint="eastAsia"/>
          <w:kern w:val="0"/>
          <w:szCs w:val="24"/>
        </w:rPr>
        <w:t>國立嘉義大學生物安全會105學年度第3</w:t>
      </w:r>
      <w:r w:rsidR="00BA089B">
        <w:rPr>
          <w:rFonts w:ascii="標楷體" w:eastAsia="標楷體" w:hAnsi="標楷體" w:cs="DFKaiShu-SB-Estd-BF" w:hint="eastAsia"/>
          <w:kern w:val="0"/>
          <w:szCs w:val="24"/>
        </w:rPr>
        <w:t>次會議決議，本校不保留</w:t>
      </w:r>
      <w:r w:rsidR="00862248">
        <w:rPr>
          <w:rFonts w:ascii="標楷體" w:eastAsia="標楷體" w:hAnsi="標楷體" w:cs="DFKaiShu-SB-Estd-BF" w:hint="eastAsia"/>
          <w:kern w:val="0"/>
          <w:szCs w:val="24"/>
        </w:rPr>
        <w:t>操</w:t>
      </w:r>
      <w:r w:rsidR="00BA089B">
        <w:rPr>
          <w:rFonts w:ascii="標楷體" w:eastAsia="標楷體" w:hAnsi="標楷體" w:cs="DFKaiShu-SB-Estd-BF" w:hint="eastAsia"/>
          <w:kern w:val="0"/>
          <w:szCs w:val="24"/>
        </w:rPr>
        <w:t>作人員血清</w:t>
      </w:r>
      <w:r w:rsidR="00AA76A0" w:rsidRPr="004F7B6E">
        <w:rPr>
          <w:rFonts w:ascii="標楷體" w:eastAsia="標楷體" w:hAnsi="標楷體" w:cs="Times New Roman"/>
          <w:kern w:val="0"/>
          <w:szCs w:val="24"/>
        </w:rPr>
        <w:t>。</w:t>
      </w:r>
    </w:p>
    <w:p w:rsidR="004F7B6E" w:rsidRPr="004F7B6E" w:rsidRDefault="004F7B6E" w:rsidP="00256F16">
      <w:pPr>
        <w:autoSpaceDE w:val="0"/>
        <w:autoSpaceDN w:val="0"/>
        <w:adjustRightInd w:val="0"/>
        <w:ind w:leftChars="354" w:left="1275" w:hangingChars="177" w:hanging="425"/>
        <w:rPr>
          <w:rFonts w:ascii="標楷體" w:eastAsia="標楷體" w:hAnsi="標楷體" w:cs="DFKaiShu-SB-Estd-BF"/>
          <w:kern w:val="0"/>
          <w:szCs w:val="24"/>
        </w:rPr>
      </w:pPr>
      <w:r w:rsidRPr="001B2EF2">
        <w:rPr>
          <w:rFonts w:ascii="Times New Roman" w:eastAsia="標楷體" w:hAnsi="Times New Roman" w:cs="Times New Roman"/>
          <w:kern w:val="0"/>
          <w:szCs w:val="24"/>
        </w:rPr>
        <w:lastRenderedPageBreak/>
        <w:t>2.2</w:t>
      </w:r>
      <w:r w:rsidRPr="004F7B6E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實驗室</w:t>
      </w:r>
      <w:r w:rsidR="00AA76A0" w:rsidRPr="00370D16">
        <w:rPr>
          <w:rFonts w:ascii="標楷體" w:eastAsia="標楷體" w:hAnsi="標楷體" w:hint="eastAsia"/>
          <w:szCs w:val="24"/>
        </w:rPr>
        <w:t>主管</w:t>
      </w:r>
      <w:r w:rsidRPr="004F7B6E">
        <w:rPr>
          <w:rFonts w:ascii="標楷體" w:eastAsia="標楷體" w:hAnsi="標楷體" w:cs="DFKaiShu-SB-Estd-BF" w:hint="eastAsia"/>
          <w:kern w:val="0"/>
          <w:szCs w:val="24"/>
        </w:rPr>
        <w:t>應保存工作人員之疾病及請假紀錄。</w:t>
      </w:r>
    </w:p>
    <w:p w:rsidR="00AA76A0" w:rsidRPr="004F7B6E" w:rsidRDefault="004F7B6E" w:rsidP="00256F16">
      <w:pPr>
        <w:widowControl/>
        <w:ind w:leftChars="354" w:left="1275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1B2EF2">
        <w:rPr>
          <w:rFonts w:ascii="Times New Roman" w:eastAsia="標楷體" w:hAnsi="Times New Roman" w:cs="Times New Roman"/>
          <w:kern w:val="0"/>
          <w:szCs w:val="24"/>
        </w:rPr>
        <w:t>2.3</w:t>
      </w:r>
      <w:r w:rsidR="00563E3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AA76A0" w:rsidRPr="004F7B6E">
        <w:rPr>
          <w:rFonts w:ascii="標楷體" w:eastAsia="標楷體" w:hAnsi="標楷體" w:cs="Times New Roman"/>
          <w:kern w:val="0"/>
          <w:szCs w:val="24"/>
        </w:rPr>
        <w:t>實驗操作人員有任何身體之異常或不適，必須向實驗室安全管理人及實驗室</w:t>
      </w:r>
      <w:r w:rsidR="00A634B2" w:rsidRPr="00370D16">
        <w:rPr>
          <w:rFonts w:ascii="標楷體" w:eastAsia="標楷體" w:hAnsi="標楷體" w:hint="eastAsia"/>
          <w:szCs w:val="24"/>
        </w:rPr>
        <w:t>主管</w:t>
      </w:r>
      <w:r w:rsidR="00AA76A0" w:rsidRPr="004F7B6E">
        <w:rPr>
          <w:rFonts w:ascii="標楷體" w:eastAsia="標楷體" w:hAnsi="標楷體" w:cs="Times New Roman"/>
          <w:kern w:val="0"/>
          <w:szCs w:val="24"/>
        </w:rPr>
        <w:t>報告並暫停入內工作。</w:t>
      </w:r>
    </w:p>
    <w:p w:rsidR="00AA76A0" w:rsidRDefault="004F7B6E" w:rsidP="00256F16">
      <w:pPr>
        <w:widowControl/>
        <w:ind w:leftChars="354" w:left="1275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1B2EF2">
        <w:rPr>
          <w:rFonts w:ascii="Times New Roman" w:eastAsia="標楷體" w:hAnsi="Times New Roman" w:cs="Times New Roman"/>
          <w:kern w:val="0"/>
          <w:szCs w:val="24"/>
        </w:rPr>
        <w:t>2.4</w:t>
      </w:r>
      <w:r w:rsidR="00563E3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563E3D" w:rsidRPr="004F7B6E">
        <w:rPr>
          <w:rFonts w:ascii="標楷體" w:eastAsia="標楷體" w:hAnsi="標楷體" w:cs="Times New Roman"/>
          <w:kern w:val="0"/>
          <w:szCs w:val="24"/>
        </w:rPr>
        <w:t>實驗操作人員</w:t>
      </w:r>
      <w:r w:rsidR="00AA76A0" w:rsidRPr="004F7B6E">
        <w:rPr>
          <w:rFonts w:ascii="標楷體" w:eastAsia="標楷體" w:hAnsi="標楷體" w:cs="Times New Roman"/>
          <w:kern w:val="0"/>
          <w:szCs w:val="24"/>
        </w:rPr>
        <w:t>每年</w:t>
      </w:r>
      <w:r w:rsidR="007052A0">
        <w:rPr>
          <w:rFonts w:ascii="標楷體" w:eastAsia="標楷體" w:hAnsi="標楷體" w:cs="Times New Roman" w:hint="eastAsia"/>
          <w:kern w:val="0"/>
          <w:szCs w:val="24"/>
        </w:rPr>
        <w:t>接受</w:t>
      </w:r>
      <w:r w:rsidR="007052A0" w:rsidRPr="00A105C0">
        <w:rPr>
          <w:rFonts w:ascii="標楷體" w:eastAsia="標楷體" w:hAnsi="標楷體"/>
          <w:color w:val="000000"/>
        </w:rPr>
        <w:t>學務處衛生保健組</w:t>
      </w:r>
      <w:r w:rsidR="007052A0">
        <w:rPr>
          <w:rFonts w:ascii="標楷體" w:eastAsia="標楷體" w:hAnsi="標楷體" w:hint="eastAsia"/>
          <w:color w:val="000000"/>
        </w:rPr>
        <w:t>安排的</w:t>
      </w:r>
      <w:r w:rsidR="00AA76A0" w:rsidRPr="004F7B6E">
        <w:rPr>
          <w:rFonts w:ascii="標楷體" w:eastAsia="標楷體" w:hAnsi="標楷體" w:cs="Times New Roman"/>
          <w:kern w:val="0"/>
          <w:szCs w:val="24"/>
        </w:rPr>
        <w:t>健康檢查並存檔</w:t>
      </w:r>
      <w:r w:rsidR="00563E3D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7052A0" w:rsidRPr="00A105C0" w:rsidRDefault="00B74233" w:rsidP="00256F16">
      <w:pPr>
        <w:ind w:leftChars="354" w:left="1275" w:rightChars="75" w:right="180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2.5 </w:t>
      </w:r>
      <w:r w:rsidR="007052A0" w:rsidRPr="00A105C0">
        <w:rPr>
          <w:rFonts w:ascii="標楷體" w:eastAsia="標楷體" w:hAnsi="標楷體"/>
          <w:color w:val="000000"/>
        </w:rPr>
        <w:t>體檢</w:t>
      </w:r>
      <w:r w:rsidR="00A634B2" w:rsidRPr="00A105C0">
        <w:rPr>
          <w:rFonts w:ascii="標楷體" w:eastAsia="標楷體" w:hAnsi="標楷體"/>
          <w:color w:val="000000"/>
        </w:rPr>
        <w:t>報告數值有疑慮</w:t>
      </w:r>
      <w:r w:rsidR="00A634B2">
        <w:rPr>
          <w:rFonts w:ascii="標楷體" w:eastAsia="標楷體" w:hAnsi="標楷體" w:hint="eastAsia"/>
          <w:color w:val="000000"/>
        </w:rPr>
        <w:t>者，由</w:t>
      </w:r>
      <w:r w:rsidR="00A634B2" w:rsidRPr="004F7B6E">
        <w:rPr>
          <w:rFonts w:ascii="標楷體" w:eastAsia="標楷體" w:hAnsi="標楷體" w:cs="Times New Roman"/>
          <w:kern w:val="0"/>
          <w:szCs w:val="24"/>
        </w:rPr>
        <w:t>實驗室</w:t>
      </w:r>
      <w:r w:rsidR="00A634B2" w:rsidRPr="00370D16">
        <w:rPr>
          <w:rFonts w:ascii="標楷體" w:eastAsia="標楷體" w:hAnsi="標楷體" w:hint="eastAsia"/>
          <w:szCs w:val="24"/>
        </w:rPr>
        <w:t>主管</w:t>
      </w:r>
      <w:r w:rsidR="00A634B2">
        <w:rPr>
          <w:rFonts w:ascii="標楷體" w:eastAsia="標楷體" w:hAnsi="標楷體" w:hint="eastAsia"/>
          <w:color w:val="000000"/>
        </w:rPr>
        <w:t>安排</w:t>
      </w:r>
      <w:r w:rsidR="007052A0" w:rsidRPr="00A105C0">
        <w:rPr>
          <w:rFonts w:ascii="標楷體" w:eastAsia="標楷體" w:hAnsi="標楷體"/>
          <w:color w:val="000000"/>
        </w:rPr>
        <w:t>至</w:t>
      </w:r>
      <w:r w:rsidR="00256F16">
        <w:rPr>
          <w:rFonts w:ascii="標楷體" w:eastAsia="標楷體" w:hAnsi="標楷體" w:hint="eastAsia"/>
          <w:color w:val="000000"/>
        </w:rPr>
        <w:t>大型</w:t>
      </w:r>
      <w:r w:rsidR="007052A0" w:rsidRPr="00A105C0">
        <w:rPr>
          <w:rFonts w:ascii="標楷體" w:eastAsia="標楷體" w:hAnsi="標楷體"/>
          <w:color w:val="000000"/>
        </w:rPr>
        <w:t>醫院進行</w:t>
      </w:r>
      <w:r w:rsidR="00256F16" w:rsidRPr="00A105C0">
        <w:rPr>
          <w:rFonts w:ascii="標楷體" w:eastAsia="標楷體" w:hAnsi="標楷體"/>
          <w:color w:val="000000"/>
        </w:rPr>
        <w:t>檢查</w:t>
      </w:r>
      <w:r w:rsidR="00563E3D">
        <w:rPr>
          <w:rFonts w:ascii="標楷體" w:eastAsia="標楷體" w:hAnsi="標楷體" w:hint="eastAsia"/>
          <w:color w:val="000000"/>
        </w:rPr>
        <w:t>。</w:t>
      </w:r>
    </w:p>
    <w:p w:rsidR="00C07C01" w:rsidRDefault="00C07C01" w:rsidP="00C07C01">
      <w:pPr>
        <w:tabs>
          <w:tab w:val="left" w:pos="1680"/>
        </w:tabs>
        <w:snapToGrid w:val="0"/>
        <w:ind w:left="851" w:rightChars="75" w:right="180" w:firstLineChars="395" w:firstLine="948"/>
        <w:jc w:val="both"/>
        <w:rPr>
          <w:rFonts w:ascii="標楷體" w:eastAsia="標楷體" w:hAnsi="標楷體"/>
          <w:color w:val="000000"/>
        </w:rPr>
      </w:pPr>
    </w:p>
    <w:p w:rsidR="00F32B60" w:rsidRDefault="00F32B60" w:rsidP="00C07C01">
      <w:pPr>
        <w:tabs>
          <w:tab w:val="left" w:pos="1680"/>
        </w:tabs>
        <w:snapToGrid w:val="0"/>
        <w:ind w:left="851" w:rightChars="75" w:right="180" w:firstLineChars="395" w:firstLine="948"/>
        <w:jc w:val="both"/>
        <w:rPr>
          <w:rFonts w:ascii="標楷體" w:eastAsia="標楷體" w:hAnsi="標楷體"/>
          <w:color w:val="000000"/>
        </w:rPr>
      </w:pPr>
    </w:p>
    <w:sectPr w:rsidR="00F32B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25" w:rsidRDefault="00732725" w:rsidP="00C07C01">
      <w:r>
        <w:separator/>
      </w:r>
    </w:p>
  </w:endnote>
  <w:endnote w:type="continuationSeparator" w:id="0">
    <w:p w:rsidR="00732725" w:rsidRDefault="00732725" w:rsidP="00C0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25" w:rsidRDefault="00732725" w:rsidP="00C07C01">
      <w:r>
        <w:separator/>
      </w:r>
    </w:p>
  </w:footnote>
  <w:footnote w:type="continuationSeparator" w:id="0">
    <w:p w:rsidR="00732725" w:rsidRDefault="00732725" w:rsidP="00C0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3637"/>
    <w:multiLevelType w:val="hybridMultilevel"/>
    <w:tmpl w:val="01C2A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E7"/>
    <w:rsid w:val="000F5C1C"/>
    <w:rsid w:val="00124401"/>
    <w:rsid w:val="001B159F"/>
    <w:rsid w:val="001B2EF2"/>
    <w:rsid w:val="00252003"/>
    <w:rsid w:val="00256F16"/>
    <w:rsid w:val="00370D16"/>
    <w:rsid w:val="003E3D84"/>
    <w:rsid w:val="004C191B"/>
    <w:rsid w:val="004F7B6E"/>
    <w:rsid w:val="0050105E"/>
    <w:rsid w:val="00563E3D"/>
    <w:rsid w:val="00574545"/>
    <w:rsid w:val="005A5C56"/>
    <w:rsid w:val="006C67A2"/>
    <w:rsid w:val="006D2E8F"/>
    <w:rsid w:val="006E1BE7"/>
    <w:rsid w:val="007052A0"/>
    <w:rsid w:val="00732725"/>
    <w:rsid w:val="007E622F"/>
    <w:rsid w:val="00862248"/>
    <w:rsid w:val="008A10DA"/>
    <w:rsid w:val="008C4114"/>
    <w:rsid w:val="009103E2"/>
    <w:rsid w:val="00917444"/>
    <w:rsid w:val="009323A9"/>
    <w:rsid w:val="0094771C"/>
    <w:rsid w:val="00950973"/>
    <w:rsid w:val="00A634B2"/>
    <w:rsid w:val="00AA76A0"/>
    <w:rsid w:val="00B42553"/>
    <w:rsid w:val="00B654FE"/>
    <w:rsid w:val="00B74233"/>
    <w:rsid w:val="00BA089B"/>
    <w:rsid w:val="00BD5B87"/>
    <w:rsid w:val="00C07C01"/>
    <w:rsid w:val="00C76709"/>
    <w:rsid w:val="00D054BE"/>
    <w:rsid w:val="00D30579"/>
    <w:rsid w:val="00DC51B4"/>
    <w:rsid w:val="00F32B60"/>
    <w:rsid w:val="00F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B1E651-33A4-4E03-BB27-281A9BDB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C07C01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01">
    <w:name w:val="en01"/>
    <w:basedOn w:val="a0"/>
    <w:rsid w:val="006E1BE7"/>
  </w:style>
  <w:style w:type="paragraph" w:styleId="a3">
    <w:name w:val="header"/>
    <w:basedOn w:val="a"/>
    <w:link w:val="a4"/>
    <w:uiPriority w:val="99"/>
    <w:unhideWhenUsed/>
    <w:rsid w:val="00C0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C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C01"/>
    <w:rPr>
      <w:sz w:val="20"/>
      <w:szCs w:val="20"/>
    </w:rPr>
  </w:style>
  <w:style w:type="character" w:customStyle="1" w:styleId="10">
    <w:name w:val="標題 1 字元"/>
    <w:basedOn w:val="a0"/>
    <w:link w:val="1"/>
    <w:rsid w:val="00C07C01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7">
    <w:name w:val="Body Text Indent"/>
    <w:basedOn w:val="a"/>
    <w:link w:val="a8"/>
    <w:rsid w:val="00C07C01"/>
    <w:pPr>
      <w:ind w:left="425"/>
      <w:jc w:val="both"/>
    </w:pPr>
    <w:rPr>
      <w:rFonts w:ascii="Times New Roman" w:eastAsia="新細明體" w:hAnsi="Times New Roman" w:cs="Times New Roman"/>
      <w:sz w:val="26"/>
      <w:szCs w:val="20"/>
    </w:rPr>
  </w:style>
  <w:style w:type="character" w:customStyle="1" w:styleId="a8">
    <w:name w:val="本文縮排 字元"/>
    <w:basedOn w:val="a0"/>
    <w:link w:val="a7"/>
    <w:rsid w:val="00C07C01"/>
    <w:rPr>
      <w:rFonts w:ascii="Times New Roman" w:eastAsia="新細明體" w:hAnsi="Times New Roman" w:cs="Times New Roman"/>
      <w:sz w:val="26"/>
      <w:szCs w:val="20"/>
    </w:rPr>
  </w:style>
  <w:style w:type="paragraph" w:styleId="a9">
    <w:name w:val="List Paragraph"/>
    <w:basedOn w:val="a"/>
    <w:uiPriority w:val="34"/>
    <w:qFormat/>
    <w:rsid w:val="005A5C56"/>
    <w:pPr>
      <w:ind w:leftChars="200" w:left="480"/>
    </w:pPr>
  </w:style>
  <w:style w:type="table" w:styleId="aa">
    <w:name w:val="Table Grid"/>
    <w:basedOn w:val="a1"/>
    <w:uiPriority w:val="59"/>
    <w:rsid w:val="00F3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C411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8C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Shaohung Wang</cp:lastModifiedBy>
  <cp:revision>3</cp:revision>
  <dcterms:created xsi:type="dcterms:W3CDTF">2017-07-19T05:38:00Z</dcterms:created>
  <dcterms:modified xsi:type="dcterms:W3CDTF">2017-07-19T06:49:00Z</dcterms:modified>
</cp:coreProperties>
</file>