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AE422" w14:textId="77777777" w:rsidR="007D49E4" w:rsidRDefault="00E73C8C">
      <w:pPr>
        <w:jc w:val="center"/>
      </w:pPr>
      <w:bookmarkStart w:id="0" w:name="_GoBack"/>
      <w:bookmarkEnd w:id="0"/>
      <w:r>
        <w:rPr>
          <w:rFonts w:eastAsia="標楷體"/>
          <w:b/>
          <w:sz w:val="32"/>
          <w:szCs w:val="32"/>
          <w:lang w:val="pt-BR"/>
        </w:rPr>
        <w:t>生技健康館實驗動物舍營運項目及收費標準</w:t>
      </w:r>
      <w:r>
        <w:rPr>
          <w:rFonts w:eastAsia="標楷體"/>
          <w:b/>
          <w:sz w:val="32"/>
          <w:szCs w:val="32"/>
          <w:lang w:val="pt-BR"/>
        </w:rPr>
        <w:t xml:space="preserve"> </w:t>
      </w:r>
    </w:p>
    <w:p w14:paraId="4B4E9B42" w14:textId="77777777" w:rsidR="007D49E4" w:rsidRDefault="00E73C8C">
      <w:pPr>
        <w:jc w:val="center"/>
        <w:rPr>
          <w:rFonts w:eastAsia="標楷體"/>
          <w:b/>
          <w:sz w:val="28"/>
          <w:szCs w:val="28"/>
          <w:lang w:val="pt-BR"/>
        </w:rPr>
      </w:pPr>
      <w:r>
        <w:rPr>
          <w:rFonts w:eastAsia="標楷體"/>
          <w:b/>
          <w:sz w:val="28"/>
          <w:szCs w:val="28"/>
          <w:lang w:val="pt-BR"/>
        </w:rPr>
        <w:t xml:space="preserve">Service charges of the Laboratory Animal Division </w:t>
      </w:r>
    </w:p>
    <w:p w14:paraId="21A70194" w14:textId="50104DB5" w:rsidR="007D49E4" w:rsidRDefault="00E73C8C">
      <w:pPr>
        <w:jc w:val="right"/>
      </w:pPr>
      <w:r>
        <w:rPr>
          <w:rFonts w:eastAsia="標楷體"/>
          <w:b/>
          <w:lang w:val="pt-BR"/>
        </w:rPr>
        <w:t xml:space="preserve">                 1</w:t>
      </w:r>
      <w:r w:rsidR="00BE4637">
        <w:rPr>
          <w:rFonts w:eastAsia="標楷體" w:hint="eastAsia"/>
          <w:b/>
          <w:lang w:val="pt-BR"/>
        </w:rPr>
        <w:t>10</w:t>
      </w:r>
      <w:r>
        <w:rPr>
          <w:rFonts w:eastAsia="標楷體"/>
          <w:b/>
          <w:lang w:val="pt-BR"/>
        </w:rPr>
        <w:t>年</w:t>
      </w:r>
      <w:r w:rsidR="002D51D6">
        <w:rPr>
          <w:rFonts w:eastAsia="標楷體" w:hint="eastAsia"/>
          <w:b/>
          <w:lang w:val="pt-BR"/>
        </w:rPr>
        <w:t>第</w:t>
      </w:r>
      <w:r w:rsidR="00BE4637">
        <w:rPr>
          <w:rFonts w:eastAsia="標楷體" w:hint="eastAsia"/>
          <w:b/>
          <w:lang w:val="pt-BR"/>
        </w:rPr>
        <w:t>一</w:t>
      </w:r>
      <w:r>
        <w:rPr>
          <w:rFonts w:eastAsia="標楷體"/>
          <w:b/>
          <w:lang w:val="pt-BR"/>
        </w:rPr>
        <w:t>版</w:t>
      </w:r>
    </w:p>
    <w:p w14:paraId="1EF45E76" w14:textId="77777777" w:rsidR="007D49E4" w:rsidRDefault="007D49E4">
      <w:pPr>
        <w:jc w:val="center"/>
        <w:rPr>
          <w:rFonts w:eastAsia="標楷體"/>
          <w:b/>
          <w:sz w:val="20"/>
          <w:szCs w:val="20"/>
          <w:lang w:val="pt-BR"/>
        </w:rPr>
      </w:pPr>
    </w:p>
    <w:tbl>
      <w:tblPr>
        <w:tblW w:w="8742" w:type="dxa"/>
        <w:tblInd w:w="2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3539"/>
        <w:gridCol w:w="3240"/>
      </w:tblGrid>
      <w:tr w:rsidR="007D49E4" w14:paraId="663BED96" w14:textId="77777777">
        <w:trPr>
          <w:trHeight w:val="374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8AA9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b/>
                <w:color w:val="000000"/>
                <w:kern w:val="0"/>
              </w:rPr>
              <w:t>收費項目</w:t>
            </w:r>
          </w:p>
          <w:p w14:paraId="56150E8A" w14:textId="77777777" w:rsidR="007D49E4" w:rsidRDefault="007D49E4">
            <w:pPr>
              <w:autoSpaceDE w:val="0"/>
              <w:snapToGrid w:val="0"/>
              <w:rPr>
                <w:rFonts w:eastAsia="標楷體"/>
                <w:b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B9A01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b/>
                <w:color w:val="000000"/>
                <w:kern w:val="0"/>
              </w:rPr>
              <w:t>收費標準</w:t>
            </w:r>
          </w:p>
          <w:p w14:paraId="03AFD1FD" w14:textId="77777777" w:rsidR="007D49E4" w:rsidRDefault="00E73C8C">
            <w:pPr>
              <w:autoSpaceDE w:val="0"/>
              <w:snapToGrid w:val="0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(</w:t>
            </w:r>
            <w:r>
              <w:rPr>
                <w:rFonts w:eastAsia="標楷體"/>
                <w:b/>
                <w:color w:val="000000"/>
                <w:kern w:val="0"/>
              </w:rPr>
              <w:t>單位：新台幣</w:t>
            </w:r>
            <w:r>
              <w:rPr>
                <w:rFonts w:eastAsia="標楷體"/>
                <w:b/>
                <w:color w:val="000000"/>
                <w:kern w:val="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77E2D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b/>
                <w:color w:val="000000"/>
                <w:kern w:val="0"/>
              </w:rPr>
              <w:t>備註暨說明</w:t>
            </w:r>
          </w:p>
          <w:p w14:paraId="1F504A37" w14:textId="77777777" w:rsidR="007D49E4" w:rsidRDefault="007D49E4">
            <w:pPr>
              <w:autoSpaceDE w:val="0"/>
              <w:snapToGrid w:val="0"/>
              <w:rPr>
                <w:rFonts w:eastAsia="標楷體"/>
                <w:b/>
                <w:color w:val="000000"/>
                <w:kern w:val="0"/>
              </w:rPr>
            </w:pPr>
          </w:p>
        </w:tc>
      </w:tr>
      <w:tr w:rsidR="007D49E4" w14:paraId="59E11543" w14:textId="77777777">
        <w:trPr>
          <w:trHeight w:val="279"/>
        </w:trPr>
        <w:tc>
          <w:tcPr>
            <w:tcW w:w="1963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67C18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kern w:val="0"/>
                <w:shd w:val="clear" w:color="auto" w:fill="D3D3D3"/>
              </w:rPr>
              <w:t>代養收費</w:t>
            </w:r>
          </w:p>
          <w:p w14:paraId="0DA36E14" w14:textId="77777777" w:rsidR="007D49E4" w:rsidRDefault="007D49E4">
            <w:pPr>
              <w:autoSpaceDE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35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2A212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07E35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需本校</w:t>
            </w:r>
            <w:r>
              <w:rPr>
                <w:rFonts w:eastAsia="標楷體"/>
                <w:color w:val="000000"/>
                <w:kern w:val="0"/>
              </w:rPr>
              <w:t>IACUC</w:t>
            </w:r>
            <w:r>
              <w:rPr>
                <w:rFonts w:eastAsia="標楷體"/>
                <w:color w:val="000000"/>
                <w:kern w:val="0"/>
              </w:rPr>
              <w:t>核准計畫</w:t>
            </w:r>
          </w:p>
          <w:p w14:paraId="03867FCA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6937B3B9" w14:textId="77777777">
        <w:trPr>
          <w:trHeight w:val="721"/>
        </w:trPr>
        <w:tc>
          <w:tcPr>
            <w:tcW w:w="19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F9A3FA" w14:textId="77777777" w:rsidR="007D49E4" w:rsidRDefault="00E73C8C">
            <w:pPr>
              <w:autoSpaceDE w:val="0"/>
              <w:snapToGrid w:val="0"/>
            </w:pPr>
            <w:proofErr w:type="gramStart"/>
            <w:r>
              <w:rPr>
                <w:rFonts w:eastAsia="標楷體"/>
                <w:color w:val="000000"/>
                <w:kern w:val="0"/>
              </w:rPr>
              <w:t>大鼠</w:t>
            </w:r>
            <w:proofErr w:type="gramEnd"/>
            <w:r>
              <w:rPr>
                <w:rFonts w:eastAsia="標楷體"/>
                <w:color w:val="000000"/>
                <w:kern w:val="0"/>
              </w:rPr>
              <w:t xml:space="preserve"> Rat</w:t>
            </w:r>
          </w:p>
          <w:p w14:paraId="4614723B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基本收費</w:t>
            </w:r>
          </w:p>
        </w:tc>
        <w:tc>
          <w:tcPr>
            <w:tcW w:w="3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6F150E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</w:rPr>
              <w:t>9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隻</w:t>
            </w:r>
          </w:p>
          <w:p w14:paraId="558788D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籠</w:t>
            </w:r>
          </w:p>
          <w:p w14:paraId="4B994FE9" w14:textId="77777777" w:rsidR="007D49E4" w:rsidRDefault="007D49E4">
            <w:pPr>
              <w:autoSpaceDE w:val="0"/>
              <w:snapToGrid w:val="0"/>
              <w:rPr>
                <w:rFonts w:eastAsia="標楷體"/>
                <w:kern w:val="0"/>
              </w:rPr>
            </w:pPr>
          </w:p>
          <w:p w14:paraId="539B7323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大鼠體重</w:t>
            </w:r>
            <w:proofErr w:type="gramEnd"/>
          </w:p>
          <w:p w14:paraId="0D9CE939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低於</w:t>
            </w:r>
            <w:r>
              <w:rPr>
                <w:rFonts w:eastAsia="標楷體"/>
                <w:kern w:val="0"/>
              </w:rPr>
              <w:t>250</w:t>
            </w:r>
            <w:r>
              <w:rPr>
                <w:rFonts w:eastAsia="標楷體"/>
                <w:kern w:val="0"/>
              </w:rPr>
              <w:t>克</w:t>
            </w:r>
            <w:proofErr w:type="gramStart"/>
            <w:r>
              <w:rPr>
                <w:rFonts w:eastAsia="標楷體"/>
                <w:kern w:val="0"/>
              </w:rPr>
              <w:t>最多每籠</w:t>
            </w:r>
            <w:proofErr w:type="gramEnd"/>
            <w:r>
              <w:rPr>
                <w:rFonts w:eastAsia="標楷體"/>
                <w:kern w:val="0"/>
              </w:rPr>
              <w:t>4</w:t>
            </w:r>
            <w:r>
              <w:rPr>
                <w:rFonts w:eastAsia="標楷體"/>
                <w:kern w:val="0"/>
              </w:rPr>
              <w:t>隻</w:t>
            </w:r>
          </w:p>
          <w:p w14:paraId="57ABEB93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250~350</w:t>
            </w:r>
            <w:r>
              <w:rPr>
                <w:rFonts w:eastAsia="標楷體"/>
                <w:kern w:val="0"/>
              </w:rPr>
              <w:t>克</w:t>
            </w:r>
            <w:proofErr w:type="gramStart"/>
            <w:r>
              <w:rPr>
                <w:rFonts w:eastAsia="標楷體"/>
                <w:kern w:val="0"/>
              </w:rPr>
              <w:t>最多每籠</w:t>
            </w:r>
            <w:proofErr w:type="gramEnd"/>
            <w:r>
              <w:rPr>
                <w:rFonts w:eastAsia="標楷體"/>
                <w:kern w:val="0"/>
              </w:rPr>
              <w:t>3</w:t>
            </w:r>
            <w:r>
              <w:rPr>
                <w:rFonts w:eastAsia="標楷體"/>
                <w:kern w:val="0"/>
              </w:rPr>
              <w:t>隻</w:t>
            </w:r>
          </w:p>
          <w:p w14:paraId="79794542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350~450</w:t>
            </w:r>
            <w:r>
              <w:rPr>
                <w:rFonts w:eastAsia="標楷體"/>
                <w:kern w:val="0"/>
              </w:rPr>
              <w:t>克</w:t>
            </w:r>
            <w:proofErr w:type="gramStart"/>
            <w:r>
              <w:rPr>
                <w:rFonts w:eastAsia="標楷體"/>
                <w:kern w:val="0"/>
              </w:rPr>
              <w:t>最多每籠</w:t>
            </w:r>
            <w:proofErr w:type="gramEnd"/>
            <w:r>
              <w:rPr>
                <w:rFonts w:eastAsia="標楷體"/>
                <w:kern w:val="0"/>
              </w:rPr>
              <w:t>2</w:t>
            </w:r>
            <w:r>
              <w:rPr>
                <w:rFonts w:eastAsia="標楷體"/>
                <w:kern w:val="0"/>
              </w:rPr>
              <w:t>隻</w:t>
            </w:r>
          </w:p>
          <w:p w14:paraId="3C62F388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超過</w:t>
            </w:r>
            <w:r>
              <w:rPr>
                <w:rFonts w:eastAsia="標楷體"/>
                <w:kern w:val="0"/>
              </w:rPr>
              <w:t>450</w:t>
            </w:r>
            <w:r>
              <w:rPr>
                <w:rFonts w:eastAsia="標楷體"/>
                <w:kern w:val="0"/>
              </w:rPr>
              <w:t>克</w:t>
            </w:r>
            <w:proofErr w:type="gramStart"/>
            <w:r>
              <w:rPr>
                <w:rFonts w:eastAsia="標楷體"/>
                <w:kern w:val="0"/>
              </w:rPr>
              <w:t>最多每籠</w:t>
            </w:r>
            <w:proofErr w:type="gramEnd"/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隻</w:t>
            </w:r>
          </w:p>
          <w:p w14:paraId="3B257A4E" w14:textId="77777777" w:rsidR="007D49E4" w:rsidRDefault="007D49E4">
            <w:pPr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2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D1CA45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一般潔淨等級</w:t>
            </w:r>
          </w:p>
          <w:p w14:paraId="36497AEE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Clean conventional class</w:t>
            </w:r>
          </w:p>
          <w:p w14:paraId="3BFDC957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  <w:p w14:paraId="1221D005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動物舍免費提供：</w:t>
            </w:r>
          </w:p>
          <w:p w14:paraId="3636193F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動物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飼養籠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、墊飼料、水。</w:t>
            </w:r>
          </w:p>
          <w:p w14:paraId="54736006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047F4D85" w14:textId="77777777">
        <w:trPr>
          <w:trHeight w:val="72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6AF7A" w14:textId="77777777" w:rsidR="007D49E4" w:rsidRDefault="00E73C8C">
            <w:pPr>
              <w:autoSpaceDE w:val="0"/>
              <w:snapToGrid w:val="0"/>
            </w:pPr>
            <w:proofErr w:type="gramStart"/>
            <w:r>
              <w:rPr>
                <w:rFonts w:eastAsia="標楷體"/>
                <w:color w:val="000000"/>
                <w:kern w:val="0"/>
              </w:rPr>
              <w:t>大鼠</w:t>
            </w:r>
            <w:proofErr w:type="gramEnd"/>
            <w:r>
              <w:rPr>
                <w:rFonts w:eastAsia="標楷體"/>
                <w:color w:val="000000"/>
                <w:kern w:val="0"/>
              </w:rPr>
              <w:t xml:space="preserve"> Rat</w:t>
            </w:r>
          </w:p>
          <w:p w14:paraId="4AB6AB0B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修正收費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CA906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加濾網蓋</w:t>
            </w:r>
            <w:proofErr w:type="gramEnd"/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基本收費</w:t>
            </w:r>
            <w:r>
              <w:rPr>
                <w:rFonts w:eastAsia="標楷體"/>
                <w:kern w:val="0"/>
              </w:rPr>
              <w:t>X 1.2</w:t>
            </w:r>
          </w:p>
          <w:p w14:paraId="327D37D4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IVC</w:t>
            </w:r>
            <w:r>
              <w:rPr>
                <w:rFonts w:eastAsia="標楷體"/>
                <w:kern w:val="0"/>
              </w:rPr>
              <w:t>等級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基本收費</w:t>
            </w:r>
            <w:r>
              <w:rPr>
                <w:rFonts w:eastAsia="標楷體"/>
                <w:kern w:val="0"/>
              </w:rPr>
              <w:t xml:space="preserve">X 1.5 </w:t>
            </w:r>
          </w:p>
          <w:p w14:paraId="08D38208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proofErr w:type="spellStart"/>
            <w:r>
              <w:rPr>
                <w:rFonts w:eastAsia="標楷體"/>
                <w:kern w:val="0"/>
              </w:rPr>
              <w:t>preSPF</w:t>
            </w:r>
            <w:proofErr w:type="spellEnd"/>
            <w:r>
              <w:rPr>
                <w:rFonts w:eastAsia="標楷體"/>
                <w:kern w:val="0"/>
              </w:rPr>
              <w:t>等級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基本收費</w:t>
            </w:r>
            <w:r>
              <w:rPr>
                <w:rFonts w:eastAsia="標楷體"/>
                <w:kern w:val="0"/>
              </w:rPr>
              <w:t>X 2</w:t>
            </w:r>
          </w:p>
          <w:p w14:paraId="3530215B" w14:textId="77777777" w:rsidR="007D49E4" w:rsidRDefault="007D49E4">
            <w:pPr>
              <w:autoSpaceDE w:val="0"/>
              <w:snapToGrid w:val="0"/>
              <w:rPr>
                <w:rFonts w:eastAsia="標楷體"/>
                <w:kern w:val="0"/>
              </w:rPr>
            </w:pPr>
          </w:p>
          <w:p w14:paraId="127C7F98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以上收費以一</w:t>
            </w:r>
            <w:proofErr w:type="gramStart"/>
            <w:r>
              <w:rPr>
                <w:rFonts w:eastAsia="標楷體"/>
                <w:kern w:val="0"/>
              </w:rPr>
              <w:t>週</w:t>
            </w:r>
            <w:proofErr w:type="gramEnd"/>
            <w:r>
              <w:rPr>
                <w:rFonts w:eastAsia="標楷體"/>
                <w:kern w:val="0"/>
              </w:rPr>
              <w:t>換</w:t>
            </w:r>
            <w:proofErr w:type="gramStart"/>
            <w:r>
              <w:rPr>
                <w:rFonts w:eastAsia="標楷體"/>
                <w:kern w:val="0"/>
              </w:rPr>
              <w:t>一次墊料為</w:t>
            </w:r>
            <w:proofErr w:type="gramEnd"/>
            <w:r>
              <w:rPr>
                <w:rFonts w:eastAsia="標楷體"/>
                <w:kern w:val="0"/>
              </w:rPr>
              <w:t>計。若</w:t>
            </w:r>
            <w:proofErr w:type="gramStart"/>
            <w:r>
              <w:rPr>
                <w:rFonts w:eastAsia="標楷體"/>
                <w:kern w:val="0"/>
              </w:rPr>
              <w:t>一週</w:t>
            </w:r>
            <w:proofErr w:type="gramEnd"/>
            <w:r>
              <w:rPr>
                <w:rFonts w:eastAsia="標楷體"/>
                <w:kern w:val="0"/>
              </w:rPr>
              <w:t>內需多次</w:t>
            </w:r>
            <w:proofErr w:type="gramStart"/>
            <w:r>
              <w:rPr>
                <w:rFonts w:eastAsia="標楷體"/>
                <w:kern w:val="0"/>
              </w:rPr>
              <w:t>換墊料者</w:t>
            </w:r>
            <w:proofErr w:type="gramEnd"/>
            <w:r>
              <w:rPr>
                <w:rFonts w:eastAsia="標楷體"/>
                <w:kern w:val="0"/>
              </w:rPr>
              <w:t>，每多換一次，多收該日基本收費之</w:t>
            </w:r>
            <w:r>
              <w:rPr>
                <w:rFonts w:eastAsia="標楷體"/>
                <w:kern w:val="0"/>
              </w:rPr>
              <w:t>0.2</w:t>
            </w:r>
            <w:r>
              <w:rPr>
                <w:rFonts w:eastAsia="標楷體"/>
                <w:kern w:val="0"/>
              </w:rPr>
              <w:t>倍。若不吃動物舍提供之飼料，則收該日基本收費</w:t>
            </w:r>
            <w:r>
              <w:rPr>
                <w:rFonts w:eastAsia="標楷體"/>
                <w:kern w:val="0"/>
              </w:rPr>
              <w:t>X 0.7</w:t>
            </w:r>
            <w:r>
              <w:rPr>
                <w:rFonts w:eastAsia="標楷體"/>
                <w:kern w:val="0"/>
              </w:rPr>
              <w:t>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7B46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IVC</w:t>
            </w:r>
            <w:r>
              <w:rPr>
                <w:rFonts w:eastAsia="標楷體"/>
                <w:color w:val="000000"/>
                <w:kern w:val="0"/>
              </w:rPr>
              <w:t>，</w:t>
            </w:r>
            <w:r>
              <w:t>Individually Ventilated Cages</w:t>
            </w:r>
            <w:r>
              <w:t>。</w:t>
            </w:r>
            <w:r>
              <w:rPr>
                <w:rFonts w:eastAsia="標楷體"/>
                <w:color w:val="000000"/>
                <w:kern w:val="0"/>
              </w:rPr>
              <w:t>為獨立換氣系統籠。</w:t>
            </w:r>
          </w:p>
          <w:p w14:paraId="6D108026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  <w:p w14:paraId="2D111C81" w14:textId="77777777" w:rsidR="007D49E4" w:rsidRDefault="00E73C8C">
            <w:pPr>
              <w:autoSpaceDE w:val="0"/>
              <w:snapToGrid w:val="0"/>
            </w:pPr>
            <w:proofErr w:type="spellStart"/>
            <w:r>
              <w:rPr>
                <w:rFonts w:eastAsia="標楷體"/>
                <w:color w:val="000000"/>
                <w:kern w:val="0"/>
              </w:rPr>
              <w:t>preSPF</w:t>
            </w:r>
            <w:proofErr w:type="spellEnd"/>
            <w:r>
              <w:rPr>
                <w:rFonts w:eastAsia="標楷體"/>
                <w:color w:val="000000"/>
                <w:kern w:val="0"/>
              </w:rPr>
              <w:t>，</w:t>
            </w:r>
            <w:r>
              <w:rPr>
                <w:rFonts w:eastAsia="標楷體"/>
                <w:color w:val="000000"/>
                <w:kern w:val="0"/>
              </w:rPr>
              <w:t>pre-specific pathogen free</w:t>
            </w:r>
            <w:r>
              <w:rPr>
                <w:rFonts w:eastAsia="標楷體"/>
                <w:color w:val="000000"/>
                <w:kern w:val="0"/>
              </w:rPr>
              <w:t>。指無特定病源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之前置性空間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。</w:t>
            </w:r>
          </w:p>
        </w:tc>
      </w:tr>
      <w:tr w:rsidR="007D49E4" w14:paraId="7DA78BC1" w14:textId="77777777">
        <w:trPr>
          <w:trHeight w:val="72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D93D3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小鼠</w:t>
            </w:r>
            <w:r>
              <w:rPr>
                <w:rFonts w:eastAsia="標楷體"/>
                <w:color w:val="000000"/>
                <w:kern w:val="0"/>
              </w:rPr>
              <w:t xml:space="preserve"> Mouse</w:t>
            </w:r>
          </w:p>
          <w:p w14:paraId="43ACDB72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基本收費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6B7D6D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隻</w:t>
            </w:r>
          </w:p>
          <w:p w14:paraId="0BB7B6B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籠</w:t>
            </w:r>
          </w:p>
          <w:p w14:paraId="21E91E1D" w14:textId="77777777" w:rsidR="007D49E4" w:rsidRDefault="007D49E4">
            <w:pPr>
              <w:autoSpaceDE w:val="0"/>
              <w:snapToGrid w:val="0"/>
              <w:rPr>
                <w:rFonts w:eastAsia="細明體"/>
                <w:color w:val="000000"/>
                <w:kern w:val="0"/>
              </w:rPr>
            </w:pPr>
          </w:p>
          <w:p w14:paraId="073508A5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小鼠體重</w:t>
            </w:r>
          </w:p>
          <w:p w14:paraId="189947B5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低於</w:t>
            </w:r>
            <w:r>
              <w:rPr>
                <w:rFonts w:eastAsia="標楷體"/>
                <w:kern w:val="0"/>
              </w:rPr>
              <w:t>30</w:t>
            </w:r>
            <w:r>
              <w:rPr>
                <w:rFonts w:eastAsia="標楷體"/>
                <w:kern w:val="0"/>
              </w:rPr>
              <w:t>克</w:t>
            </w:r>
            <w:proofErr w:type="gramStart"/>
            <w:r>
              <w:rPr>
                <w:rFonts w:eastAsia="標楷體"/>
                <w:kern w:val="0"/>
              </w:rPr>
              <w:t>最多每籠</w:t>
            </w:r>
            <w:proofErr w:type="gramEnd"/>
            <w:r>
              <w:rPr>
                <w:rFonts w:eastAsia="標楷體"/>
                <w:kern w:val="0"/>
              </w:rPr>
              <w:t>5</w:t>
            </w:r>
            <w:r>
              <w:rPr>
                <w:rFonts w:eastAsia="標楷體"/>
                <w:kern w:val="0"/>
              </w:rPr>
              <w:t>隻</w:t>
            </w:r>
          </w:p>
          <w:p w14:paraId="4B60B336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30~35</w:t>
            </w:r>
            <w:r>
              <w:rPr>
                <w:rFonts w:eastAsia="標楷體"/>
                <w:kern w:val="0"/>
              </w:rPr>
              <w:t>克</w:t>
            </w:r>
            <w:proofErr w:type="gramStart"/>
            <w:r>
              <w:rPr>
                <w:rFonts w:eastAsia="標楷體"/>
                <w:kern w:val="0"/>
              </w:rPr>
              <w:t>最多每籠</w:t>
            </w:r>
            <w:proofErr w:type="gramEnd"/>
            <w:r>
              <w:rPr>
                <w:rFonts w:eastAsia="標楷體"/>
                <w:kern w:val="0"/>
              </w:rPr>
              <w:t>4</w:t>
            </w:r>
            <w:r>
              <w:rPr>
                <w:rFonts w:eastAsia="標楷體"/>
                <w:kern w:val="0"/>
              </w:rPr>
              <w:t>隻</w:t>
            </w:r>
          </w:p>
          <w:p w14:paraId="57C7EAE5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35~40</w:t>
            </w:r>
            <w:r>
              <w:rPr>
                <w:rFonts w:eastAsia="標楷體"/>
                <w:kern w:val="0"/>
              </w:rPr>
              <w:t>克</w:t>
            </w:r>
            <w:proofErr w:type="gramStart"/>
            <w:r>
              <w:rPr>
                <w:rFonts w:eastAsia="標楷體"/>
                <w:kern w:val="0"/>
              </w:rPr>
              <w:t>最多每籠</w:t>
            </w:r>
            <w:proofErr w:type="gramEnd"/>
            <w:r>
              <w:rPr>
                <w:rFonts w:eastAsia="標楷體"/>
                <w:kern w:val="0"/>
              </w:rPr>
              <w:t>3</w:t>
            </w:r>
            <w:r>
              <w:rPr>
                <w:rFonts w:eastAsia="標楷體"/>
                <w:kern w:val="0"/>
              </w:rPr>
              <w:t>隻</w:t>
            </w:r>
          </w:p>
          <w:p w14:paraId="2B8B2996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超過</w:t>
            </w:r>
            <w:r>
              <w:rPr>
                <w:rFonts w:eastAsia="標楷體"/>
                <w:kern w:val="0"/>
              </w:rPr>
              <w:t>40</w:t>
            </w:r>
            <w:r>
              <w:rPr>
                <w:rFonts w:eastAsia="標楷體"/>
                <w:kern w:val="0"/>
              </w:rPr>
              <w:t>克</w:t>
            </w:r>
            <w:proofErr w:type="gramStart"/>
            <w:r>
              <w:rPr>
                <w:rFonts w:eastAsia="標楷體"/>
                <w:kern w:val="0"/>
              </w:rPr>
              <w:t>最多每籠</w:t>
            </w:r>
            <w:proofErr w:type="gramEnd"/>
            <w:r>
              <w:rPr>
                <w:rFonts w:eastAsia="標楷體"/>
                <w:kern w:val="0"/>
              </w:rPr>
              <w:t>2</w:t>
            </w:r>
            <w:r>
              <w:rPr>
                <w:rFonts w:eastAsia="標楷體"/>
                <w:kern w:val="0"/>
              </w:rPr>
              <w:t>隻</w:t>
            </w:r>
          </w:p>
          <w:p w14:paraId="14C72388" w14:textId="77777777" w:rsidR="007D49E4" w:rsidRDefault="007D49E4">
            <w:pPr>
              <w:autoSpaceDE w:val="0"/>
              <w:snapToGrid w:val="0"/>
              <w:rPr>
                <w:rFonts w:eastAsia="細明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AAC92F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一般潔淨等級</w:t>
            </w:r>
          </w:p>
          <w:p w14:paraId="50F4F36E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Clean conventional class</w:t>
            </w:r>
          </w:p>
          <w:p w14:paraId="602B9741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  <w:p w14:paraId="03567FB8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動物舍免費提供：</w:t>
            </w:r>
          </w:p>
          <w:p w14:paraId="286E66EC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動物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飼養籠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、墊飼料、水。</w:t>
            </w:r>
          </w:p>
          <w:p w14:paraId="2E6F449A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3D7C1C34" w14:textId="77777777">
        <w:trPr>
          <w:trHeight w:val="72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953B7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小鼠</w:t>
            </w:r>
            <w:r>
              <w:rPr>
                <w:rFonts w:eastAsia="標楷體"/>
                <w:color w:val="000000"/>
                <w:kern w:val="0"/>
              </w:rPr>
              <w:t xml:space="preserve"> Mouse</w:t>
            </w:r>
          </w:p>
          <w:p w14:paraId="3DFD5CD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修正收費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F50EA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proofErr w:type="gramStart"/>
            <w:r>
              <w:rPr>
                <w:rFonts w:eastAsia="標楷體"/>
                <w:kern w:val="0"/>
              </w:rPr>
              <w:t>加濾網蓋</w:t>
            </w:r>
            <w:proofErr w:type="gramEnd"/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基本收費</w:t>
            </w:r>
            <w:r>
              <w:rPr>
                <w:rFonts w:eastAsia="標楷體"/>
                <w:kern w:val="0"/>
              </w:rPr>
              <w:t>X 1.2</w:t>
            </w:r>
          </w:p>
          <w:p w14:paraId="012FEC51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IVC</w:t>
            </w:r>
            <w:r>
              <w:rPr>
                <w:rFonts w:eastAsia="標楷體"/>
                <w:kern w:val="0"/>
              </w:rPr>
              <w:t>等級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基本收費</w:t>
            </w:r>
            <w:r>
              <w:rPr>
                <w:rFonts w:eastAsia="標楷體"/>
                <w:kern w:val="0"/>
              </w:rPr>
              <w:t xml:space="preserve">X 1.5 </w:t>
            </w:r>
          </w:p>
          <w:p w14:paraId="26898198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proofErr w:type="spellStart"/>
            <w:r>
              <w:rPr>
                <w:rFonts w:eastAsia="標楷體"/>
                <w:kern w:val="0"/>
              </w:rPr>
              <w:t>preSPF</w:t>
            </w:r>
            <w:proofErr w:type="spellEnd"/>
            <w:r>
              <w:rPr>
                <w:rFonts w:eastAsia="標楷體"/>
                <w:kern w:val="0"/>
              </w:rPr>
              <w:t>等級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基本收費</w:t>
            </w:r>
            <w:r>
              <w:rPr>
                <w:rFonts w:eastAsia="標楷體"/>
                <w:kern w:val="0"/>
              </w:rPr>
              <w:t>X 2</w:t>
            </w:r>
          </w:p>
          <w:p w14:paraId="043D7778" w14:textId="77777777" w:rsidR="007D49E4" w:rsidRDefault="007D49E4">
            <w:pPr>
              <w:autoSpaceDE w:val="0"/>
              <w:snapToGrid w:val="0"/>
              <w:rPr>
                <w:rFonts w:eastAsia="標楷體"/>
                <w:kern w:val="0"/>
              </w:rPr>
            </w:pPr>
          </w:p>
          <w:p w14:paraId="451CEE01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以上收費以一</w:t>
            </w:r>
            <w:proofErr w:type="gramStart"/>
            <w:r>
              <w:rPr>
                <w:rFonts w:eastAsia="標楷體"/>
                <w:kern w:val="0"/>
              </w:rPr>
              <w:t>週</w:t>
            </w:r>
            <w:proofErr w:type="gramEnd"/>
            <w:r>
              <w:rPr>
                <w:rFonts w:eastAsia="標楷體"/>
                <w:kern w:val="0"/>
              </w:rPr>
              <w:t>換</w:t>
            </w:r>
            <w:proofErr w:type="gramStart"/>
            <w:r>
              <w:rPr>
                <w:rFonts w:eastAsia="標楷體"/>
                <w:kern w:val="0"/>
              </w:rPr>
              <w:t>一次墊料為</w:t>
            </w:r>
            <w:proofErr w:type="gramEnd"/>
            <w:r>
              <w:rPr>
                <w:rFonts w:eastAsia="標楷體"/>
                <w:kern w:val="0"/>
              </w:rPr>
              <w:t>計。若</w:t>
            </w:r>
            <w:proofErr w:type="gramStart"/>
            <w:r>
              <w:rPr>
                <w:rFonts w:eastAsia="標楷體"/>
                <w:kern w:val="0"/>
              </w:rPr>
              <w:t>一週</w:t>
            </w:r>
            <w:proofErr w:type="gramEnd"/>
            <w:r>
              <w:rPr>
                <w:rFonts w:eastAsia="標楷體"/>
                <w:kern w:val="0"/>
              </w:rPr>
              <w:t>內需多次</w:t>
            </w:r>
            <w:proofErr w:type="gramStart"/>
            <w:r>
              <w:rPr>
                <w:rFonts w:eastAsia="標楷體"/>
                <w:kern w:val="0"/>
              </w:rPr>
              <w:t>換墊料者</w:t>
            </w:r>
            <w:proofErr w:type="gramEnd"/>
            <w:r>
              <w:rPr>
                <w:rFonts w:eastAsia="標楷體"/>
                <w:kern w:val="0"/>
              </w:rPr>
              <w:t>，每多換一次，多收該日基本收費之</w:t>
            </w:r>
            <w:r>
              <w:rPr>
                <w:rFonts w:eastAsia="標楷體"/>
                <w:kern w:val="0"/>
              </w:rPr>
              <w:t>0.2</w:t>
            </w:r>
            <w:r>
              <w:rPr>
                <w:rFonts w:eastAsia="標楷體"/>
                <w:kern w:val="0"/>
              </w:rPr>
              <w:t>倍。若不吃動物舍提供之飼料，則收該日基本收費</w:t>
            </w:r>
            <w:r>
              <w:rPr>
                <w:rFonts w:eastAsia="標楷體"/>
                <w:kern w:val="0"/>
              </w:rPr>
              <w:t>X 0.7</w:t>
            </w:r>
            <w:r>
              <w:rPr>
                <w:rFonts w:eastAsia="標楷體"/>
                <w:kern w:val="0"/>
              </w:rPr>
              <w:t>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36F6D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IVC</w:t>
            </w:r>
            <w:r>
              <w:rPr>
                <w:rFonts w:eastAsia="標楷體"/>
                <w:color w:val="000000"/>
                <w:kern w:val="0"/>
              </w:rPr>
              <w:t>，</w:t>
            </w:r>
            <w:r>
              <w:t>Individually Ventilated Cages</w:t>
            </w:r>
            <w:r>
              <w:t>。</w:t>
            </w:r>
            <w:r>
              <w:rPr>
                <w:rFonts w:eastAsia="標楷體"/>
                <w:color w:val="000000"/>
                <w:kern w:val="0"/>
              </w:rPr>
              <w:t>為獨立換氣系統籠。</w:t>
            </w:r>
          </w:p>
          <w:p w14:paraId="0D36564F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  <w:p w14:paraId="7899C088" w14:textId="77777777" w:rsidR="007D49E4" w:rsidRDefault="00E73C8C">
            <w:pPr>
              <w:autoSpaceDE w:val="0"/>
              <w:snapToGrid w:val="0"/>
            </w:pPr>
            <w:proofErr w:type="spellStart"/>
            <w:r>
              <w:rPr>
                <w:rFonts w:eastAsia="標楷體"/>
                <w:color w:val="000000"/>
                <w:kern w:val="0"/>
              </w:rPr>
              <w:t>preSPF</w:t>
            </w:r>
            <w:proofErr w:type="spellEnd"/>
            <w:r>
              <w:rPr>
                <w:rFonts w:eastAsia="標楷體"/>
                <w:color w:val="000000"/>
                <w:kern w:val="0"/>
              </w:rPr>
              <w:t>，</w:t>
            </w:r>
            <w:r>
              <w:rPr>
                <w:rFonts w:eastAsia="標楷體"/>
                <w:color w:val="000000"/>
                <w:kern w:val="0"/>
              </w:rPr>
              <w:t>pre-specific pathogen free</w:t>
            </w:r>
            <w:r>
              <w:rPr>
                <w:rFonts w:eastAsia="標楷體"/>
                <w:color w:val="000000"/>
                <w:kern w:val="0"/>
              </w:rPr>
              <w:t>。指無特定病源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之前置性空間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。</w:t>
            </w:r>
          </w:p>
        </w:tc>
      </w:tr>
      <w:tr w:rsidR="00A44691" w14:paraId="6132098D" w14:textId="77777777">
        <w:trPr>
          <w:trHeight w:val="72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EEC9A" w14:textId="12EBF7D9" w:rsidR="00A44691" w:rsidRDefault="00A44691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lastRenderedPageBreak/>
              <w:t>鵪鶉</w:t>
            </w:r>
            <w:r>
              <w:rPr>
                <w:rFonts w:eastAsia="標楷體" w:hint="eastAsia"/>
                <w:color w:val="000000"/>
                <w:kern w:val="0"/>
              </w:rPr>
              <w:t>Qu</w:t>
            </w:r>
            <w:r>
              <w:rPr>
                <w:rFonts w:eastAsia="標楷體"/>
                <w:color w:val="000000"/>
                <w:kern w:val="0"/>
              </w:rPr>
              <w:t>ail</w:t>
            </w:r>
          </w:p>
          <w:p w14:paraId="6FC4ACA8" w14:textId="77777777" w:rsidR="00A44691" w:rsidRDefault="00A44691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基本收費</w:t>
            </w:r>
          </w:p>
          <w:p w14:paraId="307BA8BB" w14:textId="3A8DDF84" w:rsidR="00A44691" w:rsidRDefault="00A44691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0B0C1" w14:textId="6777F134" w:rsidR="00A44691" w:rsidRDefault="00A44691" w:rsidP="00A44691">
            <w:pPr>
              <w:autoSpaceDE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雛鳥</w:t>
            </w:r>
          </w:p>
          <w:p w14:paraId="3F763A21" w14:textId="1F07B758" w:rsidR="00A44691" w:rsidRDefault="00A44691" w:rsidP="00A44691">
            <w:pPr>
              <w:autoSpaceDE w:val="0"/>
              <w:snapToGrid w:val="0"/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隻</w:t>
            </w:r>
          </w:p>
          <w:p w14:paraId="35A0CA59" w14:textId="49E1CC61" w:rsidR="00A44691" w:rsidRDefault="00A44691" w:rsidP="00A44691">
            <w:pPr>
              <w:autoSpaceDE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籠</w:t>
            </w:r>
          </w:p>
          <w:p w14:paraId="766A8990" w14:textId="702C61D4" w:rsidR="00A44691" w:rsidRDefault="00A44691" w:rsidP="00A44691">
            <w:pPr>
              <w:autoSpaceDE w:val="0"/>
              <w:snapToGrid w:val="0"/>
              <w:rPr>
                <w:rFonts w:eastAsia="標楷體"/>
              </w:rPr>
            </w:pPr>
          </w:p>
          <w:p w14:paraId="71B2006B" w14:textId="5596161C" w:rsidR="00A44691" w:rsidRDefault="00A44691" w:rsidP="00A44691">
            <w:pPr>
              <w:autoSpaceDE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成鳥</w:t>
            </w:r>
          </w:p>
          <w:p w14:paraId="65101042" w14:textId="4A05ED49" w:rsidR="00A44691" w:rsidRDefault="00A44691" w:rsidP="00A44691">
            <w:pPr>
              <w:autoSpaceDE w:val="0"/>
              <w:snapToGrid w:val="0"/>
            </w:pPr>
            <w:r>
              <w:rPr>
                <w:rFonts w:eastAsia="標楷體" w:hint="eastAsia"/>
              </w:rPr>
              <w:t>4.5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隻</w:t>
            </w:r>
          </w:p>
          <w:p w14:paraId="344C9935" w14:textId="606CDF29" w:rsidR="00A44691" w:rsidRDefault="00A44691" w:rsidP="00A44691">
            <w:pPr>
              <w:autoSpaceDE w:val="0"/>
              <w:snapToGrid w:val="0"/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天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籠</w:t>
            </w:r>
          </w:p>
          <w:p w14:paraId="79DB170C" w14:textId="77777777" w:rsidR="00A44691" w:rsidRDefault="00A44691" w:rsidP="00A44691">
            <w:pPr>
              <w:autoSpaceDE w:val="0"/>
              <w:snapToGrid w:val="0"/>
            </w:pPr>
          </w:p>
          <w:p w14:paraId="1304E934" w14:textId="77777777" w:rsidR="00A44691" w:rsidRDefault="00A44691">
            <w:pPr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453D5" w14:textId="77777777" w:rsidR="00A44691" w:rsidRDefault="00A44691" w:rsidP="00A44691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一般潔淨等級</w:t>
            </w:r>
          </w:p>
          <w:p w14:paraId="05B0DFEF" w14:textId="77777777" w:rsidR="00A44691" w:rsidRDefault="00A44691" w:rsidP="00A44691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Clean conventional class</w:t>
            </w:r>
          </w:p>
          <w:p w14:paraId="40FBBE1F" w14:textId="3EB0A02D" w:rsidR="00A44691" w:rsidRDefault="00A44691" w:rsidP="00A44691">
            <w:pPr>
              <w:autoSpaceDE w:val="0"/>
              <w:snapToGrid w:val="0"/>
              <w:rPr>
                <w:rFonts w:eastAsia="標楷體" w:cs="DFKaiShu-SB-Estd-BF"/>
                <w:kern w:val="0"/>
              </w:rPr>
            </w:pPr>
            <w:r>
              <w:rPr>
                <w:rFonts w:eastAsia="標楷體" w:cs="DFKaiShu-SB-Estd-BF" w:hint="eastAsia"/>
                <w:kern w:val="0"/>
              </w:rPr>
              <w:t>優先使用</w:t>
            </w:r>
            <w:r>
              <w:rPr>
                <w:rFonts w:eastAsia="標楷體" w:cs="DFKaiShu-SB-Estd-BF" w:hint="eastAsia"/>
                <w:kern w:val="0"/>
              </w:rPr>
              <w:t>CC-01</w:t>
            </w:r>
          </w:p>
          <w:p w14:paraId="53C8CE1D" w14:textId="77777777" w:rsidR="00A44691" w:rsidRDefault="00A44691" w:rsidP="00A44691">
            <w:pPr>
              <w:autoSpaceDE w:val="0"/>
              <w:snapToGrid w:val="0"/>
              <w:rPr>
                <w:rFonts w:eastAsia="標楷體" w:cs="DFKaiShu-SB-Estd-BF"/>
                <w:kern w:val="0"/>
              </w:rPr>
            </w:pPr>
          </w:p>
          <w:p w14:paraId="2B4852B9" w14:textId="77777777" w:rsidR="00A44691" w:rsidRDefault="00A44691" w:rsidP="00A44691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  <w:p w14:paraId="1CCF86C7" w14:textId="77777777" w:rsidR="00A44691" w:rsidRDefault="00A44691" w:rsidP="00A44691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動物舍免費提供：</w:t>
            </w:r>
          </w:p>
          <w:p w14:paraId="60723783" w14:textId="53C28AB4" w:rsidR="00A44691" w:rsidRDefault="00A44691" w:rsidP="00A44691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動物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飼養籠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、水。</w:t>
            </w:r>
          </w:p>
          <w:p w14:paraId="3E731D26" w14:textId="77777777" w:rsidR="00A44691" w:rsidRDefault="00A44691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A44691" w14:paraId="7FC0274D" w14:textId="77777777">
        <w:trPr>
          <w:trHeight w:val="72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A913D" w14:textId="09612082" w:rsidR="00A44691" w:rsidRDefault="00A44691" w:rsidP="00A44691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鵪鶉</w:t>
            </w:r>
            <w:r>
              <w:rPr>
                <w:rFonts w:eastAsia="標楷體" w:hint="eastAsia"/>
                <w:color w:val="000000"/>
                <w:kern w:val="0"/>
              </w:rPr>
              <w:t>Q</w:t>
            </w:r>
            <w:r>
              <w:rPr>
                <w:rFonts w:eastAsia="標楷體"/>
                <w:color w:val="000000"/>
                <w:kern w:val="0"/>
              </w:rPr>
              <w:t>uail</w:t>
            </w:r>
          </w:p>
          <w:p w14:paraId="2D42907A" w14:textId="55D24771" w:rsidR="00A44691" w:rsidRDefault="00A44691" w:rsidP="00A44691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修正收費</w:t>
            </w:r>
          </w:p>
          <w:p w14:paraId="5DF99FC7" w14:textId="77777777" w:rsidR="00A44691" w:rsidRDefault="00A44691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38E27" w14:textId="6A84EDA7" w:rsidR="00A44691" w:rsidRDefault="00A44691" w:rsidP="00A44691">
            <w:pPr>
              <w:autoSpaceDE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自備</w:t>
            </w:r>
            <w:proofErr w:type="gramStart"/>
            <w:r>
              <w:rPr>
                <w:rFonts w:eastAsia="標楷體" w:hint="eastAsia"/>
              </w:rPr>
              <w:t>飼養籠者</w:t>
            </w:r>
            <w:proofErr w:type="gramEnd"/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  <w:kern w:val="0"/>
              </w:rPr>
              <w:t>則收該日基本收費</w:t>
            </w:r>
            <w:r>
              <w:rPr>
                <w:rFonts w:eastAsia="標楷體"/>
                <w:kern w:val="0"/>
              </w:rPr>
              <w:t>X 0.7</w:t>
            </w:r>
            <w:r>
              <w:rPr>
                <w:rFonts w:eastAsia="標楷體"/>
                <w:kern w:val="0"/>
              </w:rPr>
              <w:t>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1477C" w14:textId="77777777" w:rsidR="00A44691" w:rsidRDefault="00A44691" w:rsidP="00A44691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44528F68" w14:textId="77777777">
        <w:trPr>
          <w:trHeight w:val="664"/>
        </w:trPr>
        <w:tc>
          <w:tcPr>
            <w:tcW w:w="1963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2DCB7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kern w:val="0"/>
                <w:shd w:val="clear" w:color="auto" w:fill="FFFFFF"/>
              </w:rPr>
              <w:t>維護費</w:t>
            </w:r>
          </w:p>
          <w:p w14:paraId="4EEA52EA" w14:textId="77777777" w:rsidR="007D49E4" w:rsidRDefault="007D49E4">
            <w:pPr>
              <w:autoSpaceDE w:val="0"/>
              <w:snapToGrid w:val="0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3539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BAD35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B087B2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限本校教職生、校外合作單位人員申請進入。</w:t>
            </w:r>
          </w:p>
        </w:tc>
      </w:tr>
      <w:tr w:rsidR="007D49E4" w14:paraId="2526AE98" w14:textId="77777777">
        <w:trPr>
          <w:trHeight w:val="323"/>
        </w:trPr>
        <w:tc>
          <w:tcPr>
            <w:tcW w:w="19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45728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進出非</w:t>
            </w:r>
            <w:proofErr w:type="spellStart"/>
            <w:r>
              <w:rPr>
                <w:rFonts w:eastAsia="標楷體"/>
                <w:color w:val="000000"/>
                <w:kern w:val="0"/>
              </w:rPr>
              <w:t>preSPF</w:t>
            </w:r>
            <w:proofErr w:type="spellEnd"/>
            <w:r>
              <w:rPr>
                <w:rFonts w:eastAsia="標楷體"/>
                <w:color w:val="000000"/>
                <w:kern w:val="0"/>
              </w:rPr>
              <w:t>區域</w:t>
            </w:r>
          </w:p>
        </w:tc>
        <w:tc>
          <w:tcPr>
            <w:tcW w:w="35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07338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不收費用</w:t>
            </w:r>
          </w:p>
          <w:p w14:paraId="4A711571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5071AE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一般潔淨等級</w:t>
            </w:r>
          </w:p>
          <w:p w14:paraId="7C26140C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Clean conventional class</w:t>
            </w:r>
          </w:p>
          <w:p w14:paraId="5BDC09AB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  <w:p w14:paraId="236BC1F6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動物舍免費提供：</w:t>
            </w:r>
          </w:p>
          <w:p w14:paraId="77FCAFDD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人員實驗衣、室內拖鞋。</w:t>
            </w:r>
          </w:p>
          <w:p w14:paraId="33F3A5A6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3F9D1B4B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4B62A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進出</w:t>
            </w:r>
            <w:proofErr w:type="spellStart"/>
            <w:r>
              <w:rPr>
                <w:rFonts w:eastAsia="標楷體"/>
                <w:color w:val="000000"/>
                <w:kern w:val="0"/>
              </w:rPr>
              <w:t>preSPF</w:t>
            </w:r>
            <w:proofErr w:type="spellEnd"/>
            <w:r>
              <w:rPr>
                <w:rFonts w:eastAsia="標楷體"/>
                <w:color w:val="000000"/>
                <w:kern w:val="0"/>
              </w:rPr>
              <w:t>區域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D44E5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不收費用，但須穿戴自備之</w:t>
            </w:r>
          </w:p>
          <w:p w14:paraId="28D8E4A7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拋棄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式帽、鞋套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、手套、口罩</w:t>
            </w:r>
            <w:r>
              <w:rPr>
                <w:rFonts w:eastAsia="標楷體"/>
                <w:color w:val="000000"/>
                <w:kern w:val="0"/>
              </w:rPr>
              <w:t>(</w:t>
            </w:r>
            <w:r>
              <w:rPr>
                <w:rFonts w:eastAsia="標楷體"/>
                <w:color w:val="000000"/>
                <w:kern w:val="0"/>
              </w:rPr>
              <w:t>皆用一次即丟</w:t>
            </w:r>
            <w:r>
              <w:rPr>
                <w:rFonts w:eastAsia="標楷體"/>
                <w:color w:val="000000"/>
                <w:kern w:val="0"/>
              </w:rPr>
              <w:t>)</w:t>
            </w:r>
          </w:p>
          <w:p w14:paraId="23C89DE1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D97F4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無特定病源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之前置性等級</w:t>
            </w:r>
            <w:proofErr w:type="gramEnd"/>
          </w:p>
          <w:p w14:paraId="3B9B55F7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Pre-specific pathogen free class</w:t>
            </w:r>
          </w:p>
          <w:p w14:paraId="513DB4E7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  <w:p w14:paraId="4751E965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動物舍免費提供：</w:t>
            </w:r>
          </w:p>
          <w:p w14:paraId="2C739B9D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人員滅菌實驗衣、一般室內拖鞋。</w:t>
            </w:r>
          </w:p>
          <w:p w14:paraId="6A259A4B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69E9BA4D" w14:textId="77777777">
        <w:trPr>
          <w:trHeight w:val="323"/>
        </w:trPr>
        <w:tc>
          <w:tcPr>
            <w:tcW w:w="874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CE33E" w14:textId="77777777" w:rsidR="007D49E4" w:rsidRDefault="00E73C8C">
            <w:pPr>
              <w:autoSpaceDE w:val="0"/>
              <w:snapToGrid w:val="0"/>
              <w:jc w:val="center"/>
            </w:pPr>
            <w:r>
              <w:rPr>
                <w:rFonts w:eastAsia="標楷體"/>
                <w:b/>
                <w:kern w:val="0"/>
                <w:shd w:val="clear" w:color="auto" w:fill="FFFFFF"/>
              </w:rPr>
              <w:t>設備空間與器材收費標準</w:t>
            </w:r>
          </w:p>
          <w:p w14:paraId="1A167095" w14:textId="77777777" w:rsidR="007D49E4" w:rsidRDefault="007D49E4">
            <w:pPr>
              <w:autoSpaceDE w:val="0"/>
              <w:snapToGrid w:val="0"/>
              <w:rPr>
                <w:rFonts w:eastAsia="標楷體"/>
                <w:kern w:val="0"/>
              </w:rPr>
            </w:pPr>
          </w:p>
        </w:tc>
      </w:tr>
      <w:tr w:rsidR="007D49E4" w14:paraId="5879635A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D0253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b/>
                <w:color w:val="000000"/>
                <w:kern w:val="0"/>
              </w:rPr>
              <w:t>收費項目</w:t>
            </w:r>
          </w:p>
          <w:p w14:paraId="106F08A4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B30EE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b/>
                <w:color w:val="000000"/>
                <w:kern w:val="0"/>
              </w:rPr>
              <w:t>收費標準</w:t>
            </w:r>
          </w:p>
          <w:p w14:paraId="5880DA8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b/>
                <w:color w:val="000000"/>
                <w:kern w:val="0"/>
              </w:rPr>
              <w:t>(</w:t>
            </w:r>
            <w:r>
              <w:rPr>
                <w:rFonts w:eastAsia="標楷體"/>
                <w:b/>
                <w:color w:val="000000"/>
                <w:kern w:val="0"/>
              </w:rPr>
              <w:t>單位：新台幣</w:t>
            </w:r>
            <w:r>
              <w:rPr>
                <w:rFonts w:eastAsia="標楷體"/>
                <w:b/>
                <w:color w:val="000000"/>
                <w:kern w:val="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C2C21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b/>
                <w:color w:val="000000"/>
                <w:kern w:val="0"/>
              </w:rPr>
              <w:t>備註暨說明</w:t>
            </w:r>
          </w:p>
          <w:p w14:paraId="1F45EBF2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0EC9C458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555A0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個別房舍飼養空間租借</w:t>
            </w:r>
          </w:p>
          <w:p w14:paraId="5012C479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83EA1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kern w:val="0"/>
              </w:rPr>
              <w:t>3000/</w:t>
            </w:r>
            <w:r>
              <w:rPr>
                <w:rFonts w:eastAsia="標楷體"/>
                <w:kern w:val="0"/>
              </w:rPr>
              <w:t>月</w:t>
            </w:r>
          </w:p>
          <w:p w14:paraId="06579D2E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kern w:val="0"/>
              </w:rPr>
              <w:t>250/</w:t>
            </w:r>
            <w:r>
              <w:rPr>
                <w:rFonts w:eastAsia="標楷體"/>
                <w:kern w:val="0"/>
              </w:rPr>
              <w:t>日</w:t>
            </w:r>
          </w:p>
          <w:p w14:paraId="6A359665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792BC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表示動物飼養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期間，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該房不會有其他實驗室之動物進駐。</w:t>
            </w:r>
          </w:p>
          <w:p w14:paraId="7D24FB4D" w14:textId="77777777" w:rsidR="007D49E4" w:rsidRDefault="00E73C8C">
            <w:pPr>
              <w:autoSpaceDE w:val="0"/>
              <w:snapToGrid w:val="0"/>
            </w:pPr>
            <w:proofErr w:type="gramStart"/>
            <w:r>
              <w:rPr>
                <w:rFonts w:eastAsia="標楷體"/>
                <w:color w:val="000000"/>
                <w:kern w:val="0"/>
              </w:rPr>
              <w:t>獨立負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壓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飼養室必屬於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個別房舍飼養空間租借</w:t>
            </w:r>
          </w:p>
        </w:tc>
      </w:tr>
      <w:tr w:rsidR="007D49E4" w14:paraId="59829560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E11BF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彈性空間</w:t>
            </w:r>
          </w:p>
          <w:p w14:paraId="187BCBEB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AAFD7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免費登記使用</w:t>
            </w:r>
          </w:p>
          <w:p w14:paraId="2C48B129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13481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提供推車、摺疊桌、椅。</w:t>
            </w:r>
          </w:p>
          <w:p w14:paraId="3E08250F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570122FD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9776B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氣體麻醉設備</w:t>
            </w:r>
          </w:p>
          <w:p w14:paraId="5D56FACB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01D0E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200</w:t>
            </w:r>
            <w:r>
              <w:rPr>
                <w:rFonts w:eastAsia="標楷體"/>
                <w:color w:val="000000"/>
                <w:kern w:val="0"/>
              </w:rPr>
              <w:t>元</w:t>
            </w:r>
            <w:r>
              <w:rPr>
                <w:rFonts w:eastAsia="標楷體"/>
                <w:color w:val="000000"/>
                <w:kern w:val="0"/>
              </w:rPr>
              <w:t>/</w:t>
            </w:r>
            <w:r>
              <w:rPr>
                <w:rFonts w:eastAsia="標楷體"/>
                <w:color w:val="000000"/>
                <w:kern w:val="0"/>
              </w:rPr>
              <w:t>次</w:t>
            </w:r>
            <w:r>
              <w:rPr>
                <w:rFonts w:eastAsia="標楷體"/>
                <w:color w:val="000000"/>
                <w:kern w:val="0"/>
              </w:rPr>
              <w:t>/3</w:t>
            </w:r>
            <w:r>
              <w:rPr>
                <w:rFonts w:eastAsia="標楷體"/>
                <w:color w:val="000000"/>
                <w:kern w:val="0"/>
              </w:rPr>
              <w:t>小時內</w:t>
            </w:r>
          </w:p>
          <w:p w14:paraId="6CC7892F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E6CDE1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自備氣體麻醉藥物</w:t>
            </w:r>
            <w:r>
              <w:rPr>
                <w:rFonts w:eastAsia="標楷體"/>
                <w:color w:val="000000"/>
                <w:kern w:val="0"/>
              </w:rPr>
              <w:t>isoflurane</w:t>
            </w:r>
            <w:r>
              <w:rPr>
                <w:rFonts w:eastAsia="標楷體"/>
                <w:color w:val="000000"/>
                <w:kern w:val="0"/>
              </w:rPr>
              <w:t>。</w:t>
            </w:r>
          </w:p>
          <w:p w14:paraId="5A7509AD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07AF65CE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82863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冷凍切片機</w:t>
            </w:r>
          </w:p>
          <w:p w14:paraId="0B224E10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196519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200</w:t>
            </w:r>
            <w:r>
              <w:rPr>
                <w:rFonts w:eastAsia="標楷體"/>
                <w:color w:val="000000"/>
                <w:kern w:val="0"/>
              </w:rPr>
              <w:t>元</w:t>
            </w:r>
            <w:r>
              <w:rPr>
                <w:rFonts w:eastAsia="標楷體"/>
                <w:color w:val="000000"/>
                <w:kern w:val="0"/>
              </w:rPr>
              <w:t>/</w:t>
            </w:r>
            <w:r>
              <w:rPr>
                <w:rFonts w:eastAsia="標楷體"/>
                <w:color w:val="000000"/>
                <w:kern w:val="0"/>
              </w:rPr>
              <w:t>次</w:t>
            </w:r>
            <w:r>
              <w:rPr>
                <w:rFonts w:eastAsia="標楷體"/>
                <w:color w:val="000000"/>
                <w:kern w:val="0"/>
              </w:rPr>
              <w:t>/3</w:t>
            </w:r>
            <w:r>
              <w:rPr>
                <w:rFonts w:eastAsia="標楷體"/>
                <w:color w:val="000000"/>
                <w:kern w:val="0"/>
              </w:rPr>
              <w:t>小時內</w:t>
            </w:r>
          </w:p>
          <w:p w14:paraId="6F484D24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44ED8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自備刀片，包埋等材料。</w:t>
            </w:r>
          </w:p>
          <w:p w14:paraId="5D119C8B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720BF27F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E13320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生物安全操作台</w:t>
            </w:r>
          </w:p>
          <w:p w14:paraId="507341AB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B1E73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免費登記使用</w:t>
            </w:r>
          </w:p>
          <w:p w14:paraId="6FBC201B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88F3E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524FFAAE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2DC1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kern w:val="0"/>
              </w:rPr>
              <w:t>CO</w:t>
            </w:r>
            <w:r>
              <w:rPr>
                <w:rFonts w:eastAsia="標楷體"/>
                <w:kern w:val="0"/>
                <w:vertAlign w:val="subscript"/>
              </w:rPr>
              <w:t>2</w:t>
            </w:r>
            <w:r>
              <w:rPr>
                <w:rFonts w:eastAsia="標楷體"/>
                <w:kern w:val="0"/>
              </w:rPr>
              <w:t>高壓鋼瓶</w:t>
            </w:r>
          </w:p>
          <w:p w14:paraId="1EA20BD7" w14:textId="77777777" w:rsidR="007D49E4" w:rsidRDefault="007D49E4">
            <w:pPr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CF466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免費租用</w:t>
            </w:r>
          </w:p>
          <w:p w14:paraId="0B28B6DD" w14:textId="77777777" w:rsidR="007D49E4" w:rsidRDefault="00E73C8C">
            <w:pPr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但每次</w:t>
            </w:r>
            <w:proofErr w:type="gramStart"/>
            <w:r>
              <w:rPr>
                <w:rFonts w:eastAsia="標楷體"/>
                <w:kern w:val="0"/>
              </w:rPr>
              <w:t>還回需補</w:t>
            </w:r>
            <w:proofErr w:type="gramEnd"/>
            <w:r>
              <w:rPr>
                <w:rFonts w:eastAsia="標楷體"/>
                <w:kern w:val="0"/>
              </w:rPr>
              <w:t>滿鋼瓶內氣體</w:t>
            </w:r>
            <w:r>
              <w:rPr>
                <w:rFonts w:eastAsia="標楷體"/>
                <w:kern w:val="0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BEC8A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供動物安樂死使用</w:t>
            </w:r>
          </w:p>
          <w:p w14:paraId="62AE4312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2E8026A7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0C9B0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屍體組織冷凍儲藏暨焚化費</w:t>
            </w:r>
          </w:p>
          <w:p w14:paraId="73565507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8E38E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lastRenderedPageBreak/>
              <w:t>200</w:t>
            </w:r>
            <w:r>
              <w:rPr>
                <w:rFonts w:eastAsia="標楷體"/>
                <w:color w:val="000000"/>
                <w:kern w:val="0"/>
              </w:rPr>
              <w:t>元</w:t>
            </w:r>
            <w:r>
              <w:rPr>
                <w:rFonts w:eastAsia="標楷體"/>
                <w:color w:val="000000"/>
                <w:kern w:val="0"/>
              </w:rPr>
              <w:t>/1</w:t>
            </w:r>
            <w:r>
              <w:rPr>
                <w:rFonts w:eastAsia="標楷體"/>
                <w:color w:val="000000"/>
                <w:kern w:val="0"/>
              </w:rPr>
              <w:t>公斤</w:t>
            </w:r>
          </w:p>
          <w:p w14:paraId="3A0E9BB9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  <w:p w14:paraId="5D78D994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FE6A6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652D74F8" w14:textId="77777777">
        <w:trPr>
          <w:trHeight w:val="323"/>
        </w:trPr>
        <w:tc>
          <w:tcPr>
            <w:tcW w:w="874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79EED" w14:textId="77777777" w:rsidR="007D49E4" w:rsidRDefault="00E73C8C">
            <w:pPr>
              <w:autoSpaceDE w:val="0"/>
              <w:snapToGrid w:val="0"/>
              <w:jc w:val="center"/>
              <w:rPr>
                <w:rFonts w:eastAsia="標楷體"/>
                <w:b/>
                <w:kern w:val="0"/>
                <w:shd w:val="clear" w:color="auto" w:fill="FFFFFF"/>
                <w:lang w:val="pt-BR"/>
              </w:rPr>
            </w:pPr>
            <w:r>
              <w:rPr>
                <w:rFonts w:eastAsia="標楷體"/>
                <w:b/>
                <w:kern w:val="0"/>
                <w:shd w:val="clear" w:color="auto" w:fill="FFFFFF"/>
                <w:lang w:val="pt-BR"/>
              </w:rPr>
              <w:lastRenderedPageBreak/>
              <w:t>檢驗分析試驗委託項目</w:t>
            </w:r>
          </w:p>
          <w:p w14:paraId="0D78AC30" w14:textId="77777777" w:rsidR="007D49E4" w:rsidRDefault="007D49E4">
            <w:pPr>
              <w:autoSpaceDE w:val="0"/>
              <w:snapToGrid w:val="0"/>
              <w:jc w:val="center"/>
              <w:rPr>
                <w:rFonts w:eastAsia="標楷體"/>
                <w:b/>
                <w:kern w:val="0"/>
                <w:shd w:val="clear" w:color="auto" w:fill="FFFFFF"/>
                <w:lang w:val="pt-BR"/>
              </w:rPr>
            </w:pPr>
          </w:p>
          <w:p w14:paraId="697268DA" w14:textId="77777777" w:rsidR="007D49E4" w:rsidRDefault="00E73C8C">
            <w:pPr>
              <w:autoSpaceDE w:val="0"/>
              <w:snapToGrid w:val="0"/>
              <w:ind w:left="358" w:right="245"/>
              <w:jc w:val="center"/>
            </w:pPr>
            <w:r>
              <w:rPr>
                <w:rFonts w:ascii="Wingdings" w:eastAsia="Wingdings" w:hAnsi="Wingdings" w:cs="Wingdings"/>
                <w:kern w:val="0"/>
                <w:lang w:val="pt-BR"/>
              </w:rPr>
              <w:t></w:t>
            </w:r>
            <w:r>
              <w:rPr>
                <w:rFonts w:eastAsia="標楷體"/>
                <w:kern w:val="0"/>
                <w:lang w:val="pt-BR"/>
              </w:rPr>
              <w:t xml:space="preserve"> </w:t>
            </w:r>
            <w:r>
              <w:rPr>
                <w:rFonts w:eastAsia="標楷體"/>
                <w:kern w:val="0"/>
                <w:lang w:val="pt-BR"/>
              </w:rPr>
              <w:t>所有檢驗分析試驗可與動物舍洽談細節，</w:t>
            </w:r>
            <w:proofErr w:type="gramStart"/>
            <w:r>
              <w:rPr>
                <w:rFonts w:eastAsia="標楷體"/>
                <w:kern w:val="0"/>
                <w:lang w:val="pt-BR"/>
              </w:rPr>
              <w:t>本舍將</w:t>
            </w:r>
            <w:proofErr w:type="gramEnd"/>
            <w:r>
              <w:rPr>
                <w:rFonts w:eastAsia="標楷體"/>
                <w:kern w:val="0"/>
                <w:lang w:val="pt-BR"/>
              </w:rPr>
              <w:t>為您轉</w:t>
            </w:r>
            <w:proofErr w:type="gramStart"/>
            <w:r>
              <w:rPr>
                <w:rFonts w:eastAsia="標楷體"/>
                <w:kern w:val="0"/>
                <w:lang w:val="pt-BR"/>
              </w:rPr>
              <w:t>介</w:t>
            </w:r>
            <w:proofErr w:type="gramEnd"/>
            <w:r>
              <w:rPr>
                <w:rFonts w:eastAsia="標楷體"/>
                <w:kern w:val="0"/>
                <w:lang w:val="pt-BR"/>
              </w:rPr>
              <w:t>相關實驗室進行分析試驗服務</w:t>
            </w:r>
          </w:p>
        </w:tc>
      </w:tr>
      <w:tr w:rsidR="007D49E4" w14:paraId="3ECF39CC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D3F03" w14:textId="77777777" w:rsidR="007D49E4" w:rsidRDefault="00E73C8C">
            <w:pPr>
              <w:autoSpaceDE w:val="0"/>
              <w:snapToGrid w:val="0"/>
              <w:rPr>
                <w:rFonts w:eastAsia="標楷體"/>
                <w:b/>
                <w:color w:val="000000"/>
                <w:kern w:val="0"/>
                <w:lang w:val="pt-BR"/>
              </w:rPr>
            </w:pPr>
            <w:r>
              <w:rPr>
                <w:rFonts w:eastAsia="標楷體"/>
                <w:b/>
                <w:color w:val="000000"/>
                <w:kern w:val="0"/>
                <w:lang w:val="pt-BR"/>
              </w:rPr>
              <w:t>試驗項目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25A9" w14:textId="77777777" w:rsidR="007D49E4" w:rsidRDefault="00E73C8C">
            <w:pPr>
              <w:autoSpaceDE w:val="0"/>
              <w:snapToGrid w:val="0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試驗名稱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CC0D9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b/>
                <w:color w:val="000000"/>
                <w:kern w:val="0"/>
              </w:rPr>
              <w:t>備註暨</w:t>
            </w:r>
            <w:r>
              <w:rPr>
                <w:rFonts w:eastAsia="標楷體"/>
                <w:b/>
                <w:color w:val="000000"/>
                <w:kern w:val="0"/>
                <w:lang w:val="pt-BR"/>
              </w:rPr>
              <w:t>說明</w:t>
            </w:r>
          </w:p>
        </w:tc>
      </w:tr>
      <w:tr w:rsidR="007D49E4" w14:paraId="6B0068E6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90F6B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  <w:lang w:val="pt-BR"/>
              </w:rPr>
              <w:t>內毒素試驗</w:t>
            </w:r>
            <w:r>
              <w:rPr>
                <w:rFonts w:eastAsia="標楷體"/>
                <w:color w:val="000000"/>
                <w:kern w:val="0"/>
                <w:lang w:val="pt-BR"/>
              </w:rPr>
              <w:t>Edotoxin test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13A36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30840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  <w:lang w:val="pt-BR"/>
              </w:rPr>
            </w:pPr>
          </w:p>
        </w:tc>
      </w:tr>
      <w:tr w:rsidR="007D49E4" w14:paraId="595FABA9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51DBE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血液學白血球五分類分析</w:t>
            </w:r>
          </w:p>
          <w:p w14:paraId="6A12C1EF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Complete white blood cell counts</w:t>
            </w:r>
          </w:p>
          <w:p w14:paraId="6CA6EBB4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CBC hematology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D3839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  <w:lang w:val="pt-BR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2C8D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  <w:lang w:val="pt-BR"/>
              </w:rPr>
              <w:t>RBC,WBC (LYM, MONO, NEU, EO, BA)</w:t>
            </w:r>
            <w:r>
              <w:rPr>
                <w:rFonts w:eastAsia="標楷體"/>
                <w:color w:val="000000"/>
                <w:kern w:val="0"/>
                <w:lang w:val="pt-BR"/>
              </w:rPr>
              <w:t>白血球五分類測試</w:t>
            </w:r>
          </w:p>
          <w:p w14:paraId="7CEF8352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  <w:lang w:val="pt-BR"/>
              </w:rPr>
              <w:t>EDTA</w:t>
            </w:r>
            <w:r>
              <w:rPr>
                <w:rFonts w:eastAsia="標楷體"/>
                <w:color w:val="000000"/>
                <w:kern w:val="0"/>
                <w:lang w:val="pt-BR"/>
              </w:rPr>
              <w:t>抗</w:t>
            </w:r>
            <w:proofErr w:type="gramStart"/>
            <w:r>
              <w:rPr>
                <w:rFonts w:eastAsia="標楷體"/>
                <w:color w:val="000000"/>
                <w:kern w:val="0"/>
                <w:lang w:val="pt-BR"/>
              </w:rPr>
              <w:t>凝管另</w:t>
            </w:r>
            <w:proofErr w:type="gramEnd"/>
            <w:r>
              <w:rPr>
                <w:rFonts w:eastAsia="標楷體"/>
                <w:color w:val="000000"/>
                <w:kern w:val="0"/>
                <w:lang w:val="pt-BR"/>
              </w:rPr>
              <w:t>計費</w:t>
            </w:r>
          </w:p>
          <w:p w14:paraId="0B8DC8DE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  <w:lang w:val="pt-BR"/>
              </w:rPr>
            </w:pPr>
          </w:p>
        </w:tc>
      </w:tr>
      <w:tr w:rsidR="007D49E4" w14:paraId="535F4328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96961" w14:textId="77777777" w:rsidR="007D49E4" w:rsidRDefault="00E73C8C">
            <w:pPr>
              <w:autoSpaceDE w:val="0"/>
              <w:snapToGrid w:val="0"/>
            </w:pPr>
            <w:proofErr w:type="gramStart"/>
            <w:r>
              <w:rPr>
                <w:rFonts w:eastAsia="標楷體"/>
                <w:color w:val="000000"/>
                <w:kern w:val="0"/>
                <w:lang w:val="pt-BR"/>
              </w:rPr>
              <w:t>毒理試驗</w:t>
            </w:r>
            <w:proofErr w:type="gramEnd"/>
          </w:p>
          <w:p w14:paraId="095C992A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  <w:lang w:val="pt-BR"/>
              </w:rPr>
            </w:pPr>
            <w:r>
              <w:rPr>
                <w:rFonts w:eastAsia="標楷體"/>
                <w:color w:val="000000"/>
                <w:kern w:val="0"/>
                <w:lang w:val="pt-BR"/>
              </w:rPr>
              <w:t>Toxicology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6C9B74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動物試驗</w:t>
            </w:r>
            <w:r>
              <w:rPr>
                <w:rFonts w:eastAsia="標楷體"/>
                <w:color w:val="000000"/>
                <w:kern w:val="0"/>
              </w:rPr>
              <w:t xml:space="preserve"> (in vivo test)</w:t>
            </w:r>
          </w:p>
          <w:p w14:paraId="219477A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初代細胞試驗（</w:t>
            </w:r>
            <w:r>
              <w:rPr>
                <w:rFonts w:eastAsia="標楷體"/>
                <w:color w:val="000000"/>
                <w:kern w:val="0"/>
              </w:rPr>
              <w:t>primary cells test</w:t>
            </w:r>
            <w:r>
              <w:rPr>
                <w:rFonts w:eastAsia="標楷體"/>
                <w:color w:val="000000"/>
                <w:kern w:val="0"/>
              </w:rPr>
              <w:t>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EF238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  <w:lang w:val="pt-BR"/>
              </w:rPr>
            </w:pPr>
          </w:p>
        </w:tc>
      </w:tr>
      <w:tr w:rsidR="007D49E4" w14:paraId="0A5D5C72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03631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  <w:lang w:val="pt-BR"/>
              </w:rPr>
              <w:t>免疫力</w:t>
            </w:r>
            <w:r>
              <w:rPr>
                <w:rFonts w:eastAsia="標楷體"/>
                <w:color w:val="000000"/>
                <w:kern w:val="0"/>
                <w:lang w:val="pt-BR"/>
              </w:rPr>
              <w:t>(</w:t>
            </w:r>
            <w:r>
              <w:rPr>
                <w:rFonts w:eastAsia="標楷體"/>
                <w:color w:val="000000"/>
                <w:kern w:val="0"/>
                <w:lang w:val="pt-BR"/>
              </w:rPr>
              <w:t>基本性狀</w:t>
            </w:r>
            <w:r>
              <w:rPr>
                <w:rFonts w:eastAsia="標楷體"/>
                <w:color w:val="000000"/>
                <w:kern w:val="0"/>
                <w:lang w:val="pt-BR"/>
              </w:rPr>
              <w:t>)</w:t>
            </w:r>
            <w:r>
              <w:rPr>
                <w:rFonts w:eastAsia="標楷體"/>
                <w:color w:val="000000"/>
                <w:kern w:val="0"/>
                <w:lang w:val="pt-BR"/>
              </w:rPr>
              <w:t>評估</w:t>
            </w:r>
          </w:p>
          <w:p w14:paraId="054BB56B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  <w:lang w:val="pt-BR"/>
              </w:rPr>
            </w:pPr>
            <w:r>
              <w:rPr>
                <w:rFonts w:eastAsia="標楷體"/>
                <w:color w:val="000000"/>
                <w:kern w:val="0"/>
                <w:lang w:val="pt-BR"/>
              </w:rPr>
              <w:t>Immunity assessments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8584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Innate immunity assessment</w:t>
            </w:r>
          </w:p>
          <w:p w14:paraId="51BDE2E8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Adaptive immunity assessment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6C2D5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免疫器官重量，白血球五分類分析，吞噬能力，毒殺能力，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抗體力價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，淋巴細胞增殖能力，遲發性細胞媒介免疫力（</w:t>
            </w:r>
            <w:r>
              <w:rPr>
                <w:rFonts w:eastAsia="標楷體"/>
                <w:color w:val="000000"/>
                <w:kern w:val="0"/>
              </w:rPr>
              <w:t>DTH response</w:t>
            </w:r>
            <w:r>
              <w:rPr>
                <w:rFonts w:eastAsia="標楷體"/>
                <w:color w:val="000000"/>
                <w:kern w:val="0"/>
              </w:rPr>
              <w:t>）。</w:t>
            </w:r>
          </w:p>
        </w:tc>
      </w:tr>
      <w:tr w:rsidR="007D49E4" w14:paraId="3466B3EF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026A7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  <w:lang w:val="pt-BR"/>
              </w:rPr>
              <w:t>免疫調節評估試驗</w:t>
            </w:r>
          </w:p>
          <w:p w14:paraId="12C7B913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  <w:lang w:val="pt-BR"/>
              </w:rPr>
            </w:pPr>
            <w:r>
              <w:rPr>
                <w:rFonts w:eastAsia="標楷體"/>
                <w:color w:val="000000"/>
                <w:kern w:val="0"/>
                <w:lang w:val="pt-BR"/>
              </w:rPr>
              <w:t>Immunomodulation study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3D0AB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8DD86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細胞激素</w:t>
            </w:r>
            <w:r>
              <w:rPr>
                <w:rFonts w:eastAsia="標楷體"/>
                <w:color w:val="000000"/>
                <w:kern w:val="0"/>
              </w:rPr>
              <w:t>cytokines</w:t>
            </w:r>
            <w:r>
              <w:rPr>
                <w:rFonts w:eastAsia="標楷體"/>
                <w:color w:val="000000"/>
                <w:kern w:val="0"/>
              </w:rPr>
              <w:t>、細胞次族群分析、基因分析、訊息分子、細胞內或表面分子分析，免疫組織染色</w:t>
            </w:r>
          </w:p>
          <w:p w14:paraId="729760BA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Cytokine analysis, flow cytometry, gene expression, signaling, cell surface markers and expression, immunocytochemistry etc. </w:t>
            </w:r>
          </w:p>
        </w:tc>
      </w:tr>
      <w:tr w:rsidR="007D49E4" w14:paraId="01224D16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1B51C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抗過敏功能評估</w:t>
            </w:r>
          </w:p>
          <w:p w14:paraId="395DD27B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Anti-asthmatic study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09452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小鼠氣喘模式</w:t>
            </w:r>
          </w:p>
          <w:p w14:paraId="1726ED40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Mouse asthma model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87376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59CE517A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408F4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抗自體免疫疾病評估</w:t>
            </w:r>
          </w:p>
          <w:p w14:paraId="7C0848D0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Autoimmune diseases study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E468A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AIA</w:t>
            </w:r>
            <w:r>
              <w:rPr>
                <w:rFonts w:eastAsia="標楷體"/>
                <w:color w:val="000000"/>
                <w:kern w:val="0"/>
              </w:rPr>
              <w:t>，</w:t>
            </w:r>
            <w:r>
              <w:rPr>
                <w:rFonts w:eastAsia="標楷體"/>
                <w:color w:val="000000"/>
                <w:kern w:val="0"/>
              </w:rPr>
              <w:t>ZIA</w:t>
            </w:r>
            <w:r>
              <w:rPr>
                <w:rFonts w:eastAsia="標楷體"/>
                <w:color w:val="000000"/>
                <w:kern w:val="0"/>
              </w:rPr>
              <w:t>關節炎模式</w:t>
            </w:r>
          </w:p>
          <w:p w14:paraId="3E44FED0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Arthritis models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053DE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  <w:tr w:rsidR="007D49E4" w14:paraId="07AE4784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88977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抗腫瘤，抗癌評估</w:t>
            </w:r>
          </w:p>
          <w:p w14:paraId="575E7365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Anti-cancer Anti-tumor models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DC960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一般小鼠原位膀胱癌模式</w:t>
            </w:r>
          </w:p>
          <w:p w14:paraId="3DA33FFE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Mouse orthotopic bladder tumor model</w:t>
            </w:r>
          </w:p>
          <w:p w14:paraId="3ADABE21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proofErr w:type="gramStart"/>
            <w:r>
              <w:rPr>
                <w:rFonts w:eastAsia="標楷體"/>
                <w:color w:val="000000"/>
                <w:kern w:val="0"/>
              </w:rPr>
              <w:t>裸鼠模式</w:t>
            </w:r>
            <w:proofErr w:type="gramEnd"/>
            <w:r>
              <w:rPr>
                <w:rFonts w:eastAsia="標楷體"/>
                <w:color w:val="000000"/>
                <w:kern w:val="0"/>
              </w:rPr>
              <w:t xml:space="preserve"> Nude mice model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CBD12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一般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小鼠指具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完整免疫力鼠，</w:t>
            </w:r>
            <w:proofErr w:type="gramStart"/>
            <w:r>
              <w:rPr>
                <w:rFonts w:eastAsia="標楷體"/>
                <w:color w:val="000000"/>
                <w:kern w:val="0"/>
              </w:rPr>
              <w:t>裸鼠為</w:t>
            </w:r>
            <w:proofErr w:type="gramEnd"/>
            <w:r>
              <w:rPr>
                <w:rFonts w:eastAsia="標楷體"/>
                <w:color w:val="000000"/>
                <w:kern w:val="0"/>
              </w:rPr>
              <w:t>免疫缺陷鼠。</w:t>
            </w:r>
          </w:p>
        </w:tc>
      </w:tr>
      <w:tr w:rsidR="007D49E4" w14:paraId="0EE460E6" w14:textId="77777777">
        <w:trPr>
          <w:trHeight w:val="3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A3CB0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健康食品功能評估</w:t>
            </w:r>
          </w:p>
          <w:p w14:paraId="71F70C71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Functional food evaluations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54975" w14:textId="77777777" w:rsidR="007D49E4" w:rsidRDefault="00E73C8C">
            <w:pPr>
              <w:autoSpaceDE w:val="0"/>
              <w:snapToGrid w:val="0"/>
            </w:pPr>
            <w:r>
              <w:rPr>
                <w:rFonts w:eastAsia="標楷體"/>
                <w:color w:val="000000"/>
                <w:kern w:val="0"/>
              </w:rPr>
              <w:t>高血糖模式，免疫功能評估，肝臟保護功能評估等</w:t>
            </w:r>
          </w:p>
          <w:p w14:paraId="38FFD177" w14:textId="77777777" w:rsidR="007D49E4" w:rsidRDefault="00E73C8C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 xml:space="preserve">Hyperglycemia, Immunity functions, </w:t>
            </w:r>
            <w:proofErr w:type="spellStart"/>
            <w:r>
              <w:rPr>
                <w:rFonts w:eastAsia="標楷體"/>
                <w:color w:val="000000"/>
                <w:kern w:val="0"/>
              </w:rPr>
              <w:t>hepatoprotection</w:t>
            </w:r>
            <w:proofErr w:type="spellEnd"/>
            <w:r>
              <w:rPr>
                <w:rFonts w:eastAsia="標楷體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eastAsia="標楷體"/>
                <w:color w:val="000000"/>
                <w:kern w:val="0"/>
              </w:rPr>
              <w:t>etc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39267" w14:textId="77777777" w:rsidR="007D49E4" w:rsidRDefault="007D49E4">
            <w:pPr>
              <w:autoSpaceDE w:val="0"/>
              <w:snapToGrid w:val="0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5D97ACDC" w14:textId="77777777" w:rsidR="00F325A8" w:rsidRDefault="00F325A8" w:rsidP="00213D35">
      <w:pPr>
        <w:tabs>
          <w:tab w:val="left" w:pos="360"/>
        </w:tabs>
        <w:ind w:left="357" w:hanging="357"/>
        <w:rPr>
          <w:rFonts w:eastAsia="標楷體"/>
        </w:rPr>
      </w:pPr>
    </w:p>
    <w:p w14:paraId="15735AA6" w14:textId="77777777" w:rsidR="00F325A8" w:rsidRDefault="00F325A8" w:rsidP="00213D35">
      <w:pPr>
        <w:tabs>
          <w:tab w:val="left" w:pos="360"/>
        </w:tabs>
        <w:ind w:left="357" w:hanging="357"/>
        <w:rPr>
          <w:rFonts w:eastAsia="標楷體"/>
        </w:rPr>
      </w:pPr>
    </w:p>
    <w:p w14:paraId="5EC021A9" w14:textId="1ECF6571" w:rsidR="00A0309E" w:rsidRDefault="00A0309E" w:rsidP="00213D35">
      <w:pPr>
        <w:tabs>
          <w:tab w:val="left" w:pos="360"/>
        </w:tabs>
        <w:ind w:left="357" w:hanging="357"/>
        <w:rPr>
          <w:rFonts w:eastAsia="標楷體"/>
        </w:rPr>
      </w:pPr>
      <w:r w:rsidRPr="00A0309E">
        <w:rPr>
          <w:rFonts w:eastAsia="標楷體" w:hint="eastAsia"/>
        </w:rPr>
        <w:lastRenderedPageBreak/>
        <w:t>校內老師優惠收費方案</w:t>
      </w:r>
      <w:r>
        <w:rPr>
          <w:rFonts w:eastAsia="標楷體" w:hint="eastAsia"/>
        </w:rPr>
        <w:t>:</w:t>
      </w:r>
    </w:p>
    <w:p w14:paraId="5DD9494A" w14:textId="53116E45" w:rsidR="00A0309E" w:rsidRPr="00A0309E" w:rsidRDefault="00A0309E" w:rsidP="00213D35">
      <w:pPr>
        <w:tabs>
          <w:tab w:val="left" w:pos="360"/>
        </w:tabs>
        <w:ind w:left="357" w:hanging="357"/>
        <w:rPr>
          <w:rFonts w:eastAsia="標楷體"/>
        </w:rPr>
      </w:pPr>
      <w:r w:rsidRPr="00A0309E">
        <w:rPr>
          <w:rFonts w:eastAsia="標楷體" w:hint="eastAsia"/>
        </w:rPr>
        <w:t>1.</w:t>
      </w:r>
      <w:r w:rsidRPr="00A0309E">
        <w:rPr>
          <w:rFonts w:eastAsia="標楷體" w:hint="eastAsia"/>
        </w:rPr>
        <w:tab/>
      </w:r>
      <w:r w:rsidRPr="00A0309E">
        <w:rPr>
          <w:rFonts w:eastAsia="標楷體" w:hint="eastAsia"/>
        </w:rPr>
        <w:t>校內同仁動物</w:t>
      </w:r>
      <w:proofErr w:type="gramStart"/>
      <w:r w:rsidRPr="00A0309E">
        <w:rPr>
          <w:rFonts w:eastAsia="標楷體" w:hint="eastAsia"/>
        </w:rPr>
        <w:t>代養以收費</w:t>
      </w:r>
      <w:proofErr w:type="gramEnd"/>
      <w:r w:rsidRPr="00A0309E">
        <w:rPr>
          <w:rFonts w:eastAsia="標楷體" w:hint="eastAsia"/>
        </w:rPr>
        <w:t>標準乘</w:t>
      </w:r>
      <w:r w:rsidRPr="00A0309E">
        <w:rPr>
          <w:rFonts w:eastAsia="標楷體" w:hint="eastAsia"/>
        </w:rPr>
        <w:t>0.8</w:t>
      </w:r>
      <w:r w:rsidRPr="00A0309E">
        <w:rPr>
          <w:rFonts w:eastAsia="標楷體" w:hint="eastAsia"/>
        </w:rPr>
        <w:t>計算。</w:t>
      </w:r>
    </w:p>
    <w:p w14:paraId="6A66051C" w14:textId="73DD8694" w:rsidR="007D49E4" w:rsidRDefault="00A0309E" w:rsidP="00213D35">
      <w:pPr>
        <w:tabs>
          <w:tab w:val="left" w:pos="360"/>
        </w:tabs>
        <w:ind w:left="357" w:hanging="357"/>
        <w:rPr>
          <w:rFonts w:eastAsia="標楷體"/>
        </w:rPr>
      </w:pPr>
      <w:r w:rsidRPr="00A0309E">
        <w:rPr>
          <w:rFonts w:eastAsia="標楷體" w:hint="eastAsia"/>
        </w:rPr>
        <w:t>2.</w:t>
      </w:r>
      <w:r w:rsidRPr="00A0309E">
        <w:rPr>
          <w:rFonts w:eastAsia="標楷體" w:hint="eastAsia"/>
        </w:rPr>
        <w:tab/>
      </w:r>
      <w:r w:rsidRPr="00A0309E">
        <w:rPr>
          <w:rFonts w:eastAsia="標楷體" w:hint="eastAsia"/>
        </w:rPr>
        <w:t>校內同仁動物代養超過三個月以上以收費標準乘</w:t>
      </w:r>
      <w:r w:rsidRPr="00A0309E">
        <w:rPr>
          <w:rFonts w:eastAsia="標楷體" w:hint="eastAsia"/>
        </w:rPr>
        <w:t>0.7</w:t>
      </w:r>
      <w:r w:rsidRPr="00A0309E">
        <w:rPr>
          <w:rFonts w:eastAsia="標楷體" w:hint="eastAsia"/>
        </w:rPr>
        <w:t>計算。</w:t>
      </w:r>
    </w:p>
    <w:p w14:paraId="66DEEDCB" w14:textId="77777777" w:rsidR="007D49E4" w:rsidRDefault="007D49E4">
      <w:pPr>
        <w:tabs>
          <w:tab w:val="left" w:pos="360"/>
        </w:tabs>
        <w:ind w:hanging="360"/>
        <w:rPr>
          <w:rFonts w:eastAsia="標楷體"/>
        </w:rPr>
      </w:pPr>
    </w:p>
    <w:p w14:paraId="115570CC" w14:textId="77777777" w:rsidR="007D49E4" w:rsidRDefault="00E73C8C">
      <w:r>
        <w:rPr>
          <w:rFonts w:eastAsia="標楷體"/>
          <w:lang w:val="pt-BR"/>
        </w:rPr>
        <w:t>聯絡方式：生命科學院檢驗分析及技術推廣服務中心</w:t>
      </w:r>
      <w:r>
        <w:rPr>
          <w:rFonts w:eastAsia="標楷體"/>
          <w:lang w:val="pt-BR"/>
        </w:rPr>
        <w:t xml:space="preserve"> </w:t>
      </w:r>
      <w:r>
        <w:rPr>
          <w:rFonts w:eastAsia="標楷體"/>
          <w:lang w:val="pt-BR"/>
        </w:rPr>
        <w:t>實驗動物組</w:t>
      </w:r>
      <w:r>
        <w:rPr>
          <w:rFonts w:eastAsia="標楷體"/>
          <w:lang w:val="pt-BR"/>
        </w:rPr>
        <w:t xml:space="preserve"> </w:t>
      </w:r>
    </w:p>
    <w:p w14:paraId="15D4F2BE" w14:textId="5857B565" w:rsidR="007D49E4" w:rsidRDefault="00E73C8C">
      <w:pPr>
        <w:ind w:left="960" w:firstLine="480"/>
      </w:pPr>
      <w:r>
        <w:rPr>
          <w:rFonts w:eastAsia="標楷體"/>
          <w:lang w:val="pt-BR"/>
        </w:rPr>
        <w:t>TEL</w:t>
      </w:r>
      <w:r>
        <w:rPr>
          <w:rFonts w:eastAsia="標楷體"/>
          <w:lang w:val="pt-BR"/>
        </w:rPr>
        <w:t>：</w:t>
      </w:r>
      <w:r>
        <w:rPr>
          <w:rFonts w:eastAsia="標楷體"/>
          <w:lang w:val="pt-BR"/>
        </w:rPr>
        <w:t xml:space="preserve"> 271-77</w:t>
      </w:r>
      <w:r w:rsidR="00BE4637">
        <w:rPr>
          <w:rFonts w:eastAsia="標楷體" w:hint="eastAsia"/>
          <w:lang w:val="pt-BR"/>
        </w:rPr>
        <w:t>66</w:t>
      </w:r>
      <w:r>
        <w:rPr>
          <w:rFonts w:eastAsia="標楷體"/>
          <w:lang w:val="pt-BR"/>
        </w:rPr>
        <w:t xml:space="preserve"> or 271-77</w:t>
      </w:r>
      <w:r w:rsidR="00BE4637">
        <w:rPr>
          <w:rFonts w:eastAsia="標楷體" w:hint="eastAsia"/>
          <w:lang w:val="pt-BR"/>
        </w:rPr>
        <w:t>99</w:t>
      </w:r>
      <w:r>
        <w:rPr>
          <w:rFonts w:eastAsia="標楷體"/>
          <w:lang w:val="pt-BR"/>
        </w:rPr>
        <w:t xml:space="preserve"> </w:t>
      </w:r>
      <w:r>
        <w:rPr>
          <w:rFonts w:eastAsia="標楷體"/>
          <w:lang w:val="pt-BR"/>
        </w:rPr>
        <w:t>陳宏綺先生</w:t>
      </w:r>
    </w:p>
    <w:p w14:paraId="25711215" w14:textId="77777777" w:rsidR="007D49E4" w:rsidRDefault="00E73C8C">
      <w:pPr>
        <w:ind w:left="960" w:firstLine="480"/>
        <w:rPr>
          <w:rFonts w:eastAsia="標楷體"/>
          <w:lang w:val="pt-BR"/>
        </w:rPr>
      </w:pPr>
      <w:r>
        <w:rPr>
          <w:rFonts w:eastAsia="標楷體"/>
          <w:lang w:val="pt-BR"/>
        </w:rPr>
        <w:t>或</w:t>
      </w:r>
    </w:p>
    <w:p w14:paraId="7DCF65CC" w14:textId="3F9DCA64" w:rsidR="007D49E4" w:rsidRDefault="00E73C8C">
      <w:pPr>
        <w:ind w:left="960" w:firstLine="480"/>
        <w:rPr>
          <w:rFonts w:eastAsia="標楷體"/>
          <w:lang w:val="pt-BR"/>
        </w:rPr>
      </w:pPr>
      <w:r>
        <w:rPr>
          <w:rFonts w:eastAsia="標楷體"/>
          <w:lang w:val="pt-BR"/>
        </w:rPr>
        <w:t>1</w:t>
      </w:r>
      <w:r w:rsidR="00BE4637">
        <w:rPr>
          <w:rFonts w:eastAsia="標楷體" w:hint="eastAsia"/>
          <w:lang w:val="pt-BR"/>
        </w:rPr>
        <w:t>1</w:t>
      </w:r>
      <w:r>
        <w:rPr>
          <w:rFonts w:eastAsia="標楷體"/>
          <w:lang w:val="pt-BR"/>
        </w:rPr>
        <w:t>0</w:t>
      </w:r>
      <w:r>
        <w:rPr>
          <w:rFonts w:eastAsia="標楷體"/>
          <w:lang w:val="pt-BR"/>
        </w:rPr>
        <w:t>學年度管理老師：</w:t>
      </w:r>
      <w:r w:rsidR="00FF5F97">
        <w:rPr>
          <w:rFonts w:eastAsia="標楷體" w:hint="eastAsia"/>
          <w:lang w:val="pt-BR"/>
        </w:rPr>
        <w:t>食品科學</w:t>
      </w:r>
      <w:r>
        <w:rPr>
          <w:rFonts w:eastAsia="標楷體"/>
          <w:lang w:val="pt-BR"/>
        </w:rPr>
        <w:t>系</w:t>
      </w:r>
      <w:r>
        <w:rPr>
          <w:rFonts w:eastAsia="標楷體"/>
          <w:lang w:val="pt-BR"/>
        </w:rPr>
        <w:t xml:space="preserve"> </w:t>
      </w:r>
      <w:r w:rsidR="00FF5F97">
        <w:rPr>
          <w:rFonts w:eastAsia="標楷體" w:hint="eastAsia"/>
          <w:lang w:val="pt-BR"/>
        </w:rPr>
        <w:t>呂英震</w:t>
      </w:r>
      <w:r>
        <w:rPr>
          <w:rFonts w:eastAsia="標楷體"/>
          <w:lang w:val="pt-BR"/>
        </w:rPr>
        <w:t>老師</w:t>
      </w:r>
    </w:p>
    <w:p w14:paraId="18814FD4" w14:textId="7286134F" w:rsidR="007D49E4" w:rsidRDefault="00E73C8C">
      <w:pPr>
        <w:ind w:left="960" w:firstLine="480"/>
      </w:pPr>
      <w:r>
        <w:rPr>
          <w:rFonts w:eastAsia="標楷體"/>
          <w:lang w:val="pt-BR"/>
        </w:rPr>
        <w:t>TEL</w:t>
      </w:r>
      <w:r>
        <w:rPr>
          <w:rFonts w:eastAsia="標楷體"/>
          <w:lang w:val="pt-BR"/>
        </w:rPr>
        <w:t>：</w:t>
      </w:r>
      <w:r>
        <w:rPr>
          <w:rFonts w:eastAsia="標楷體"/>
          <w:lang w:val="pt-BR"/>
        </w:rPr>
        <w:t xml:space="preserve"> 271-7</w:t>
      </w:r>
      <w:r w:rsidR="00FF5F97">
        <w:rPr>
          <w:rFonts w:eastAsia="標楷體" w:hint="eastAsia"/>
          <w:lang w:val="pt-BR"/>
        </w:rPr>
        <w:t>615</w:t>
      </w:r>
    </w:p>
    <w:p w14:paraId="3AA94A2B" w14:textId="66BFADA3" w:rsidR="007D49E4" w:rsidRDefault="00E73C8C" w:rsidP="00A0309E">
      <w:pPr>
        <w:ind w:left="960" w:firstLine="480"/>
        <w:rPr>
          <w:rFonts w:eastAsia="標楷體"/>
          <w:sz w:val="20"/>
          <w:szCs w:val="20"/>
          <w:lang w:val="pt-BR"/>
        </w:rPr>
      </w:pPr>
      <w:r>
        <w:rPr>
          <w:rFonts w:eastAsia="標楷體"/>
          <w:lang w:val="pt-BR"/>
        </w:rPr>
        <w:t xml:space="preserve">E-mail: </w:t>
      </w:r>
      <w:r w:rsidR="00A97E0A">
        <w:rPr>
          <w:rFonts w:eastAsia="標楷體" w:hint="eastAsia"/>
          <w:lang w:val="pt-BR"/>
        </w:rPr>
        <w:t>biolyc</w:t>
      </w:r>
      <w:r w:rsidR="00A0309E">
        <w:rPr>
          <w:rFonts w:eastAsia="標楷體"/>
          <w:lang w:val="pt-BR"/>
        </w:rPr>
        <w:t>@mail.ncyu.edu.tw</w:t>
      </w:r>
    </w:p>
    <w:sectPr w:rsidR="007D4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720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98349" w14:textId="77777777" w:rsidR="00F24213" w:rsidRDefault="00F24213">
      <w:r>
        <w:separator/>
      </w:r>
    </w:p>
  </w:endnote>
  <w:endnote w:type="continuationSeparator" w:id="0">
    <w:p w14:paraId="0DD2AF85" w14:textId="77777777" w:rsidR="00F24213" w:rsidRDefault="00F2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7C882" w14:textId="77777777" w:rsidR="002803FD" w:rsidRDefault="002803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745F" w14:textId="77777777" w:rsidR="002803FD" w:rsidRDefault="002803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BAC0" w14:textId="77777777" w:rsidR="002803FD" w:rsidRDefault="002803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BD85A" w14:textId="77777777" w:rsidR="00F24213" w:rsidRDefault="00F24213">
      <w:r>
        <w:rPr>
          <w:color w:val="000000"/>
        </w:rPr>
        <w:separator/>
      </w:r>
    </w:p>
  </w:footnote>
  <w:footnote w:type="continuationSeparator" w:id="0">
    <w:p w14:paraId="31C05E00" w14:textId="77777777" w:rsidR="00F24213" w:rsidRDefault="00F2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AB95" w14:textId="77777777" w:rsidR="002803FD" w:rsidRDefault="002803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6DBC8" w14:textId="26378684" w:rsidR="00F812B1" w:rsidRDefault="00E73C8C">
    <w:pPr>
      <w:pStyle w:val="a4"/>
    </w:pPr>
    <w:r>
      <w:t>20</w:t>
    </w:r>
    <w:r w:rsidR="002D51D6">
      <w:rPr>
        <w:rFonts w:hint="eastAsia"/>
      </w:rPr>
      <w:t>2</w:t>
    </w:r>
    <w:r w:rsidR="002803FD">
      <w:rPr>
        <w:rFonts w:hint="eastAsia"/>
      </w:rPr>
      <w:t>1</w:t>
    </w:r>
    <w:r>
      <w:t>/</w:t>
    </w:r>
    <w:r w:rsidR="002803FD">
      <w:rPr>
        <w:rFonts w:hint="eastAsia"/>
      </w:rPr>
      <w:t>9</w:t>
    </w:r>
    <w:r>
      <w:t>/</w:t>
    </w:r>
    <w:r w:rsidR="002803FD">
      <w:rPr>
        <w:rFonts w:hint="eastAsia"/>
      </w:rPr>
      <w:t>22</w:t>
    </w:r>
    <w:r>
      <w:rPr>
        <w:rFonts w:ascii="標楷體" w:eastAsia="標楷體" w:hAnsi="標楷體"/>
      </w:rPr>
      <w:t>修正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2D8E" w14:textId="77777777" w:rsidR="002803FD" w:rsidRDefault="002803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E4"/>
    <w:rsid w:val="00213D35"/>
    <w:rsid w:val="002803FD"/>
    <w:rsid w:val="002B1DC9"/>
    <w:rsid w:val="002D51D6"/>
    <w:rsid w:val="002E3B19"/>
    <w:rsid w:val="005B7B84"/>
    <w:rsid w:val="005D6C38"/>
    <w:rsid w:val="007D49E4"/>
    <w:rsid w:val="00807A70"/>
    <w:rsid w:val="00834050"/>
    <w:rsid w:val="00A0309E"/>
    <w:rsid w:val="00A44691"/>
    <w:rsid w:val="00A97E0A"/>
    <w:rsid w:val="00AA78EA"/>
    <w:rsid w:val="00B26151"/>
    <w:rsid w:val="00BE4637"/>
    <w:rsid w:val="00C4233E"/>
    <w:rsid w:val="00E73C8C"/>
    <w:rsid w:val="00F24213"/>
    <w:rsid w:val="00F325A8"/>
    <w:rsid w:val="00F629D8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C189D"/>
  <w15:docId w15:val="{8A97D435-814A-403D-8727-A8E6347F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生技健康館實驗動物舍營運收費標準</dc:title>
  <dc:creator>Brian</dc:creator>
  <cp:lastModifiedBy>USER</cp:lastModifiedBy>
  <cp:revision>2</cp:revision>
  <cp:lastPrinted>2014-02-20T02:19:00Z</cp:lastPrinted>
  <dcterms:created xsi:type="dcterms:W3CDTF">2021-09-17T06:32:00Z</dcterms:created>
  <dcterms:modified xsi:type="dcterms:W3CDTF">2021-09-17T06:32:00Z</dcterms:modified>
</cp:coreProperties>
</file>