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48E" w:rsidRPr="00622736" w:rsidRDefault="00B3248E" w:rsidP="003226ED">
      <w:pPr>
        <w:snapToGrid w:val="0"/>
        <w:jc w:val="center"/>
        <w:rPr>
          <w:rFonts w:eastAsia="標楷體"/>
          <w:b/>
          <w:bCs/>
          <w:color w:val="000000"/>
          <w:sz w:val="28"/>
          <w:szCs w:val="28"/>
        </w:rPr>
      </w:pPr>
      <w:r w:rsidRPr="00622736">
        <w:rPr>
          <w:rFonts w:eastAsia="標楷體"/>
          <w:b/>
          <w:bCs/>
          <w:color w:val="000000"/>
          <w:sz w:val="28"/>
          <w:szCs w:val="28"/>
        </w:rPr>
        <w:t>201</w:t>
      </w:r>
      <w:r w:rsidR="00F4032C">
        <w:rPr>
          <w:rFonts w:eastAsia="標楷體" w:hint="eastAsia"/>
          <w:b/>
          <w:bCs/>
          <w:color w:val="000000"/>
          <w:sz w:val="28"/>
          <w:szCs w:val="28"/>
        </w:rPr>
        <w:t>7</w:t>
      </w:r>
      <w:r w:rsidRPr="00622736">
        <w:rPr>
          <w:rFonts w:eastAsia="標楷體" w:hAnsi="標楷體" w:cs="標楷體" w:hint="eastAsia"/>
          <w:b/>
          <w:bCs/>
          <w:color w:val="000000"/>
          <w:sz w:val="28"/>
          <w:szCs w:val="28"/>
        </w:rPr>
        <w:t>微生物免疫與生物藥學系大學部畢業生生命科學專題研究</w:t>
      </w:r>
    </w:p>
    <w:p w:rsidR="00B3248E" w:rsidRPr="00622736" w:rsidRDefault="00B3248E" w:rsidP="00E56351">
      <w:pPr>
        <w:wordWrap w:val="0"/>
        <w:jc w:val="right"/>
        <w:rPr>
          <w:rFonts w:eastAsia="標楷體"/>
          <w:color w:val="000000"/>
        </w:rPr>
      </w:pPr>
      <w:r w:rsidRPr="00622736">
        <w:rPr>
          <w:rFonts w:eastAsia="標楷體"/>
          <w:color w:val="000000"/>
        </w:rPr>
        <w:t>201</w:t>
      </w:r>
      <w:r w:rsidR="00556D0E">
        <w:rPr>
          <w:rFonts w:eastAsia="標楷體" w:hint="eastAsia"/>
          <w:color w:val="000000"/>
        </w:rPr>
        <w:t>6</w:t>
      </w:r>
      <w:r w:rsidRPr="00622736">
        <w:rPr>
          <w:rFonts w:eastAsia="標楷體"/>
          <w:color w:val="000000"/>
        </w:rPr>
        <w:t>/</w:t>
      </w:r>
      <w:r w:rsidR="00556D0E">
        <w:rPr>
          <w:rFonts w:eastAsia="標楷體" w:hint="eastAsia"/>
          <w:color w:val="000000"/>
        </w:rPr>
        <w:t>0</w:t>
      </w:r>
      <w:r w:rsidR="009048E6">
        <w:rPr>
          <w:rFonts w:eastAsia="標楷體" w:hint="eastAsia"/>
          <w:color w:val="000000"/>
        </w:rPr>
        <w:t>9</w:t>
      </w:r>
      <w:r w:rsidR="000362FC">
        <w:rPr>
          <w:rFonts w:eastAsia="標楷體" w:hint="eastAsia"/>
          <w:color w:val="000000"/>
        </w:rPr>
        <w:t>/</w:t>
      </w:r>
      <w:r w:rsidR="009048E6">
        <w:rPr>
          <w:rFonts w:eastAsia="標楷體" w:hint="eastAsia"/>
          <w:color w:val="000000"/>
        </w:rPr>
        <w:t>30</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28"/>
        <w:gridCol w:w="1182"/>
        <w:gridCol w:w="6298"/>
        <w:gridCol w:w="1209"/>
      </w:tblGrid>
      <w:tr w:rsidR="00B3248E" w:rsidRPr="00622736" w:rsidTr="00032859">
        <w:trPr>
          <w:trHeight w:val="393"/>
          <w:jc w:val="center"/>
        </w:trPr>
        <w:tc>
          <w:tcPr>
            <w:tcW w:w="1228" w:type="dxa"/>
            <w:vAlign w:val="center"/>
          </w:tcPr>
          <w:p w:rsidR="00B3248E" w:rsidRPr="00622736" w:rsidRDefault="00B3248E" w:rsidP="00C936AB">
            <w:pPr>
              <w:widowControl/>
              <w:jc w:val="center"/>
              <w:rPr>
                <w:rFonts w:eastAsia="標楷體"/>
                <w:color w:val="000000"/>
                <w:kern w:val="0"/>
              </w:rPr>
            </w:pPr>
            <w:r w:rsidRPr="00622736">
              <w:rPr>
                <w:rFonts w:eastAsia="標楷體" w:hAnsi="標楷體" w:cs="標楷體" w:hint="eastAsia"/>
                <w:color w:val="000000"/>
                <w:kern w:val="0"/>
              </w:rPr>
              <w:t>學號</w:t>
            </w:r>
          </w:p>
        </w:tc>
        <w:tc>
          <w:tcPr>
            <w:tcW w:w="1182" w:type="dxa"/>
            <w:vAlign w:val="center"/>
          </w:tcPr>
          <w:p w:rsidR="00B3248E" w:rsidRPr="00622736" w:rsidRDefault="00B3248E" w:rsidP="00C936AB">
            <w:pPr>
              <w:widowControl/>
              <w:jc w:val="center"/>
              <w:rPr>
                <w:rFonts w:eastAsia="標楷體"/>
                <w:color w:val="000000"/>
                <w:kern w:val="0"/>
              </w:rPr>
            </w:pPr>
            <w:r w:rsidRPr="00622736">
              <w:rPr>
                <w:rFonts w:eastAsia="標楷體" w:hAnsi="標楷體" w:cs="標楷體" w:hint="eastAsia"/>
                <w:color w:val="000000"/>
                <w:kern w:val="0"/>
              </w:rPr>
              <w:t>姓名</w:t>
            </w:r>
          </w:p>
        </w:tc>
        <w:tc>
          <w:tcPr>
            <w:tcW w:w="6298" w:type="dxa"/>
            <w:vAlign w:val="center"/>
          </w:tcPr>
          <w:p w:rsidR="00B3248E" w:rsidRPr="00622736" w:rsidRDefault="00B3248E" w:rsidP="00C936AB">
            <w:pPr>
              <w:widowControl/>
              <w:jc w:val="center"/>
              <w:rPr>
                <w:rFonts w:eastAsia="標楷體"/>
                <w:color w:val="000000"/>
                <w:kern w:val="0"/>
              </w:rPr>
            </w:pPr>
            <w:r w:rsidRPr="00622736">
              <w:rPr>
                <w:rFonts w:eastAsia="標楷體" w:hAnsi="標楷體" w:cs="標楷體" w:hint="eastAsia"/>
                <w:color w:val="000000"/>
                <w:kern w:val="0"/>
              </w:rPr>
              <w:t>專題研究題目</w:t>
            </w:r>
          </w:p>
        </w:tc>
        <w:tc>
          <w:tcPr>
            <w:tcW w:w="1209" w:type="dxa"/>
            <w:vAlign w:val="center"/>
          </w:tcPr>
          <w:p w:rsidR="00B3248E" w:rsidRPr="00622736" w:rsidRDefault="00B3248E" w:rsidP="00F115E3">
            <w:pPr>
              <w:widowControl/>
              <w:jc w:val="center"/>
              <w:rPr>
                <w:rFonts w:eastAsia="標楷體"/>
                <w:color w:val="000000"/>
                <w:kern w:val="0"/>
              </w:rPr>
            </w:pPr>
            <w:r w:rsidRPr="00622736">
              <w:rPr>
                <w:rFonts w:eastAsia="標楷體" w:hAnsi="標楷體" w:cs="標楷體" w:hint="eastAsia"/>
                <w:color w:val="000000"/>
                <w:kern w:val="0"/>
              </w:rPr>
              <w:t>指導老師</w:t>
            </w:r>
          </w:p>
        </w:tc>
      </w:tr>
      <w:tr w:rsidR="00DA0BF4" w:rsidRPr="00622736" w:rsidTr="00032859">
        <w:trPr>
          <w:trHeight w:val="393"/>
          <w:jc w:val="center"/>
        </w:trPr>
        <w:tc>
          <w:tcPr>
            <w:tcW w:w="1228" w:type="dxa"/>
            <w:vAlign w:val="center"/>
          </w:tcPr>
          <w:p w:rsidR="00DA0BF4" w:rsidRPr="00622736" w:rsidRDefault="00DA0BF4" w:rsidP="00C936AB">
            <w:pPr>
              <w:widowControl/>
              <w:jc w:val="center"/>
              <w:rPr>
                <w:rFonts w:eastAsia="標楷體" w:hAnsi="標楷體" w:cs="標楷體"/>
                <w:color w:val="000000"/>
                <w:kern w:val="0"/>
              </w:rPr>
            </w:pPr>
            <w:r>
              <w:rPr>
                <w:rFonts w:eastAsia="標楷體" w:hAnsi="標楷體" w:cs="標楷體" w:hint="eastAsia"/>
                <w:color w:val="000000"/>
                <w:kern w:val="0"/>
              </w:rPr>
              <w:t>1023472</w:t>
            </w:r>
          </w:p>
        </w:tc>
        <w:tc>
          <w:tcPr>
            <w:tcW w:w="1182" w:type="dxa"/>
            <w:vAlign w:val="center"/>
          </w:tcPr>
          <w:p w:rsidR="00DA0BF4" w:rsidRPr="00622736" w:rsidRDefault="00DA0BF4" w:rsidP="00C936AB">
            <w:pPr>
              <w:widowControl/>
              <w:jc w:val="center"/>
              <w:rPr>
                <w:rFonts w:eastAsia="標楷體" w:hAnsi="標楷體" w:cs="標楷體"/>
                <w:color w:val="000000"/>
                <w:kern w:val="0"/>
              </w:rPr>
            </w:pPr>
            <w:r>
              <w:rPr>
                <w:rFonts w:eastAsia="標楷體" w:hAnsi="標楷體" w:cs="標楷體" w:hint="eastAsia"/>
                <w:color w:val="000000"/>
                <w:kern w:val="0"/>
              </w:rPr>
              <w:t>劉懿琳</w:t>
            </w:r>
          </w:p>
        </w:tc>
        <w:tc>
          <w:tcPr>
            <w:tcW w:w="6298" w:type="dxa"/>
            <w:vAlign w:val="center"/>
          </w:tcPr>
          <w:p w:rsidR="00DA0BF4" w:rsidRPr="00622736" w:rsidRDefault="00B17021" w:rsidP="00B17021">
            <w:pPr>
              <w:widowControl/>
              <w:rPr>
                <w:rFonts w:eastAsia="標楷體" w:hAnsi="標楷體" w:cs="標楷體"/>
                <w:color w:val="000000"/>
                <w:kern w:val="0"/>
              </w:rPr>
            </w:pPr>
            <w:r w:rsidRPr="00B17021">
              <w:rPr>
                <w:rFonts w:eastAsia="標楷體" w:hAnsi="標楷體" w:cs="標楷體" w:hint="eastAsia"/>
                <w:color w:val="000000"/>
                <w:kern w:val="0"/>
              </w:rPr>
              <w:t>利用分子鑑定之方法偵測血液中細菌性與真菌性病原</w:t>
            </w:r>
          </w:p>
        </w:tc>
        <w:tc>
          <w:tcPr>
            <w:tcW w:w="1209" w:type="dxa"/>
            <w:vAlign w:val="center"/>
          </w:tcPr>
          <w:p w:rsidR="00DA0BF4" w:rsidRPr="00622736" w:rsidRDefault="00560830" w:rsidP="00F115E3">
            <w:pPr>
              <w:widowControl/>
              <w:jc w:val="center"/>
              <w:rPr>
                <w:rFonts w:eastAsia="標楷體" w:hAnsi="標楷體" w:cs="標楷體"/>
                <w:color w:val="000000"/>
                <w:kern w:val="0"/>
              </w:rPr>
            </w:pPr>
            <w:r>
              <w:rPr>
                <w:rFonts w:eastAsia="標楷體" w:hAnsi="標楷體" w:cs="標楷體" w:hint="eastAsia"/>
                <w:color w:val="000000"/>
                <w:kern w:val="0"/>
              </w:rPr>
              <w:t>王紹鴻</w:t>
            </w:r>
          </w:p>
        </w:tc>
      </w:tr>
      <w:tr w:rsidR="00447FB6" w:rsidRPr="00622736" w:rsidTr="00032859">
        <w:trPr>
          <w:trHeight w:val="255"/>
          <w:jc w:val="center"/>
        </w:trPr>
        <w:tc>
          <w:tcPr>
            <w:tcW w:w="1228" w:type="dxa"/>
            <w:vAlign w:val="center"/>
          </w:tcPr>
          <w:p w:rsidR="00447FB6" w:rsidRPr="00D23275" w:rsidRDefault="00447FB6" w:rsidP="00D23275">
            <w:pPr>
              <w:widowControl/>
              <w:jc w:val="center"/>
              <w:rPr>
                <w:rFonts w:eastAsia="標楷體" w:hAnsi="標楷體" w:cs="標楷體"/>
                <w:color w:val="000000"/>
                <w:kern w:val="0"/>
              </w:rPr>
            </w:pPr>
            <w:r w:rsidRPr="00D23275">
              <w:rPr>
                <w:rFonts w:eastAsia="標楷體" w:hAnsi="標楷體" w:cs="標楷體" w:hint="eastAsia"/>
                <w:color w:val="000000"/>
                <w:kern w:val="0"/>
              </w:rPr>
              <w:t>1023473</w:t>
            </w:r>
          </w:p>
        </w:tc>
        <w:tc>
          <w:tcPr>
            <w:tcW w:w="1182" w:type="dxa"/>
            <w:vAlign w:val="center"/>
          </w:tcPr>
          <w:p w:rsidR="00447FB6" w:rsidRPr="00D23275" w:rsidRDefault="00447FB6" w:rsidP="00D23275">
            <w:pPr>
              <w:widowControl/>
              <w:jc w:val="center"/>
              <w:rPr>
                <w:rFonts w:eastAsia="標楷體" w:hAnsi="標楷體" w:cs="標楷體"/>
                <w:color w:val="000000"/>
                <w:kern w:val="0"/>
              </w:rPr>
            </w:pPr>
            <w:r w:rsidRPr="00D23275">
              <w:rPr>
                <w:rFonts w:eastAsia="標楷體" w:hAnsi="標楷體" w:cs="標楷體" w:hint="eastAsia"/>
                <w:color w:val="000000"/>
                <w:kern w:val="0"/>
              </w:rPr>
              <w:t>鄧智宇</w:t>
            </w:r>
          </w:p>
        </w:tc>
        <w:tc>
          <w:tcPr>
            <w:tcW w:w="6298" w:type="dxa"/>
          </w:tcPr>
          <w:p w:rsidR="00447FB6" w:rsidRPr="00251D19" w:rsidRDefault="00B17021" w:rsidP="00251D19">
            <w:pPr>
              <w:rPr>
                <w:rFonts w:eastAsia="標楷體" w:hAnsi="標楷體" w:cs="標楷體"/>
                <w:color w:val="000000"/>
              </w:rPr>
            </w:pPr>
            <w:r w:rsidRPr="00B17021">
              <w:rPr>
                <w:rFonts w:eastAsia="標楷體" w:hAnsi="標楷體" w:cs="標楷體" w:hint="eastAsia"/>
                <w:color w:val="000000"/>
              </w:rPr>
              <w:t>The Induction and the preparation of human anti-HBV's PreS1 antibodies</w:t>
            </w:r>
            <w:r w:rsidRPr="00B17021">
              <w:rPr>
                <w:rFonts w:eastAsia="標楷體" w:hAnsi="標楷體" w:cs="標楷體" w:hint="eastAsia"/>
                <w:color w:val="000000"/>
              </w:rPr>
              <w:t>人類抗</w:t>
            </w:r>
            <w:r w:rsidRPr="00B17021">
              <w:rPr>
                <w:rFonts w:eastAsia="標楷體" w:hAnsi="標楷體" w:cs="標楷體" w:hint="eastAsia"/>
                <w:color w:val="000000"/>
              </w:rPr>
              <w:t>B</w:t>
            </w:r>
            <w:r w:rsidRPr="00B17021">
              <w:rPr>
                <w:rFonts w:eastAsia="標楷體" w:hAnsi="標楷體" w:cs="標楷體" w:hint="eastAsia"/>
                <w:color w:val="000000"/>
              </w:rPr>
              <w:t>型肝炎病毒</w:t>
            </w:r>
            <w:r w:rsidRPr="00B17021">
              <w:rPr>
                <w:rFonts w:eastAsia="標楷體" w:hAnsi="標楷體" w:cs="標楷體" w:hint="eastAsia"/>
                <w:color w:val="000000"/>
              </w:rPr>
              <w:t>PreS1</w:t>
            </w:r>
            <w:r w:rsidRPr="00B17021">
              <w:rPr>
                <w:rFonts w:eastAsia="標楷體" w:hAnsi="標楷體" w:cs="標楷體" w:hint="eastAsia"/>
                <w:color w:val="000000"/>
              </w:rPr>
              <w:t>抗體的</w:t>
            </w:r>
            <w:proofErr w:type="gramStart"/>
            <w:r w:rsidRPr="00B17021">
              <w:rPr>
                <w:rFonts w:eastAsia="標楷體" w:hAnsi="標楷體" w:cs="標楷體" w:hint="eastAsia"/>
                <w:color w:val="000000"/>
              </w:rPr>
              <w:t>誘</w:t>
            </w:r>
            <w:proofErr w:type="gramEnd"/>
            <w:r w:rsidRPr="00B17021">
              <w:rPr>
                <w:rFonts w:eastAsia="標楷體" w:hAnsi="標楷體" w:cs="標楷體" w:hint="eastAsia"/>
                <w:color w:val="000000"/>
              </w:rPr>
              <w:t>製</w:t>
            </w:r>
          </w:p>
        </w:tc>
        <w:tc>
          <w:tcPr>
            <w:tcW w:w="1209" w:type="dxa"/>
          </w:tcPr>
          <w:p w:rsidR="00447FB6" w:rsidRPr="00622736" w:rsidRDefault="003F1014" w:rsidP="00032859">
            <w:pPr>
              <w:jc w:val="center"/>
              <w:rPr>
                <w:rFonts w:eastAsia="標楷體"/>
                <w:color w:val="000000"/>
              </w:rPr>
            </w:pPr>
            <w:r>
              <w:rPr>
                <w:rFonts w:eastAsia="標楷體" w:hint="eastAsia"/>
                <w:color w:val="000000"/>
              </w:rPr>
              <w:t>金立德</w:t>
            </w:r>
          </w:p>
        </w:tc>
      </w:tr>
      <w:tr w:rsidR="00447FB6" w:rsidRPr="00622736" w:rsidTr="00032859">
        <w:trPr>
          <w:trHeight w:val="255"/>
          <w:jc w:val="center"/>
        </w:trPr>
        <w:tc>
          <w:tcPr>
            <w:tcW w:w="1228" w:type="dxa"/>
            <w:vAlign w:val="center"/>
          </w:tcPr>
          <w:p w:rsidR="00447FB6" w:rsidRPr="00D23275" w:rsidRDefault="00447FB6" w:rsidP="00D23275">
            <w:pPr>
              <w:widowControl/>
              <w:jc w:val="center"/>
              <w:rPr>
                <w:rFonts w:eastAsia="標楷體" w:hAnsi="標楷體" w:cs="標楷體"/>
                <w:color w:val="000000"/>
                <w:kern w:val="0"/>
              </w:rPr>
            </w:pPr>
            <w:r w:rsidRPr="00D23275">
              <w:rPr>
                <w:rFonts w:eastAsia="標楷體" w:hAnsi="標楷體" w:cs="標楷體" w:hint="eastAsia"/>
                <w:color w:val="000000"/>
                <w:kern w:val="0"/>
              </w:rPr>
              <w:t>1023474</w:t>
            </w:r>
          </w:p>
        </w:tc>
        <w:tc>
          <w:tcPr>
            <w:tcW w:w="1182" w:type="dxa"/>
            <w:vAlign w:val="center"/>
          </w:tcPr>
          <w:p w:rsidR="00447FB6" w:rsidRPr="00D23275" w:rsidRDefault="00447FB6" w:rsidP="00D23275">
            <w:pPr>
              <w:widowControl/>
              <w:jc w:val="center"/>
              <w:rPr>
                <w:rFonts w:eastAsia="標楷體" w:hAnsi="標楷體" w:cs="標楷體"/>
                <w:color w:val="000000"/>
                <w:kern w:val="0"/>
              </w:rPr>
            </w:pPr>
            <w:r w:rsidRPr="00D23275">
              <w:rPr>
                <w:rFonts w:eastAsia="標楷體" w:hAnsi="標楷體" w:cs="標楷體" w:hint="eastAsia"/>
                <w:color w:val="000000"/>
                <w:kern w:val="0"/>
              </w:rPr>
              <w:t>許嘉凌</w:t>
            </w:r>
          </w:p>
        </w:tc>
        <w:tc>
          <w:tcPr>
            <w:tcW w:w="6298" w:type="dxa"/>
            <w:vAlign w:val="center"/>
          </w:tcPr>
          <w:p w:rsidR="00447FB6" w:rsidRPr="00251D19" w:rsidRDefault="00B17021" w:rsidP="00251D19">
            <w:pPr>
              <w:rPr>
                <w:rFonts w:eastAsia="標楷體" w:hAnsi="標楷體" w:cs="標楷體"/>
                <w:color w:val="000000"/>
              </w:rPr>
            </w:pPr>
            <w:r w:rsidRPr="00B17021">
              <w:rPr>
                <w:rFonts w:eastAsia="標楷體" w:hAnsi="標楷體" w:cs="標楷體" w:hint="eastAsia"/>
                <w:color w:val="000000"/>
              </w:rPr>
              <w:t>花生</w:t>
            </w:r>
            <w:proofErr w:type="gramStart"/>
            <w:r w:rsidRPr="00B17021">
              <w:rPr>
                <w:rFonts w:eastAsia="標楷體" w:hAnsi="標楷體" w:cs="標楷體" w:hint="eastAsia"/>
                <w:color w:val="000000"/>
              </w:rPr>
              <w:t>芽</w:t>
            </w:r>
            <w:proofErr w:type="gramEnd"/>
            <w:r w:rsidRPr="00B17021">
              <w:rPr>
                <w:rFonts w:eastAsia="標楷體" w:hAnsi="標楷體" w:cs="標楷體" w:hint="eastAsia"/>
                <w:color w:val="000000"/>
              </w:rPr>
              <w:t>胚軸成分之研究</w:t>
            </w:r>
          </w:p>
        </w:tc>
        <w:tc>
          <w:tcPr>
            <w:tcW w:w="1209" w:type="dxa"/>
            <w:vAlign w:val="center"/>
          </w:tcPr>
          <w:p w:rsidR="00447FB6" w:rsidRPr="00622736" w:rsidRDefault="003F1014" w:rsidP="00F115E3">
            <w:pPr>
              <w:widowControl/>
              <w:jc w:val="center"/>
              <w:rPr>
                <w:rFonts w:eastAsia="標楷體"/>
                <w:color w:val="000000"/>
                <w:kern w:val="0"/>
              </w:rPr>
            </w:pPr>
            <w:r>
              <w:rPr>
                <w:rFonts w:eastAsia="標楷體" w:hint="eastAsia"/>
                <w:color w:val="000000"/>
                <w:kern w:val="0"/>
              </w:rPr>
              <w:t>陳立耿</w:t>
            </w:r>
          </w:p>
        </w:tc>
      </w:tr>
      <w:tr w:rsidR="00447FB6" w:rsidRPr="00622736" w:rsidTr="00055F06">
        <w:trPr>
          <w:trHeight w:val="255"/>
          <w:jc w:val="center"/>
        </w:trPr>
        <w:tc>
          <w:tcPr>
            <w:tcW w:w="1228" w:type="dxa"/>
            <w:shd w:val="clear" w:color="auto" w:fill="auto"/>
            <w:vAlign w:val="center"/>
          </w:tcPr>
          <w:p w:rsidR="00447FB6" w:rsidRPr="00D23275" w:rsidRDefault="00447FB6" w:rsidP="00D23275">
            <w:pPr>
              <w:widowControl/>
              <w:jc w:val="center"/>
              <w:rPr>
                <w:rFonts w:eastAsia="標楷體" w:hAnsi="標楷體" w:cs="標楷體"/>
                <w:color w:val="000000"/>
                <w:kern w:val="0"/>
              </w:rPr>
            </w:pPr>
            <w:r w:rsidRPr="00D23275">
              <w:rPr>
                <w:rFonts w:eastAsia="標楷體" w:hAnsi="標楷體" w:cs="標楷體" w:hint="eastAsia"/>
                <w:color w:val="000000"/>
                <w:kern w:val="0"/>
              </w:rPr>
              <w:t>1023475</w:t>
            </w:r>
          </w:p>
        </w:tc>
        <w:tc>
          <w:tcPr>
            <w:tcW w:w="1182" w:type="dxa"/>
            <w:shd w:val="clear" w:color="auto" w:fill="auto"/>
            <w:vAlign w:val="center"/>
          </w:tcPr>
          <w:p w:rsidR="00447FB6" w:rsidRPr="00D23275" w:rsidRDefault="00447FB6" w:rsidP="00D23275">
            <w:pPr>
              <w:widowControl/>
              <w:jc w:val="center"/>
              <w:rPr>
                <w:rFonts w:eastAsia="標楷體" w:hAnsi="標楷體" w:cs="標楷體"/>
                <w:color w:val="000000"/>
                <w:kern w:val="0"/>
              </w:rPr>
            </w:pPr>
            <w:r w:rsidRPr="00D23275">
              <w:rPr>
                <w:rFonts w:eastAsia="標楷體" w:hAnsi="標楷體" w:cs="標楷體" w:hint="eastAsia"/>
                <w:color w:val="000000"/>
                <w:kern w:val="0"/>
              </w:rPr>
              <w:t>林奕良</w:t>
            </w:r>
          </w:p>
        </w:tc>
        <w:tc>
          <w:tcPr>
            <w:tcW w:w="6298" w:type="dxa"/>
            <w:shd w:val="clear" w:color="auto" w:fill="auto"/>
            <w:vAlign w:val="center"/>
          </w:tcPr>
          <w:p w:rsidR="00447FB6" w:rsidRPr="00251D19" w:rsidRDefault="00055F06" w:rsidP="00251D19">
            <w:pPr>
              <w:rPr>
                <w:rFonts w:eastAsia="標楷體" w:hAnsi="標楷體" w:cs="標楷體"/>
                <w:color w:val="000000"/>
              </w:rPr>
            </w:pPr>
            <w:r>
              <w:rPr>
                <w:rFonts w:eastAsia="標楷體" w:hAnsi="標楷體" w:cs="標楷體" w:hint="eastAsia"/>
                <w:color w:val="000000"/>
              </w:rPr>
              <w:t>香茅之萃取與分析</w:t>
            </w:r>
          </w:p>
        </w:tc>
        <w:tc>
          <w:tcPr>
            <w:tcW w:w="1209" w:type="dxa"/>
            <w:shd w:val="clear" w:color="auto" w:fill="auto"/>
            <w:vAlign w:val="center"/>
          </w:tcPr>
          <w:p w:rsidR="00447FB6" w:rsidRPr="00622736" w:rsidRDefault="003F1014" w:rsidP="00836FC6">
            <w:pPr>
              <w:widowControl/>
              <w:jc w:val="center"/>
              <w:rPr>
                <w:rFonts w:eastAsia="標楷體"/>
                <w:color w:val="000000"/>
                <w:kern w:val="0"/>
              </w:rPr>
            </w:pPr>
            <w:r>
              <w:rPr>
                <w:rFonts w:eastAsia="標楷體" w:hint="eastAsia"/>
                <w:color w:val="000000"/>
                <w:kern w:val="0"/>
              </w:rPr>
              <w:t>陳立耿</w:t>
            </w:r>
          </w:p>
        </w:tc>
      </w:tr>
      <w:tr w:rsidR="00447FB6" w:rsidRPr="00622736" w:rsidTr="00032859">
        <w:trPr>
          <w:trHeight w:val="255"/>
          <w:jc w:val="center"/>
        </w:trPr>
        <w:tc>
          <w:tcPr>
            <w:tcW w:w="1228" w:type="dxa"/>
            <w:vAlign w:val="center"/>
          </w:tcPr>
          <w:p w:rsidR="00447FB6" w:rsidRPr="00F018BD" w:rsidRDefault="00447FB6" w:rsidP="00D23275">
            <w:pPr>
              <w:widowControl/>
              <w:jc w:val="center"/>
              <w:rPr>
                <w:rFonts w:eastAsia="標楷體" w:hAnsi="標楷體" w:cs="標楷體"/>
                <w:color w:val="000000"/>
                <w:kern w:val="0"/>
              </w:rPr>
            </w:pPr>
            <w:r w:rsidRPr="00F018BD">
              <w:rPr>
                <w:rFonts w:eastAsia="標楷體" w:hAnsi="標楷體" w:cs="標楷體" w:hint="eastAsia"/>
                <w:color w:val="000000"/>
                <w:kern w:val="0"/>
              </w:rPr>
              <w:t>1023477</w:t>
            </w:r>
          </w:p>
        </w:tc>
        <w:tc>
          <w:tcPr>
            <w:tcW w:w="1182" w:type="dxa"/>
            <w:vAlign w:val="center"/>
          </w:tcPr>
          <w:p w:rsidR="00447FB6" w:rsidRPr="00F018BD" w:rsidRDefault="00447FB6" w:rsidP="00D23275">
            <w:pPr>
              <w:widowControl/>
              <w:jc w:val="center"/>
              <w:rPr>
                <w:rFonts w:eastAsia="標楷體" w:hAnsi="標楷體" w:cs="標楷體"/>
                <w:color w:val="000000"/>
                <w:kern w:val="0"/>
              </w:rPr>
            </w:pPr>
            <w:proofErr w:type="gramStart"/>
            <w:r w:rsidRPr="00F018BD">
              <w:rPr>
                <w:rFonts w:eastAsia="標楷體" w:hAnsi="標楷體" w:cs="標楷體" w:hint="eastAsia"/>
                <w:color w:val="000000"/>
                <w:kern w:val="0"/>
              </w:rPr>
              <w:t>范祐瑋</w:t>
            </w:r>
            <w:proofErr w:type="gramEnd"/>
          </w:p>
        </w:tc>
        <w:tc>
          <w:tcPr>
            <w:tcW w:w="6298" w:type="dxa"/>
            <w:vAlign w:val="center"/>
          </w:tcPr>
          <w:p w:rsidR="00447FB6" w:rsidRPr="00F018BD" w:rsidRDefault="00B17021" w:rsidP="00251D19">
            <w:pPr>
              <w:rPr>
                <w:rFonts w:eastAsia="標楷體" w:hAnsi="標楷體" w:cs="標楷體"/>
                <w:color w:val="000000"/>
              </w:rPr>
            </w:pPr>
            <w:r w:rsidRPr="00F018BD">
              <w:rPr>
                <w:rFonts w:eastAsia="標楷體" w:hAnsi="標楷體" w:cs="標楷體" w:hint="eastAsia"/>
                <w:color w:val="000000"/>
              </w:rPr>
              <w:t>大花</w:t>
            </w:r>
            <w:proofErr w:type="gramStart"/>
            <w:r w:rsidRPr="00F018BD">
              <w:rPr>
                <w:rFonts w:eastAsia="標楷體" w:hAnsi="標楷體" w:cs="標楷體" w:hint="eastAsia"/>
                <w:color w:val="000000"/>
              </w:rPr>
              <w:t>咸豐草毒蛋白</w:t>
            </w:r>
            <w:proofErr w:type="gramEnd"/>
            <w:r w:rsidRPr="00F018BD">
              <w:rPr>
                <w:rFonts w:eastAsia="標楷體" w:hAnsi="標楷體" w:cs="標楷體" w:hint="eastAsia"/>
                <w:color w:val="000000"/>
              </w:rPr>
              <w:t>身分鑑定及大腸癌細胞</w:t>
            </w:r>
            <w:proofErr w:type="gramStart"/>
            <w:r w:rsidRPr="00F018BD">
              <w:rPr>
                <w:rFonts w:eastAsia="標楷體" w:hAnsi="標楷體" w:cs="標楷體" w:hint="eastAsia"/>
                <w:color w:val="000000"/>
              </w:rPr>
              <w:t>交互作用膜</w:t>
            </w:r>
            <w:proofErr w:type="gramEnd"/>
            <w:r w:rsidRPr="00F018BD">
              <w:rPr>
                <w:rFonts w:eastAsia="標楷體" w:hAnsi="標楷體" w:cs="標楷體" w:hint="eastAsia"/>
                <w:color w:val="000000"/>
              </w:rPr>
              <w:t>蛋白之篩選</w:t>
            </w:r>
          </w:p>
        </w:tc>
        <w:tc>
          <w:tcPr>
            <w:tcW w:w="1209" w:type="dxa"/>
            <w:vAlign w:val="center"/>
          </w:tcPr>
          <w:p w:rsidR="00447FB6" w:rsidRPr="00F018BD" w:rsidRDefault="003F1014" w:rsidP="00F115E3">
            <w:pPr>
              <w:widowControl/>
              <w:jc w:val="center"/>
              <w:rPr>
                <w:rFonts w:eastAsia="標楷體"/>
                <w:color w:val="000000"/>
                <w:kern w:val="0"/>
              </w:rPr>
            </w:pPr>
            <w:r w:rsidRPr="00F018BD">
              <w:rPr>
                <w:rFonts w:eastAsia="標楷體" w:hint="eastAsia"/>
                <w:color w:val="000000"/>
                <w:kern w:val="0"/>
              </w:rPr>
              <w:t>翁秉霖</w:t>
            </w:r>
          </w:p>
        </w:tc>
      </w:tr>
      <w:tr w:rsidR="00447FB6" w:rsidRPr="00622736" w:rsidTr="00032859">
        <w:trPr>
          <w:trHeight w:val="255"/>
          <w:jc w:val="center"/>
        </w:trPr>
        <w:tc>
          <w:tcPr>
            <w:tcW w:w="1228" w:type="dxa"/>
            <w:vAlign w:val="center"/>
          </w:tcPr>
          <w:p w:rsidR="00447FB6" w:rsidRPr="00F018BD" w:rsidRDefault="00447FB6" w:rsidP="00D23275">
            <w:pPr>
              <w:widowControl/>
              <w:jc w:val="center"/>
              <w:rPr>
                <w:rFonts w:eastAsia="標楷體" w:hAnsi="標楷體" w:cs="標楷體"/>
                <w:color w:val="000000"/>
                <w:kern w:val="0"/>
              </w:rPr>
            </w:pPr>
            <w:r w:rsidRPr="00F018BD">
              <w:rPr>
                <w:rFonts w:eastAsia="標楷體" w:hAnsi="標楷體" w:cs="標楷體" w:hint="eastAsia"/>
                <w:color w:val="000000"/>
                <w:kern w:val="0"/>
              </w:rPr>
              <w:t>1023478</w:t>
            </w:r>
          </w:p>
        </w:tc>
        <w:tc>
          <w:tcPr>
            <w:tcW w:w="1182" w:type="dxa"/>
            <w:vAlign w:val="center"/>
          </w:tcPr>
          <w:p w:rsidR="00447FB6" w:rsidRPr="00F018BD" w:rsidRDefault="00447FB6" w:rsidP="00D23275">
            <w:pPr>
              <w:widowControl/>
              <w:jc w:val="center"/>
              <w:rPr>
                <w:rFonts w:eastAsia="標楷體" w:hAnsi="標楷體" w:cs="標楷體"/>
                <w:color w:val="000000"/>
                <w:kern w:val="0"/>
              </w:rPr>
            </w:pPr>
            <w:r w:rsidRPr="00F018BD">
              <w:rPr>
                <w:rFonts w:eastAsia="標楷體" w:hAnsi="標楷體" w:cs="標楷體" w:hint="eastAsia"/>
                <w:color w:val="000000"/>
                <w:kern w:val="0"/>
              </w:rPr>
              <w:t>楊芳俞</w:t>
            </w:r>
          </w:p>
        </w:tc>
        <w:tc>
          <w:tcPr>
            <w:tcW w:w="6298" w:type="dxa"/>
            <w:vAlign w:val="center"/>
          </w:tcPr>
          <w:p w:rsidR="00447FB6" w:rsidRPr="00F018BD" w:rsidRDefault="00B17021" w:rsidP="00251D19">
            <w:pPr>
              <w:rPr>
                <w:rFonts w:eastAsia="標楷體" w:hAnsi="標楷體" w:cs="標楷體"/>
                <w:color w:val="000000"/>
              </w:rPr>
            </w:pPr>
            <w:r w:rsidRPr="00F018BD">
              <w:rPr>
                <w:rFonts w:eastAsia="標楷體" w:hAnsi="標楷體" w:cs="標楷體"/>
                <w:color w:val="000000"/>
              </w:rPr>
              <w:t xml:space="preserve">Synthesis and </w:t>
            </w:r>
            <w:proofErr w:type="spellStart"/>
            <w:r w:rsidRPr="00F018BD">
              <w:rPr>
                <w:rFonts w:eastAsia="標楷體" w:hAnsi="標楷體" w:cs="標楷體"/>
                <w:color w:val="000000"/>
              </w:rPr>
              <w:t>photocytotoxicity</w:t>
            </w:r>
            <w:proofErr w:type="spellEnd"/>
            <w:r w:rsidRPr="00F018BD">
              <w:rPr>
                <w:rFonts w:eastAsia="標楷體" w:hAnsi="標楷體" w:cs="標楷體"/>
                <w:color w:val="000000"/>
              </w:rPr>
              <w:t xml:space="preserve"> of 9-/13- lipophilic substituted </w:t>
            </w:r>
            <w:proofErr w:type="spellStart"/>
            <w:r w:rsidRPr="00F018BD">
              <w:rPr>
                <w:rFonts w:eastAsia="標楷體" w:hAnsi="標楷體" w:cs="標楷體"/>
                <w:color w:val="000000"/>
              </w:rPr>
              <w:t>berberine</w:t>
            </w:r>
            <w:proofErr w:type="spellEnd"/>
            <w:r w:rsidRPr="00F018BD">
              <w:rPr>
                <w:rFonts w:eastAsia="標楷體" w:hAnsi="標楷體" w:cs="標楷體"/>
                <w:color w:val="000000"/>
              </w:rPr>
              <w:t xml:space="preserve"> derivatives and evaluated for their anticancer activity</w:t>
            </w:r>
          </w:p>
        </w:tc>
        <w:tc>
          <w:tcPr>
            <w:tcW w:w="1209" w:type="dxa"/>
            <w:vAlign w:val="center"/>
          </w:tcPr>
          <w:p w:rsidR="00447FB6" w:rsidRPr="00F018BD" w:rsidRDefault="003F1014" w:rsidP="00F115E3">
            <w:pPr>
              <w:widowControl/>
              <w:jc w:val="center"/>
              <w:rPr>
                <w:rFonts w:eastAsia="標楷體"/>
                <w:color w:val="000000"/>
                <w:kern w:val="0"/>
              </w:rPr>
            </w:pPr>
            <w:r w:rsidRPr="00F018BD">
              <w:rPr>
                <w:rFonts w:eastAsia="標楷體" w:hint="eastAsia"/>
                <w:color w:val="000000"/>
                <w:kern w:val="0"/>
              </w:rPr>
              <w:t>吳進益</w:t>
            </w:r>
          </w:p>
        </w:tc>
      </w:tr>
      <w:tr w:rsidR="00447FB6" w:rsidRPr="00622736" w:rsidTr="00032859">
        <w:trPr>
          <w:trHeight w:val="255"/>
          <w:jc w:val="center"/>
        </w:trPr>
        <w:tc>
          <w:tcPr>
            <w:tcW w:w="1228" w:type="dxa"/>
            <w:vAlign w:val="center"/>
          </w:tcPr>
          <w:p w:rsidR="00447FB6" w:rsidRPr="00F018BD" w:rsidRDefault="00447FB6" w:rsidP="00D23275">
            <w:pPr>
              <w:widowControl/>
              <w:jc w:val="center"/>
              <w:rPr>
                <w:rFonts w:eastAsia="標楷體" w:hAnsi="標楷體" w:cs="標楷體"/>
                <w:color w:val="000000"/>
                <w:kern w:val="0"/>
              </w:rPr>
            </w:pPr>
            <w:r w:rsidRPr="00F018BD">
              <w:rPr>
                <w:rFonts w:eastAsia="標楷體" w:hAnsi="標楷體" w:cs="標楷體" w:hint="eastAsia"/>
                <w:color w:val="000000"/>
                <w:kern w:val="0"/>
              </w:rPr>
              <w:t>1023479</w:t>
            </w:r>
          </w:p>
        </w:tc>
        <w:tc>
          <w:tcPr>
            <w:tcW w:w="1182" w:type="dxa"/>
            <w:vAlign w:val="center"/>
          </w:tcPr>
          <w:p w:rsidR="00447FB6" w:rsidRPr="00F018BD" w:rsidRDefault="00447FB6" w:rsidP="00D23275">
            <w:pPr>
              <w:widowControl/>
              <w:jc w:val="center"/>
              <w:rPr>
                <w:rFonts w:eastAsia="標楷體" w:hAnsi="標楷體" w:cs="標楷體"/>
                <w:color w:val="000000"/>
                <w:kern w:val="0"/>
              </w:rPr>
            </w:pPr>
            <w:r w:rsidRPr="00F018BD">
              <w:rPr>
                <w:rFonts w:eastAsia="標楷體" w:hAnsi="標楷體" w:cs="標楷體" w:hint="eastAsia"/>
                <w:color w:val="000000"/>
                <w:kern w:val="0"/>
              </w:rPr>
              <w:t>陳耘慈</w:t>
            </w:r>
          </w:p>
        </w:tc>
        <w:tc>
          <w:tcPr>
            <w:tcW w:w="6298" w:type="dxa"/>
            <w:vAlign w:val="center"/>
          </w:tcPr>
          <w:p w:rsidR="00447FB6" w:rsidRPr="00F018BD" w:rsidRDefault="00B17021" w:rsidP="00251D19">
            <w:pPr>
              <w:rPr>
                <w:rFonts w:eastAsia="標楷體" w:hAnsi="標楷體" w:cs="標楷體"/>
                <w:color w:val="000000"/>
              </w:rPr>
            </w:pPr>
            <w:r w:rsidRPr="00F018BD">
              <w:rPr>
                <w:rFonts w:eastAsia="標楷體" w:hAnsi="標楷體" w:cs="標楷體" w:hint="eastAsia"/>
                <w:color w:val="000000"/>
              </w:rPr>
              <w:t>天然化合物誘導樹突細胞生理功能轉化之分子機</w:t>
            </w:r>
          </w:p>
        </w:tc>
        <w:tc>
          <w:tcPr>
            <w:tcW w:w="1209" w:type="dxa"/>
            <w:vAlign w:val="center"/>
          </w:tcPr>
          <w:p w:rsidR="00447FB6" w:rsidRPr="00F018BD" w:rsidRDefault="003F1014" w:rsidP="00F115E3">
            <w:pPr>
              <w:widowControl/>
              <w:jc w:val="center"/>
              <w:rPr>
                <w:rFonts w:eastAsia="標楷體"/>
                <w:color w:val="000000"/>
                <w:kern w:val="0"/>
              </w:rPr>
            </w:pPr>
            <w:r w:rsidRPr="00F018BD">
              <w:rPr>
                <w:rFonts w:eastAsia="標楷體" w:hint="eastAsia"/>
                <w:color w:val="000000"/>
                <w:kern w:val="0"/>
              </w:rPr>
              <w:t>莊晶晶</w:t>
            </w:r>
          </w:p>
        </w:tc>
      </w:tr>
      <w:tr w:rsidR="00447FB6" w:rsidRPr="00622736" w:rsidTr="00032859">
        <w:trPr>
          <w:trHeight w:val="255"/>
          <w:jc w:val="center"/>
        </w:trPr>
        <w:tc>
          <w:tcPr>
            <w:tcW w:w="1228" w:type="dxa"/>
            <w:vAlign w:val="center"/>
          </w:tcPr>
          <w:p w:rsidR="00447FB6" w:rsidRPr="00F018BD" w:rsidRDefault="00447FB6" w:rsidP="00D23275">
            <w:pPr>
              <w:widowControl/>
              <w:jc w:val="center"/>
              <w:rPr>
                <w:rFonts w:eastAsia="標楷體" w:hAnsi="標楷體" w:cs="標楷體"/>
                <w:color w:val="000000"/>
                <w:kern w:val="0"/>
              </w:rPr>
            </w:pPr>
            <w:r w:rsidRPr="00F018BD">
              <w:rPr>
                <w:rFonts w:eastAsia="標楷體" w:hAnsi="標楷體" w:cs="標楷體" w:hint="eastAsia"/>
                <w:color w:val="000000"/>
                <w:kern w:val="0"/>
              </w:rPr>
              <w:t>1023480</w:t>
            </w:r>
          </w:p>
        </w:tc>
        <w:tc>
          <w:tcPr>
            <w:tcW w:w="1182" w:type="dxa"/>
            <w:vAlign w:val="center"/>
          </w:tcPr>
          <w:p w:rsidR="00447FB6" w:rsidRPr="00F018BD" w:rsidRDefault="00447FB6" w:rsidP="00D23275">
            <w:pPr>
              <w:widowControl/>
              <w:jc w:val="center"/>
              <w:rPr>
                <w:rFonts w:eastAsia="標楷體" w:hAnsi="標楷體" w:cs="標楷體"/>
                <w:color w:val="000000"/>
                <w:kern w:val="0"/>
              </w:rPr>
            </w:pPr>
            <w:proofErr w:type="gramStart"/>
            <w:r w:rsidRPr="00F018BD">
              <w:rPr>
                <w:rFonts w:eastAsia="標楷體" w:hAnsi="標楷體" w:cs="標楷體" w:hint="eastAsia"/>
                <w:color w:val="000000"/>
                <w:kern w:val="0"/>
              </w:rPr>
              <w:t>黃柏融</w:t>
            </w:r>
            <w:proofErr w:type="gramEnd"/>
          </w:p>
        </w:tc>
        <w:tc>
          <w:tcPr>
            <w:tcW w:w="6298" w:type="dxa"/>
            <w:vAlign w:val="center"/>
          </w:tcPr>
          <w:p w:rsidR="00447FB6" w:rsidRPr="00F018BD" w:rsidRDefault="00F911D0" w:rsidP="00251D19">
            <w:pPr>
              <w:rPr>
                <w:rFonts w:eastAsia="標楷體" w:hAnsi="標楷體" w:cs="標楷體"/>
                <w:color w:val="000000"/>
              </w:rPr>
            </w:pPr>
            <w:r w:rsidRPr="00F018BD">
              <w:rPr>
                <w:rFonts w:eastAsia="標楷體" w:hAnsi="標楷體" w:cs="標楷體"/>
                <w:color w:val="000000"/>
              </w:rPr>
              <w:t>Synthesis of a series of lipophilic substituted 1.4-naphthoquinone derivatives and evaluated for their anti-cancer activity</w:t>
            </w:r>
          </w:p>
        </w:tc>
        <w:tc>
          <w:tcPr>
            <w:tcW w:w="1209" w:type="dxa"/>
            <w:vAlign w:val="center"/>
          </w:tcPr>
          <w:p w:rsidR="00447FB6" w:rsidRPr="00F018BD" w:rsidRDefault="003F1014" w:rsidP="003F1014">
            <w:pPr>
              <w:widowControl/>
              <w:jc w:val="center"/>
              <w:rPr>
                <w:rFonts w:eastAsia="標楷體"/>
                <w:color w:val="000000"/>
                <w:kern w:val="0"/>
              </w:rPr>
            </w:pPr>
            <w:r w:rsidRPr="00F018BD">
              <w:rPr>
                <w:rFonts w:eastAsia="標楷體" w:hint="eastAsia"/>
                <w:color w:val="000000"/>
                <w:kern w:val="0"/>
              </w:rPr>
              <w:t>吳進益</w:t>
            </w:r>
          </w:p>
        </w:tc>
      </w:tr>
      <w:tr w:rsidR="00447FB6" w:rsidRPr="00622736" w:rsidTr="00032859">
        <w:trPr>
          <w:trHeight w:val="255"/>
          <w:jc w:val="center"/>
        </w:trPr>
        <w:tc>
          <w:tcPr>
            <w:tcW w:w="1228" w:type="dxa"/>
            <w:vAlign w:val="center"/>
          </w:tcPr>
          <w:p w:rsidR="00447FB6" w:rsidRPr="00F018BD" w:rsidRDefault="00447FB6" w:rsidP="00D23275">
            <w:pPr>
              <w:widowControl/>
              <w:jc w:val="center"/>
              <w:rPr>
                <w:rFonts w:eastAsia="標楷體" w:hAnsi="標楷體" w:cs="標楷體"/>
                <w:color w:val="000000"/>
                <w:kern w:val="0"/>
              </w:rPr>
            </w:pPr>
            <w:r w:rsidRPr="00F018BD">
              <w:rPr>
                <w:rFonts w:eastAsia="標楷體" w:hAnsi="標楷體" w:cs="標楷體" w:hint="eastAsia"/>
                <w:color w:val="000000"/>
                <w:kern w:val="0"/>
              </w:rPr>
              <w:t>1023481</w:t>
            </w:r>
          </w:p>
        </w:tc>
        <w:tc>
          <w:tcPr>
            <w:tcW w:w="1182" w:type="dxa"/>
            <w:vAlign w:val="center"/>
          </w:tcPr>
          <w:p w:rsidR="00447FB6" w:rsidRPr="00F018BD" w:rsidRDefault="00447FB6" w:rsidP="00D23275">
            <w:pPr>
              <w:widowControl/>
              <w:jc w:val="center"/>
              <w:rPr>
                <w:rFonts w:eastAsia="標楷體" w:hAnsi="標楷體" w:cs="標楷體"/>
                <w:color w:val="000000"/>
                <w:kern w:val="0"/>
              </w:rPr>
            </w:pPr>
            <w:r w:rsidRPr="00F018BD">
              <w:rPr>
                <w:rFonts w:eastAsia="標楷體" w:hAnsi="標楷體" w:cs="標楷體" w:hint="eastAsia"/>
                <w:color w:val="000000"/>
                <w:kern w:val="0"/>
              </w:rPr>
              <w:t>吳念</w:t>
            </w:r>
            <w:proofErr w:type="gramStart"/>
            <w:r w:rsidRPr="00F018BD">
              <w:rPr>
                <w:rFonts w:eastAsia="標楷體" w:hAnsi="標楷體" w:cs="標楷體" w:hint="eastAsia"/>
                <w:color w:val="000000"/>
                <w:kern w:val="0"/>
              </w:rPr>
              <w:t>臻</w:t>
            </w:r>
            <w:proofErr w:type="gramEnd"/>
          </w:p>
        </w:tc>
        <w:tc>
          <w:tcPr>
            <w:tcW w:w="6298" w:type="dxa"/>
            <w:vAlign w:val="center"/>
          </w:tcPr>
          <w:p w:rsidR="00447FB6" w:rsidRPr="00F018BD" w:rsidRDefault="00F911D0" w:rsidP="00251D19">
            <w:pPr>
              <w:rPr>
                <w:rFonts w:eastAsia="標楷體" w:hAnsi="標楷體" w:cs="標楷體"/>
                <w:color w:val="000000"/>
              </w:rPr>
            </w:pPr>
            <w:r w:rsidRPr="00F018BD">
              <w:rPr>
                <w:rFonts w:eastAsia="標楷體" w:hAnsi="標楷體" w:cs="標楷體" w:hint="eastAsia"/>
                <w:color w:val="000000"/>
              </w:rPr>
              <w:t>探討乳酸菌之安定性</w:t>
            </w:r>
          </w:p>
        </w:tc>
        <w:tc>
          <w:tcPr>
            <w:tcW w:w="1209" w:type="dxa"/>
            <w:vAlign w:val="center"/>
          </w:tcPr>
          <w:p w:rsidR="00447FB6" w:rsidRPr="00F018BD" w:rsidRDefault="003F1014" w:rsidP="00F115E3">
            <w:pPr>
              <w:widowControl/>
              <w:jc w:val="center"/>
              <w:rPr>
                <w:rFonts w:eastAsia="標楷體"/>
                <w:color w:val="000000"/>
                <w:kern w:val="0"/>
              </w:rPr>
            </w:pPr>
            <w:r w:rsidRPr="00F018BD">
              <w:rPr>
                <w:rFonts w:eastAsia="標楷體" w:hint="eastAsia"/>
                <w:color w:val="000000"/>
                <w:kern w:val="0"/>
              </w:rPr>
              <w:t>謝佳雯</w:t>
            </w:r>
          </w:p>
        </w:tc>
      </w:tr>
      <w:tr w:rsidR="00447FB6" w:rsidRPr="00622736" w:rsidTr="00032859">
        <w:trPr>
          <w:trHeight w:val="255"/>
          <w:jc w:val="center"/>
        </w:trPr>
        <w:tc>
          <w:tcPr>
            <w:tcW w:w="1228" w:type="dxa"/>
            <w:vAlign w:val="center"/>
          </w:tcPr>
          <w:p w:rsidR="00447FB6" w:rsidRPr="00D23275" w:rsidRDefault="00447FB6" w:rsidP="00D23275">
            <w:pPr>
              <w:widowControl/>
              <w:jc w:val="center"/>
              <w:rPr>
                <w:rFonts w:eastAsia="標楷體" w:hAnsi="標楷體" w:cs="標楷體"/>
                <w:color w:val="000000"/>
                <w:kern w:val="0"/>
              </w:rPr>
            </w:pPr>
            <w:r w:rsidRPr="00D23275">
              <w:rPr>
                <w:rFonts w:eastAsia="標楷體" w:hAnsi="標楷體" w:cs="標楷體" w:hint="eastAsia"/>
                <w:color w:val="000000"/>
                <w:kern w:val="0"/>
              </w:rPr>
              <w:t>1023482</w:t>
            </w:r>
          </w:p>
        </w:tc>
        <w:tc>
          <w:tcPr>
            <w:tcW w:w="1182" w:type="dxa"/>
            <w:vAlign w:val="center"/>
          </w:tcPr>
          <w:p w:rsidR="00447FB6" w:rsidRPr="00D23275" w:rsidRDefault="00447FB6" w:rsidP="00D23275">
            <w:pPr>
              <w:widowControl/>
              <w:jc w:val="center"/>
              <w:rPr>
                <w:rFonts w:eastAsia="標楷體" w:hAnsi="標楷體" w:cs="標楷體"/>
                <w:color w:val="000000"/>
                <w:kern w:val="0"/>
              </w:rPr>
            </w:pPr>
            <w:r w:rsidRPr="00D23275">
              <w:rPr>
                <w:rFonts w:eastAsia="標楷體" w:hAnsi="標楷體" w:cs="標楷體" w:hint="eastAsia"/>
                <w:color w:val="000000"/>
                <w:kern w:val="0"/>
              </w:rPr>
              <w:t>鄭宇智</w:t>
            </w:r>
          </w:p>
        </w:tc>
        <w:tc>
          <w:tcPr>
            <w:tcW w:w="6298" w:type="dxa"/>
            <w:vAlign w:val="center"/>
          </w:tcPr>
          <w:p w:rsidR="00447FB6" w:rsidRPr="00251D19" w:rsidRDefault="00F911D0" w:rsidP="00251D19">
            <w:pPr>
              <w:rPr>
                <w:rFonts w:eastAsia="標楷體" w:hAnsi="標楷體" w:cs="標楷體"/>
                <w:color w:val="000000"/>
              </w:rPr>
            </w:pPr>
            <w:r w:rsidRPr="00F911D0">
              <w:rPr>
                <w:rFonts w:eastAsia="標楷體" w:hAnsi="標楷體" w:cs="標楷體" w:hint="eastAsia"/>
                <w:color w:val="000000"/>
              </w:rPr>
              <w:t>探討</w:t>
            </w:r>
            <w:r w:rsidRPr="00F911D0">
              <w:rPr>
                <w:rFonts w:eastAsia="標楷體" w:hAnsi="標楷體" w:cs="標楷體" w:hint="eastAsia"/>
                <w:color w:val="000000"/>
              </w:rPr>
              <w:t xml:space="preserve">Clostridium </w:t>
            </w:r>
            <w:proofErr w:type="spellStart"/>
            <w:r w:rsidRPr="00F911D0">
              <w:rPr>
                <w:rFonts w:eastAsia="標楷體" w:hAnsi="標楷體" w:cs="標楷體" w:hint="eastAsia"/>
                <w:color w:val="000000"/>
              </w:rPr>
              <w:t>acetobutylicum</w:t>
            </w:r>
            <w:proofErr w:type="spellEnd"/>
            <w:r w:rsidRPr="00F911D0">
              <w:rPr>
                <w:rFonts w:eastAsia="標楷體" w:hAnsi="標楷體" w:cs="標楷體" w:hint="eastAsia"/>
                <w:color w:val="000000"/>
              </w:rPr>
              <w:t xml:space="preserve"> MFY</w:t>
            </w:r>
            <w:r w:rsidRPr="00F911D0">
              <w:rPr>
                <w:rFonts w:eastAsia="標楷體" w:hAnsi="標楷體" w:cs="標楷體" w:hint="eastAsia"/>
                <w:color w:val="000000"/>
              </w:rPr>
              <w:t>的</w:t>
            </w:r>
            <w:proofErr w:type="gramStart"/>
            <w:r w:rsidRPr="00F911D0">
              <w:rPr>
                <w:rFonts w:eastAsia="標楷體" w:hAnsi="標楷體" w:cs="標楷體" w:hint="eastAsia"/>
                <w:color w:val="000000"/>
              </w:rPr>
              <w:t>丁醇耐</w:t>
            </w:r>
            <w:proofErr w:type="gramEnd"/>
            <w:r w:rsidRPr="00F911D0">
              <w:rPr>
                <w:rFonts w:eastAsia="標楷體" w:hAnsi="標楷體" w:cs="標楷體" w:hint="eastAsia"/>
                <w:color w:val="000000"/>
              </w:rPr>
              <w:t>受性</w:t>
            </w:r>
            <w:proofErr w:type="gramStart"/>
            <w:r w:rsidRPr="00F911D0">
              <w:rPr>
                <w:rFonts w:eastAsia="標楷體" w:hAnsi="標楷體" w:cs="標楷體" w:hint="eastAsia"/>
                <w:color w:val="000000"/>
              </w:rPr>
              <w:t>與其膜上</w:t>
            </w:r>
            <w:proofErr w:type="gramEnd"/>
            <w:r w:rsidRPr="00F911D0">
              <w:rPr>
                <w:rFonts w:eastAsia="標楷體" w:hAnsi="標楷體" w:cs="標楷體" w:hint="eastAsia"/>
                <w:color w:val="000000"/>
              </w:rPr>
              <w:t>運輸蛋白的關係</w:t>
            </w:r>
          </w:p>
        </w:tc>
        <w:tc>
          <w:tcPr>
            <w:tcW w:w="1209" w:type="dxa"/>
            <w:vAlign w:val="center"/>
          </w:tcPr>
          <w:p w:rsidR="00447FB6" w:rsidRPr="00622736" w:rsidRDefault="003F1014" w:rsidP="00F115E3">
            <w:pPr>
              <w:widowControl/>
              <w:jc w:val="center"/>
              <w:rPr>
                <w:rFonts w:eastAsia="標楷體"/>
                <w:color w:val="000000"/>
                <w:kern w:val="0"/>
              </w:rPr>
            </w:pPr>
            <w:r>
              <w:rPr>
                <w:rFonts w:eastAsia="標楷體" w:hint="eastAsia"/>
                <w:color w:val="000000"/>
                <w:kern w:val="0"/>
              </w:rPr>
              <w:t>謝佳雯</w:t>
            </w:r>
          </w:p>
        </w:tc>
      </w:tr>
      <w:tr w:rsidR="00447FB6" w:rsidRPr="00622736" w:rsidTr="00032859">
        <w:trPr>
          <w:trHeight w:val="255"/>
          <w:jc w:val="center"/>
        </w:trPr>
        <w:tc>
          <w:tcPr>
            <w:tcW w:w="1228" w:type="dxa"/>
            <w:vAlign w:val="center"/>
          </w:tcPr>
          <w:p w:rsidR="00447FB6" w:rsidRPr="00D23275" w:rsidRDefault="00447FB6" w:rsidP="00D23275">
            <w:pPr>
              <w:widowControl/>
              <w:jc w:val="center"/>
              <w:rPr>
                <w:rFonts w:eastAsia="標楷體" w:hAnsi="標楷體" w:cs="標楷體"/>
                <w:color w:val="000000"/>
                <w:kern w:val="0"/>
              </w:rPr>
            </w:pPr>
            <w:r w:rsidRPr="00D23275">
              <w:rPr>
                <w:rFonts w:eastAsia="標楷體" w:hAnsi="標楷體" w:cs="標楷體" w:hint="eastAsia"/>
                <w:color w:val="000000"/>
                <w:kern w:val="0"/>
              </w:rPr>
              <w:t>1023483</w:t>
            </w:r>
          </w:p>
        </w:tc>
        <w:tc>
          <w:tcPr>
            <w:tcW w:w="1182" w:type="dxa"/>
            <w:vAlign w:val="center"/>
          </w:tcPr>
          <w:p w:rsidR="00447FB6" w:rsidRPr="00D23275" w:rsidRDefault="00447FB6" w:rsidP="00D23275">
            <w:pPr>
              <w:widowControl/>
              <w:jc w:val="center"/>
              <w:rPr>
                <w:rFonts w:eastAsia="標楷體" w:hAnsi="標楷體" w:cs="標楷體"/>
                <w:color w:val="000000"/>
                <w:kern w:val="0"/>
              </w:rPr>
            </w:pPr>
            <w:r w:rsidRPr="00D23275">
              <w:rPr>
                <w:rFonts w:eastAsia="標楷體" w:hAnsi="標楷體" w:cs="標楷體" w:hint="eastAsia"/>
                <w:color w:val="000000"/>
                <w:kern w:val="0"/>
              </w:rPr>
              <w:t>趙之偉</w:t>
            </w:r>
          </w:p>
        </w:tc>
        <w:tc>
          <w:tcPr>
            <w:tcW w:w="6298" w:type="dxa"/>
            <w:vAlign w:val="center"/>
          </w:tcPr>
          <w:p w:rsidR="00447FB6" w:rsidRPr="00251D19" w:rsidRDefault="00F911D0" w:rsidP="00251D19">
            <w:pPr>
              <w:rPr>
                <w:rFonts w:eastAsia="標楷體" w:hAnsi="標楷體" w:cs="標楷體"/>
                <w:color w:val="000000"/>
              </w:rPr>
            </w:pPr>
            <w:r w:rsidRPr="00F911D0">
              <w:rPr>
                <w:rFonts w:eastAsia="標楷體" w:hAnsi="標楷體" w:cs="標楷體" w:hint="eastAsia"/>
                <w:color w:val="000000"/>
              </w:rPr>
              <w:t>專題研究</w:t>
            </w:r>
            <w:r w:rsidRPr="00F911D0">
              <w:rPr>
                <w:rFonts w:eastAsia="標楷體" w:hAnsi="標楷體" w:cs="標楷體" w:hint="eastAsia"/>
                <w:color w:val="000000"/>
              </w:rPr>
              <w:t>:</w:t>
            </w:r>
            <w:r w:rsidRPr="00F911D0">
              <w:rPr>
                <w:rFonts w:eastAsia="標楷體" w:hAnsi="標楷體" w:cs="標楷體" w:hint="eastAsia"/>
                <w:color w:val="000000"/>
              </w:rPr>
              <w:t>不同基因型的腸炎沙門氏</w:t>
            </w:r>
            <w:proofErr w:type="gramStart"/>
            <w:r w:rsidRPr="00F911D0">
              <w:rPr>
                <w:rFonts w:eastAsia="標楷體" w:hAnsi="標楷體" w:cs="標楷體" w:hint="eastAsia"/>
                <w:color w:val="000000"/>
              </w:rPr>
              <w:t>菌及其毒</w:t>
            </w:r>
            <w:proofErr w:type="gramEnd"/>
            <w:r w:rsidRPr="00F911D0">
              <w:rPr>
                <w:rFonts w:eastAsia="標楷體" w:hAnsi="標楷體" w:cs="標楷體" w:hint="eastAsia"/>
                <w:color w:val="000000"/>
              </w:rPr>
              <w:t>性質體誘導人類</w:t>
            </w:r>
            <w:r w:rsidRPr="00F911D0">
              <w:rPr>
                <w:rFonts w:eastAsia="標楷體" w:hAnsi="標楷體" w:cs="標楷體" w:hint="eastAsia"/>
                <w:color w:val="000000"/>
              </w:rPr>
              <w:t>THP-1</w:t>
            </w:r>
            <w:r w:rsidRPr="00F911D0">
              <w:rPr>
                <w:rFonts w:eastAsia="標楷體" w:hAnsi="標楷體" w:cs="標楷體" w:hint="eastAsia"/>
                <w:color w:val="000000"/>
              </w:rPr>
              <w:t>及老鼠</w:t>
            </w:r>
            <w:r w:rsidRPr="00F911D0">
              <w:rPr>
                <w:rFonts w:eastAsia="標楷體" w:hAnsi="標楷體" w:cs="標楷體" w:hint="eastAsia"/>
                <w:color w:val="000000"/>
              </w:rPr>
              <w:t>RAW264.7</w:t>
            </w:r>
            <w:r w:rsidRPr="00F911D0">
              <w:rPr>
                <w:rFonts w:eastAsia="標楷體" w:hAnsi="標楷體" w:cs="標楷體" w:hint="eastAsia"/>
                <w:color w:val="000000"/>
              </w:rPr>
              <w:t>細胞凋亡的影響</w:t>
            </w:r>
          </w:p>
        </w:tc>
        <w:tc>
          <w:tcPr>
            <w:tcW w:w="1209" w:type="dxa"/>
            <w:vAlign w:val="center"/>
          </w:tcPr>
          <w:p w:rsidR="00447FB6" w:rsidRPr="00622736" w:rsidRDefault="003F1014" w:rsidP="00F115E3">
            <w:pPr>
              <w:widowControl/>
              <w:jc w:val="center"/>
              <w:rPr>
                <w:rFonts w:eastAsia="標楷體"/>
                <w:color w:val="000000"/>
                <w:kern w:val="0"/>
              </w:rPr>
            </w:pPr>
            <w:r>
              <w:rPr>
                <w:rFonts w:eastAsia="標楷體" w:hint="eastAsia"/>
                <w:color w:val="000000"/>
                <w:kern w:val="0"/>
              </w:rPr>
              <w:t>朱紀實</w:t>
            </w:r>
          </w:p>
        </w:tc>
      </w:tr>
      <w:tr w:rsidR="00447FB6" w:rsidRPr="00622736" w:rsidTr="00032859">
        <w:trPr>
          <w:trHeight w:val="255"/>
          <w:jc w:val="center"/>
        </w:trPr>
        <w:tc>
          <w:tcPr>
            <w:tcW w:w="1228" w:type="dxa"/>
            <w:vAlign w:val="center"/>
          </w:tcPr>
          <w:p w:rsidR="00447FB6" w:rsidRPr="00D23275" w:rsidRDefault="00447FB6" w:rsidP="00D23275">
            <w:pPr>
              <w:widowControl/>
              <w:jc w:val="center"/>
              <w:rPr>
                <w:rFonts w:eastAsia="標楷體" w:hAnsi="標楷體" w:cs="標楷體"/>
                <w:color w:val="000000"/>
                <w:kern w:val="0"/>
              </w:rPr>
            </w:pPr>
            <w:r w:rsidRPr="00D23275">
              <w:rPr>
                <w:rFonts w:eastAsia="標楷體" w:hAnsi="標楷體" w:cs="標楷體" w:hint="eastAsia"/>
                <w:color w:val="000000"/>
                <w:kern w:val="0"/>
              </w:rPr>
              <w:t>1023484</w:t>
            </w:r>
          </w:p>
        </w:tc>
        <w:tc>
          <w:tcPr>
            <w:tcW w:w="1182" w:type="dxa"/>
            <w:vAlign w:val="center"/>
          </w:tcPr>
          <w:p w:rsidR="00447FB6" w:rsidRPr="00D23275" w:rsidRDefault="00447FB6" w:rsidP="00D23275">
            <w:pPr>
              <w:widowControl/>
              <w:jc w:val="center"/>
              <w:rPr>
                <w:rFonts w:eastAsia="標楷體" w:hAnsi="標楷體" w:cs="標楷體"/>
                <w:color w:val="000000"/>
                <w:kern w:val="0"/>
              </w:rPr>
            </w:pPr>
            <w:r w:rsidRPr="00D23275">
              <w:rPr>
                <w:rFonts w:eastAsia="標楷體" w:hAnsi="標楷體" w:cs="標楷體" w:hint="eastAsia"/>
                <w:color w:val="000000"/>
                <w:kern w:val="0"/>
              </w:rPr>
              <w:t>陳</w:t>
            </w:r>
            <w:proofErr w:type="gramStart"/>
            <w:r w:rsidRPr="00D23275">
              <w:rPr>
                <w:rFonts w:eastAsia="標楷體" w:hAnsi="標楷體" w:cs="標楷體" w:hint="eastAsia"/>
                <w:color w:val="000000"/>
                <w:kern w:val="0"/>
              </w:rPr>
              <w:t>珈</w:t>
            </w:r>
            <w:proofErr w:type="gramEnd"/>
            <w:r w:rsidRPr="00D23275">
              <w:rPr>
                <w:rFonts w:eastAsia="標楷體" w:hAnsi="標楷體" w:cs="標楷體" w:hint="eastAsia"/>
                <w:color w:val="000000"/>
                <w:kern w:val="0"/>
              </w:rPr>
              <w:t>惠</w:t>
            </w:r>
          </w:p>
        </w:tc>
        <w:tc>
          <w:tcPr>
            <w:tcW w:w="6298" w:type="dxa"/>
            <w:vAlign w:val="center"/>
          </w:tcPr>
          <w:p w:rsidR="00447FB6" w:rsidRPr="00251D19" w:rsidRDefault="00F911D0" w:rsidP="00251D19">
            <w:pPr>
              <w:rPr>
                <w:rFonts w:eastAsia="標楷體" w:hAnsi="標楷體" w:cs="標楷體"/>
                <w:color w:val="000000"/>
              </w:rPr>
            </w:pPr>
            <w:r w:rsidRPr="00F911D0">
              <w:rPr>
                <w:rFonts w:eastAsia="標楷體" w:hAnsi="標楷體" w:cs="標楷體" w:hint="eastAsia"/>
                <w:color w:val="000000"/>
              </w:rPr>
              <w:t>分析臨床分離白色念珠</w:t>
            </w:r>
            <w:proofErr w:type="gramStart"/>
            <w:r w:rsidRPr="00F911D0">
              <w:rPr>
                <w:rFonts w:eastAsia="標楷體" w:hAnsi="標楷體" w:cs="標楷體" w:hint="eastAsia"/>
                <w:color w:val="000000"/>
              </w:rPr>
              <w:t>菌</w:t>
            </w:r>
            <w:proofErr w:type="gramEnd"/>
            <w:r w:rsidRPr="00F911D0">
              <w:rPr>
                <w:rFonts w:eastAsia="標楷體" w:hAnsi="標楷體" w:cs="標楷體" w:hint="eastAsia"/>
                <w:color w:val="000000"/>
              </w:rPr>
              <w:t>生物膜形成過程轉錄因子之表達</w:t>
            </w:r>
          </w:p>
        </w:tc>
        <w:tc>
          <w:tcPr>
            <w:tcW w:w="1209" w:type="dxa"/>
            <w:vAlign w:val="center"/>
          </w:tcPr>
          <w:p w:rsidR="00447FB6" w:rsidRPr="00622736" w:rsidRDefault="003F1014" w:rsidP="00836FC6">
            <w:pPr>
              <w:widowControl/>
              <w:jc w:val="center"/>
              <w:rPr>
                <w:rFonts w:eastAsia="標楷體"/>
                <w:color w:val="000000"/>
                <w:kern w:val="0"/>
              </w:rPr>
            </w:pPr>
            <w:r>
              <w:rPr>
                <w:rFonts w:eastAsia="標楷體" w:hint="eastAsia"/>
                <w:color w:val="000000"/>
                <w:kern w:val="0"/>
              </w:rPr>
              <w:t>王紹鴻</w:t>
            </w:r>
          </w:p>
        </w:tc>
      </w:tr>
      <w:tr w:rsidR="00447FB6" w:rsidRPr="00622736" w:rsidTr="00032859">
        <w:trPr>
          <w:trHeight w:val="255"/>
          <w:jc w:val="center"/>
        </w:trPr>
        <w:tc>
          <w:tcPr>
            <w:tcW w:w="1228" w:type="dxa"/>
            <w:vAlign w:val="center"/>
          </w:tcPr>
          <w:p w:rsidR="00447FB6" w:rsidRPr="00D23275" w:rsidRDefault="00447FB6" w:rsidP="00D23275">
            <w:pPr>
              <w:widowControl/>
              <w:jc w:val="center"/>
              <w:rPr>
                <w:rFonts w:eastAsia="標楷體" w:hAnsi="標楷體" w:cs="標楷體"/>
                <w:color w:val="000000"/>
                <w:kern w:val="0"/>
              </w:rPr>
            </w:pPr>
            <w:r w:rsidRPr="00D23275">
              <w:rPr>
                <w:rFonts w:eastAsia="標楷體" w:hAnsi="標楷體" w:cs="標楷體" w:hint="eastAsia"/>
                <w:color w:val="000000"/>
                <w:kern w:val="0"/>
              </w:rPr>
              <w:t>1023485</w:t>
            </w:r>
          </w:p>
        </w:tc>
        <w:tc>
          <w:tcPr>
            <w:tcW w:w="1182" w:type="dxa"/>
            <w:vAlign w:val="center"/>
          </w:tcPr>
          <w:p w:rsidR="00447FB6" w:rsidRPr="00D23275" w:rsidRDefault="00447FB6" w:rsidP="00D23275">
            <w:pPr>
              <w:widowControl/>
              <w:jc w:val="center"/>
              <w:rPr>
                <w:rFonts w:eastAsia="標楷體" w:hAnsi="標楷體" w:cs="標楷體"/>
                <w:color w:val="000000"/>
                <w:kern w:val="0"/>
              </w:rPr>
            </w:pPr>
            <w:r w:rsidRPr="00D23275">
              <w:rPr>
                <w:rFonts w:eastAsia="標楷體" w:hAnsi="標楷體" w:cs="標楷體" w:hint="eastAsia"/>
                <w:color w:val="000000"/>
                <w:kern w:val="0"/>
              </w:rPr>
              <w:t>謝政修</w:t>
            </w:r>
          </w:p>
        </w:tc>
        <w:tc>
          <w:tcPr>
            <w:tcW w:w="6298" w:type="dxa"/>
            <w:vAlign w:val="center"/>
          </w:tcPr>
          <w:p w:rsidR="00447FB6" w:rsidRPr="00251D19" w:rsidRDefault="00F911D0" w:rsidP="00251D19">
            <w:pPr>
              <w:rPr>
                <w:rFonts w:eastAsia="標楷體" w:hAnsi="標楷體" w:cs="標楷體"/>
                <w:color w:val="000000"/>
              </w:rPr>
            </w:pPr>
            <w:proofErr w:type="spellStart"/>
            <w:r w:rsidRPr="00F911D0">
              <w:rPr>
                <w:rFonts w:eastAsia="標楷體" w:hAnsi="標楷體" w:cs="標楷體" w:hint="eastAsia"/>
                <w:color w:val="000000"/>
              </w:rPr>
              <w:t>Tunicamycin</w:t>
            </w:r>
            <w:proofErr w:type="spellEnd"/>
            <w:r w:rsidRPr="00F911D0">
              <w:rPr>
                <w:rFonts w:eastAsia="標楷體" w:hAnsi="標楷體" w:cs="標楷體" w:hint="eastAsia"/>
                <w:color w:val="000000"/>
              </w:rPr>
              <w:t>加強</w:t>
            </w:r>
            <w:proofErr w:type="spellStart"/>
            <w:r w:rsidRPr="00F911D0">
              <w:rPr>
                <w:rFonts w:eastAsia="標楷體" w:hAnsi="標楷體" w:cs="標楷體" w:hint="eastAsia"/>
                <w:color w:val="000000"/>
              </w:rPr>
              <w:t>Oxaliplatin</w:t>
            </w:r>
            <w:proofErr w:type="spellEnd"/>
            <w:r w:rsidRPr="00F911D0">
              <w:rPr>
                <w:rFonts w:eastAsia="標楷體" w:hAnsi="標楷體" w:cs="標楷體" w:hint="eastAsia"/>
                <w:color w:val="000000"/>
              </w:rPr>
              <w:t>抗大腸癌的研究</w:t>
            </w:r>
          </w:p>
        </w:tc>
        <w:tc>
          <w:tcPr>
            <w:tcW w:w="1209" w:type="dxa"/>
            <w:vAlign w:val="center"/>
          </w:tcPr>
          <w:p w:rsidR="00447FB6" w:rsidRPr="00622736" w:rsidRDefault="003F1014" w:rsidP="00836FC6">
            <w:pPr>
              <w:widowControl/>
              <w:jc w:val="center"/>
              <w:rPr>
                <w:rFonts w:eastAsia="標楷體"/>
                <w:color w:val="000000"/>
                <w:kern w:val="0"/>
              </w:rPr>
            </w:pPr>
            <w:r>
              <w:rPr>
                <w:rFonts w:eastAsia="標楷體" w:hint="eastAsia"/>
                <w:color w:val="000000"/>
                <w:kern w:val="0"/>
              </w:rPr>
              <w:t>陳俊憲</w:t>
            </w:r>
          </w:p>
        </w:tc>
      </w:tr>
      <w:tr w:rsidR="00447FB6" w:rsidRPr="00622736" w:rsidTr="00055F06">
        <w:trPr>
          <w:trHeight w:val="255"/>
          <w:jc w:val="center"/>
        </w:trPr>
        <w:tc>
          <w:tcPr>
            <w:tcW w:w="1228" w:type="dxa"/>
            <w:shd w:val="clear" w:color="auto" w:fill="auto"/>
            <w:vAlign w:val="center"/>
          </w:tcPr>
          <w:p w:rsidR="00447FB6" w:rsidRPr="00D23275" w:rsidRDefault="00447FB6" w:rsidP="00D23275">
            <w:pPr>
              <w:widowControl/>
              <w:jc w:val="center"/>
              <w:rPr>
                <w:rFonts w:eastAsia="標楷體" w:hAnsi="標楷體" w:cs="標楷體"/>
                <w:color w:val="000000"/>
                <w:kern w:val="0"/>
              </w:rPr>
            </w:pPr>
            <w:r w:rsidRPr="00D23275">
              <w:rPr>
                <w:rFonts w:eastAsia="標楷體" w:hAnsi="標楷體" w:cs="標楷體" w:hint="eastAsia"/>
                <w:color w:val="000000"/>
                <w:kern w:val="0"/>
              </w:rPr>
              <w:t>1023487</w:t>
            </w:r>
          </w:p>
        </w:tc>
        <w:tc>
          <w:tcPr>
            <w:tcW w:w="1182" w:type="dxa"/>
            <w:shd w:val="clear" w:color="auto" w:fill="auto"/>
            <w:vAlign w:val="center"/>
          </w:tcPr>
          <w:p w:rsidR="00447FB6" w:rsidRPr="00D23275" w:rsidRDefault="00447FB6" w:rsidP="00D23275">
            <w:pPr>
              <w:widowControl/>
              <w:jc w:val="center"/>
              <w:rPr>
                <w:rFonts w:eastAsia="標楷體" w:hAnsi="標楷體" w:cs="標楷體"/>
                <w:color w:val="000000"/>
                <w:kern w:val="0"/>
              </w:rPr>
            </w:pPr>
            <w:r w:rsidRPr="00D23275">
              <w:rPr>
                <w:rFonts w:eastAsia="標楷體" w:hAnsi="標楷體" w:cs="標楷體" w:hint="eastAsia"/>
                <w:color w:val="000000"/>
                <w:kern w:val="0"/>
              </w:rPr>
              <w:t>劉子群</w:t>
            </w:r>
          </w:p>
        </w:tc>
        <w:tc>
          <w:tcPr>
            <w:tcW w:w="6298" w:type="dxa"/>
            <w:shd w:val="clear" w:color="auto" w:fill="auto"/>
            <w:vAlign w:val="center"/>
          </w:tcPr>
          <w:p w:rsidR="00447FB6" w:rsidRPr="00251D19" w:rsidRDefault="00055F06" w:rsidP="00251D19">
            <w:pPr>
              <w:rPr>
                <w:rFonts w:eastAsia="標楷體" w:hAnsi="標楷體" w:cs="標楷體"/>
                <w:color w:val="000000"/>
              </w:rPr>
            </w:pPr>
            <w:r>
              <w:rPr>
                <w:rFonts w:eastAsia="標楷體" w:hAnsi="標楷體" w:cs="標楷體" w:hint="eastAsia"/>
                <w:color w:val="000000"/>
              </w:rPr>
              <w:t>人類肌膚彈性蛋白再生之誘導機制</w:t>
            </w:r>
          </w:p>
        </w:tc>
        <w:tc>
          <w:tcPr>
            <w:tcW w:w="1209" w:type="dxa"/>
            <w:shd w:val="clear" w:color="auto" w:fill="auto"/>
            <w:vAlign w:val="center"/>
          </w:tcPr>
          <w:p w:rsidR="00447FB6" w:rsidRPr="00622736" w:rsidRDefault="003F1014" w:rsidP="00F115E3">
            <w:pPr>
              <w:widowControl/>
              <w:jc w:val="center"/>
              <w:rPr>
                <w:rFonts w:eastAsia="標楷體"/>
                <w:color w:val="000000"/>
                <w:kern w:val="0"/>
              </w:rPr>
            </w:pPr>
            <w:r>
              <w:rPr>
                <w:rFonts w:eastAsia="標楷體" w:hint="eastAsia"/>
                <w:color w:val="000000"/>
                <w:kern w:val="0"/>
              </w:rPr>
              <w:t>金立德</w:t>
            </w:r>
          </w:p>
        </w:tc>
      </w:tr>
      <w:tr w:rsidR="00447FB6" w:rsidRPr="00622736" w:rsidTr="00032859">
        <w:trPr>
          <w:trHeight w:val="255"/>
          <w:jc w:val="center"/>
        </w:trPr>
        <w:tc>
          <w:tcPr>
            <w:tcW w:w="1228" w:type="dxa"/>
            <w:vAlign w:val="center"/>
          </w:tcPr>
          <w:p w:rsidR="00447FB6" w:rsidRPr="00F018BD" w:rsidRDefault="00447FB6" w:rsidP="00D23275">
            <w:pPr>
              <w:widowControl/>
              <w:jc w:val="center"/>
              <w:rPr>
                <w:rFonts w:eastAsia="標楷體" w:hAnsi="標楷體" w:cs="標楷體"/>
                <w:color w:val="000000"/>
                <w:kern w:val="0"/>
              </w:rPr>
            </w:pPr>
            <w:r w:rsidRPr="00F018BD">
              <w:rPr>
                <w:rFonts w:eastAsia="標楷體" w:hAnsi="標楷體" w:cs="標楷體" w:hint="eastAsia"/>
                <w:color w:val="000000"/>
                <w:kern w:val="0"/>
              </w:rPr>
              <w:t>1023488</w:t>
            </w:r>
          </w:p>
        </w:tc>
        <w:tc>
          <w:tcPr>
            <w:tcW w:w="1182" w:type="dxa"/>
            <w:vAlign w:val="center"/>
          </w:tcPr>
          <w:p w:rsidR="00447FB6" w:rsidRPr="00F018BD" w:rsidRDefault="00447FB6" w:rsidP="00D23275">
            <w:pPr>
              <w:widowControl/>
              <w:jc w:val="center"/>
              <w:rPr>
                <w:rFonts w:eastAsia="標楷體" w:hAnsi="標楷體" w:cs="標楷體"/>
                <w:color w:val="000000"/>
                <w:kern w:val="0"/>
              </w:rPr>
            </w:pPr>
            <w:r w:rsidRPr="00F018BD">
              <w:rPr>
                <w:rFonts w:eastAsia="標楷體" w:hAnsi="標楷體" w:cs="標楷體" w:hint="eastAsia"/>
                <w:color w:val="000000"/>
                <w:kern w:val="0"/>
              </w:rPr>
              <w:t>陳宜廷</w:t>
            </w:r>
          </w:p>
        </w:tc>
        <w:tc>
          <w:tcPr>
            <w:tcW w:w="6298" w:type="dxa"/>
            <w:vAlign w:val="center"/>
          </w:tcPr>
          <w:p w:rsidR="00447FB6" w:rsidRPr="00F018BD" w:rsidRDefault="00CD7926" w:rsidP="00251D19">
            <w:pPr>
              <w:rPr>
                <w:rFonts w:eastAsia="標楷體" w:hAnsi="標楷體" w:cs="標楷體"/>
                <w:color w:val="000000"/>
              </w:rPr>
            </w:pPr>
            <w:r w:rsidRPr="00F018BD">
              <w:rPr>
                <w:rFonts w:eastAsia="標楷體" w:hAnsi="標楷體" w:cs="標楷體" w:hint="eastAsia"/>
                <w:color w:val="000000"/>
              </w:rPr>
              <w:t>建立</w:t>
            </w:r>
            <w:r w:rsidRPr="00F018BD">
              <w:rPr>
                <w:rFonts w:eastAsia="標楷體" w:hAnsi="標楷體" w:cs="標楷體" w:hint="eastAsia"/>
                <w:color w:val="000000"/>
              </w:rPr>
              <w:t xml:space="preserve"> </w:t>
            </w:r>
            <w:proofErr w:type="spellStart"/>
            <w:r w:rsidRPr="00F018BD">
              <w:rPr>
                <w:rFonts w:eastAsia="標楷體" w:hAnsi="標楷體" w:cs="標楷體" w:hint="eastAsia"/>
                <w:color w:val="000000"/>
              </w:rPr>
              <w:t>Zymomonas</w:t>
            </w:r>
            <w:proofErr w:type="spellEnd"/>
            <w:r w:rsidRPr="00F018BD">
              <w:rPr>
                <w:rFonts w:eastAsia="標楷體" w:hAnsi="標楷體" w:cs="標楷體" w:hint="eastAsia"/>
                <w:color w:val="000000"/>
              </w:rPr>
              <w:t xml:space="preserve"> </w:t>
            </w:r>
            <w:proofErr w:type="spellStart"/>
            <w:r w:rsidRPr="00F018BD">
              <w:rPr>
                <w:rFonts w:eastAsia="標楷體" w:hAnsi="標楷體" w:cs="標楷體" w:hint="eastAsia"/>
                <w:color w:val="000000"/>
              </w:rPr>
              <w:t>mobilis</w:t>
            </w:r>
            <w:proofErr w:type="spellEnd"/>
            <w:r w:rsidRPr="00F018BD">
              <w:rPr>
                <w:rFonts w:eastAsia="標楷體" w:hAnsi="標楷體" w:cs="標楷體" w:hint="eastAsia"/>
                <w:color w:val="000000"/>
              </w:rPr>
              <w:t xml:space="preserve"> </w:t>
            </w:r>
            <w:r w:rsidRPr="00F018BD">
              <w:rPr>
                <w:rFonts w:eastAsia="標楷體" w:hAnsi="標楷體" w:cs="標楷體" w:hint="eastAsia"/>
                <w:color w:val="000000"/>
              </w:rPr>
              <w:t>之電穿孔質體轉型平台</w:t>
            </w:r>
          </w:p>
        </w:tc>
        <w:tc>
          <w:tcPr>
            <w:tcW w:w="1209" w:type="dxa"/>
            <w:vAlign w:val="center"/>
          </w:tcPr>
          <w:p w:rsidR="00447FB6" w:rsidRPr="00F018BD" w:rsidRDefault="003F1014" w:rsidP="00F115E3">
            <w:pPr>
              <w:widowControl/>
              <w:jc w:val="center"/>
              <w:rPr>
                <w:rFonts w:eastAsia="標楷體"/>
                <w:color w:val="000000"/>
                <w:kern w:val="0"/>
              </w:rPr>
            </w:pPr>
            <w:r w:rsidRPr="00F018BD">
              <w:rPr>
                <w:rFonts w:eastAsia="標楷體" w:hint="eastAsia"/>
                <w:color w:val="000000"/>
                <w:kern w:val="0"/>
              </w:rPr>
              <w:t>謝佳雯</w:t>
            </w:r>
          </w:p>
        </w:tc>
      </w:tr>
      <w:tr w:rsidR="00447FB6" w:rsidRPr="00622736" w:rsidTr="00032859">
        <w:trPr>
          <w:trHeight w:val="255"/>
          <w:jc w:val="center"/>
        </w:trPr>
        <w:tc>
          <w:tcPr>
            <w:tcW w:w="1228" w:type="dxa"/>
            <w:vAlign w:val="center"/>
          </w:tcPr>
          <w:p w:rsidR="00447FB6" w:rsidRPr="00F018BD" w:rsidRDefault="00447FB6" w:rsidP="00D23275">
            <w:pPr>
              <w:widowControl/>
              <w:jc w:val="center"/>
              <w:rPr>
                <w:rFonts w:eastAsia="標楷體" w:hAnsi="標楷體" w:cs="標楷體"/>
                <w:color w:val="000000"/>
                <w:kern w:val="0"/>
              </w:rPr>
            </w:pPr>
            <w:r w:rsidRPr="00F018BD">
              <w:rPr>
                <w:rFonts w:eastAsia="標楷體" w:hAnsi="標楷體" w:cs="標楷體" w:hint="eastAsia"/>
                <w:color w:val="000000"/>
                <w:kern w:val="0"/>
              </w:rPr>
              <w:t>1023489</w:t>
            </w:r>
          </w:p>
        </w:tc>
        <w:tc>
          <w:tcPr>
            <w:tcW w:w="1182" w:type="dxa"/>
            <w:vAlign w:val="center"/>
          </w:tcPr>
          <w:p w:rsidR="00447FB6" w:rsidRPr="00F018BD" w:rsidRDefault="00447FB6" w:rsidP="00D23275">
            <w:pPr>
              <w:widowControl/>
              <w:jc w:val="center"/>
              <w:rPr>
                <w:rFonts w:eastAsia="標楷體" w:hAnsi="標楷體" w:cs="標楷體"/>
                <w:color w:val="000000"/>
                <w:kern w:val="0"/>
              </w:rPr>
            </w:pPr>
            <w:r w:rsidRPr="00F018BD">
              <w:rPr>
                <w:rFonts w:eastAsia="標楷體" w:hAnsi="標楷體" w:cs="標楷體" w:hint="eastAsia"/>
                <w:color w:val="000000"/>
                <w:kern w:val="0"/>
              </w:rPr>
              <w:t>呂政儒</w:t>
            </w:r>
          </w:p>
        </w:tc>
        <w:tc>
          <w:tcPr>
            <w:tcW w:w="6298" w:type="dxa"/>
            <w:vAlign w:val="center"/>
          </w:tcPr>
          <w:p w:rsidR="00447FB6" w:rsidRPr="00F018BD" w:rsidRDefault="00CD7926" w:rsidP="00251D19">
            <w:pPr>
              <w:rPr>
                <w:rFonts w:eastAsia="標楷體" w:hAnsi="標楷體" w:cs="標楷體"/>
                <w:color w:val="000000"/>
              </w:rPr>
            </w:pPr>
            <w:proofErr w:type="gramStart"/>
            <w:r w:rsidRPr="00F018BD">
              <w:rPr>
                <w:rFonts w:eastAsia="標楷體" w:hAnsi="標楷體" w:cs="標楷體" w:hint="eastAsia"/>
                <w:color w:val="000000"/>
              </w:rPr>
              <w:t>針刺草成</w:t>
            </w:r>
            <w:proofErr w:type="gramEnd"/>
            <w:r w:rsidRPr="00F018BD">
              <w:rPr>
                <w:rFonts w:eastAsia="標楷體" w:hAnsi="標楷體" w:cs="標楷體" w:hint="eastAsia"/>
                <w:color w:val="000000"/>
              </w:rPr>
              <w:t>分之研究</w:t>
            </w:r>
          </w:p>
        </w:tc>
        <w:tc>
          <w:tcPr>
            <w:tcW w:w="1209" w:type="dxa"/>
            <w:vAlign w:val="center"/>
          </w:tcPr>
          <w:p w:rsidR="00447FB6" w:rsidRPr="00F018BD" w:rsidRDefault="003F1014" w:rsidP="00F115E3">
            <w:pPr>
              <w:widowControl/>
              <w:jc w:val="center"/>
              <w:rPr>
                <w:rFonts w:eastAsia="標楷體"/>
                <w:color w:val="000000"/>
                <w:kern w:val="0"/>
              </w:rPr>
            </w:pPr>
            <w:r w:rsidRPr="00F018BD">
              <w:rPr>
                <w:rFonts w:eastAsia="標楷體" w:hint="eastAsia"/>
                <w:color w:val="000000"/>
                <w:kern w:val="0"/>
              </w:rPr>
              <w:t>陳立耿</w:t>
            </w:r>
          </w:p>
        </w:tc>
      </w:tr>
      <w:tr w:rsidR="00447FB6" w:rsidRPr="00622736" w:rsidTr="00032859">
        <w:trPr>
          <w:trHeight w:val="255"/>
          <w:jc w:val="center"/>
        </w:trPr>
        <w:tc>
          <w:tcPr>
            <w:tcW w:w="1228" w:type="dxa"/>
            <w:vAlign w:val="center"/>
          </w:tcPr>
          <w:p w:rsidR="00447FB6" w:rsidRPr="00F018BD" w:rsidRDefault="00447FB6" w:rsidP="00D23275">
            <w:pPr>
              <w:widowControl/>
              <w:jc w:val="center"/>
              <w:rPr>
                <w:rFonts w:eastAsia="標楷體" w:hAnsi="標楷體" w:cs="標楷體"/>
                <w:color w:val="000000"/>
                <w:kern w:val="0"/>
              </w:rPr>
            </w:pPr>
            <w:r w:rsidRPr="00F018BD">
              <w:rPr>
                <w:rFonts w:eastAsia="標楷體" w:hAnsi="標楷體" w:cs="標楷體" w:hint="eastAsia"/>
                <w:color w:val="000000"/>
                <w:kern w:val="0"/>
              </w:rPr>
              <w:t>1023490</w:t>
            </w:r>
          </w:p>
        </w:tc>
        <w:tc>
          <w:tcPr>
            <w:tcW w:w="1182" w:type="dxa"/>
            <w:vAlign w:val="center"/>
          </w:tcPr>
          <w:p w:rsidR="00447FB6" w:rsidRPr="00F018BD" w:rsidRDefault="00447FB6" w:rsidP="00D23275">
            <w:pPr>
              <w:widowControl/>
              <w:jc w:val="center"/>
              <w:rPr>
                <w:rFonts w:eastAsia="標楷體" w:hAnsi="標楷體" w:cs="標楷體"/>
                <w:color w:val="000000"/>
                <w:kern w:val="0"/>
              </w:rPr>
            </w:pPr>
            <w:r w:rsidRPr="00F018BD">
              <w:rPr>
                <w:rFonts w:eastAsia="標楷體" w:hAnsi="標楷體" w:cs="標楷體" w:hint="eastAsia"/>
                <w:color w:val="000000"/>
                <w:kern w:val="0"/>
              </w:rPr>
              <w:t>王心妤</w:t>
            </w:r>
          </w:p>
        </w:tc>
        <w:tc>
          <w:tcPr>
            <w:tcW w:w="6298" w:type="dxa"/>
            <w:vAlign w:val="center"/>
          </w:tcPr>
          <w:p w:rsidR="00447FB6" w:rsidRPr="00F018BD" w:rsidRDefault="00CD7926" w:rsidP="00251D19">
            <w:pPr>
              <w:rPr>
                <w:rFonts w:eastAsia="標楷體" w:hAnsi="標楷體" w:cs="標楷體"/>
                <w:color w:val="000000"/>
              </w:rPr>
            </w:pPr>
            <w:r w:rsidRPr="00F018BD">
              <w:rPr>
                <w:rFonts w:eastAsia="標楷體" w:hAnsi="標楷體" w:cs="標楷體" w:hint="eastAsia"/>
                <w:color w:val="000000"/>
              </w:rPr>
              <w:t>木耳萃取</w:t>
            </w:r>
            <w:proofErr w:type="gramStart"/>
            <w:r w:rsidRPr="00F018BD">
              <w:rPr>
                <w:rFonts w:eastAsia="標楷體" w:hAnsi="標楷體" w:cs="標楷體" w:hint="eastAsia"/>
                <w:color w:val="000000"/>
              </w:rPr>
              <w:t>之多醣對細胞</w:t>
            </w:r>
            <w:proofErr w:type="gramEnd"/>
            <w:r w:rsidRPr="00F018BD">
              <w:rPr>
                <w:rFonts w:eastAsia="標楷體" w:hAnsi="標楷體" w:cs="標楷體" w:hint="eastAsia"/>
                <w:color w:val="000000"/>
              </w:rPr>
              <w:t>活性與毒性影響</w:t>
            </w:r>
          </w:p>
        </w:tc>
        <w:tc>
          <w:tcPr>
            <w:tcW w:w="1209" w:type="dxa"/>
            <w:vAlign w:val="center"/>
          </w:tcPr>
          <w:p w:rsidR="00447FB6" w:rsidRPr="00F018BD" w:rsidRDefault="003F1014" w:rsidP="00F115E3">
            <w:pPr>
              <w:widowControl/>
              <w:jc w:val="center"/>
              <w:rPr>
                <w:rFonts w:eastAsia="標楷體"/>
                <w:color w:val="000000"/>
                <w:kern w:val="0"/>
              </w:rPr>
            </w:pPr>
            <w:r w:rsidRPr="00F018BD">
              <w:rPr>
                <w:rFonts w:eastAsia="標楷體" w:hint="eastAsia"/>
                <w:color w:val="000000"/>
                <w:kern w:val="0"/>
              </w:rPr>
              <w:t>翁博群</w:t>
            </w:r>
          </w:p>
        </w:tc>
      </w:tr>
      <w:tr w:rsidR="00447FB6" w:rsidRPr="00622736" w:rsidTr="00032859">
        <w:trPr>
          <w:trHeight w:val="255"/>
          <w:jc w:val="center"/>
        </w:trPr>
        <w:tc>
          <w:tcPr>
            <w:tcW w:w="1228" w:type="dxa"/>
            <w:vAlign w:val="center"/>
          </w:tcPr>
          <w:p w:rsidR="00447FB6" w:rsidRPr="00F018BD" w:rsidRDefault="00447FB6" w:rsidP="00D23275">
            <w:pPr>
              <w:widowControl/>
              <w:jc w:val="center"/>
              <w:rPr>
                <w:rFonts w:eastAsia="標楷體" w:hAnsi="標楷體" w:cs="標楷體"/>
                <w:color w:val="000000"/>
                <w:kern w:val="0"/>
              </w:rPr>
            </w:pPr>
            <w:r w:rsidRPr="00F018BD">
              <w:rPr>
                <w:rFonts w:eastAsia="標楷體" w:hAnsi="標楷體" w:cs="標楷體" w:hint="eastAsia"/>
                <w:color w:val="000000"/>
                <w:kern w:val="0"/>
              </w:rPr>
              <w:t>1023492</w:t>
            </w:r>
          </w:p>
        </w:tc>
        <w:tc>
          <w:tcPr>
            <w:tcW w:w="1182" w:type="dxa"/>
            <w:vAlign w:val="center"/>
          </w:tcPr>
          <w:p w:rsidR="00447FB6" w:rsidRPr="00F018BD" w:rsidRDefault="00447FB6" w:rsidP="00D23275">
            <w:pPr>
              <w:widowControl/>
              <w:jc w:val="center"/>
              <w:rPr>
                <w:rFonts w:eastAsia="標楷體" w:hAnsi="標楷體" w:cs="標楷體"/>
                <w:color w:val="000000"/>
                <w:kern w:val="0"/>
              </w:rPr>
            </w:pPr>
            <w:r w:rsidRPr="00F018BD">
              <w:rPr>
                <w:rFonts w:eastAsia="標楷體" w:hAnsi="標楷體" w:cs="標楷體" w:hint="eastAsia"/>
                <w:color w:val="000000"/>
                <w:kern w:val="0"/>
              </w:rPr>
              <w:t>林映彤</w:t>
            </w:r>
          </w:p>
        </w:tc>
        <w:tc>
          <w:tcPr>
            <w:tcW w:w="6298" w:type="dxa"/>
            <w:vAlign w:val="center"/>
          </w:tcPr>
          <w:p w:rsidR="00447FB6" w:rsidRPr="00F018BD" w:rsidRDefault="00CD7926" w:rsidP="00251D19">
            <w:pPr>
              <w:rPr>
                <w:rFonts w:eastAsia="標楷體" w:hAnsi="標楷體" w:cs="標楷體"/>
                <w:color w:val="000000"/>
              </w:rPr>
            </w:pPr>
            <w:r w:rsidRPr="00F018BD">
              <w:rPr>
                <w:rFonts w:eastAsia="標楷體" w:hAnsi="標楷體" w:cs="標楷體" w:hint="eastAsia"/>
                <w:color w:val="000000"/>
              </w:rPr>
              <w:t xml:space="preserve">5-alpha </w:t>
            </w:r>
            <w:proofErr w:type="spellStart"/>
            <w:r w:rsidRPr="00F018BD">
              <w:rPr>
                <w:rFonts w:eastAsia="標楷體" w:hAnsi="標楷體" w:cs="標楷體" w:hint="eastAsia"/>
                <w:color w:val="000000"/>
              </w:rPr>
              <w:t>reductase</w:t>
            </w:r>
            <w:proofErr w:type="spellEnd"/>
            <w:r w:rsidRPr="00F018BD">
              <w:rPr>
                <w:rFonts w:eastAsia="標楷體" w:hAnsi="標楷體" w:cs="標楷體" w:hint="eastAsia"/>
                <w:color w:val="000000"/>
              </w:rPr>
              <w:t>對</w:t>
            </w:r>
            <w:proofErr w:type="spellStart"/>
            <w:r w:rsidRPr="00F018BD">
              <w:rPr>
                <w:rFonts w:eastAsia="標楷體" w:hAnsi="標楷體" w:cs="標楷體" w:hint="eastAsia"/>
                <w:color w:val="000000"/>
              </w:rPr>
              <w:t>LNCap</w:t>
            </w:r>
            <w:proofErr w:type="spellEnd"/>
            <w:r w:rsidRPr="00F018BD">
              <w:rPr>
                <w:rFonts w:eastAsia="標楷體" w:hAnsi="標楷體" w:cs="標楷體" w:hint="eastAsia"/>
                <w:color w:val="000000"/>
              </w:rPr>
              <w:t>細胞株的毒性測試</w:t>
            </w:r>
          </w:p>
        </w:tc>
        <w:tc>
          <w:tcPr>
            <w:tcW w:w="1209" w:type="dxa"/>
          </w:tcPr>
          <w:p w:rsidR="00447FB6" w:rsidRPr="00F018BD" w:rsidRDefault="003F1014" w:rsidP="00FF705D">
            <w:pPr>
              <w:jc w:val="center"/>
              <w:rPr>
                <w:rFonts w:eastAsia="標楷體"/>
                <w:color w:val="000000"/>
              </w:rPr>
            </w:pPr>
            <w:r w:rsidRPr="00F018BD">
              <w:rPr>
                <w:rFonts w:eastAsia="標楷體" w:hint="eastAsia"/>
                <w:color w:val="000000"/>
              </w:rPr>
              <w:t>金立德</w:t>
            </w:r>
          </w:p>
        </w:tc>
      </w:tr>
      <w:tr w:rsidR="00447FB6" w:rsidRPr="00622736" w:rsidTr="00032859">
        <w:trPr>
          <w:trHeight w:val="255"/>
          <w:jc w:val="center"/>
        </w:trPr>
        <w:tc>
          <w:tcPr>
            <w:tcW w:w="1228" w:type="dxa"/>
            <w:vAlign w:val="center"/>
          </w:tcPr>
          <w:p w:rsidR="00447FB6" w:rsidRPr="00F018BD" w:rsidRDefault="00447FB6" w:rsidP="00D23275">
            <w:pPr>
              <w:widowControl/>
              <w:jc w:val="center"/>
              <w:rPr>
                <w:rFonts w:eastAsia="標楷體" w:hAnsi="標楷體" w:cs="標楷體"/>
                <w:color w:val="000000"/>
                <w:kern w:val="0"/>
              </w:rPr>
            </w:pPr>
            <w:r w:rsidRPr="00F018BD">
              <w:rPr>
                <w:rFonts w:eastAsia="標楷體" w:hAnsi="標楷體" w:cs="標楷體" w:hint="eastAsia"/>
                <w:color w:val="000000"/>
                <w:kern w:val="0"/>
              </w:rPr>
              <w:t>1023493</w:t>
            </w:r>
          </w:p>
        </w:tc>
        <w:tc>
          <w:tcPr>
            <w:tcW w:w="1182" w:type="dxa"/>
            <w:vAlign w:val="center"/>
          </w:tcPr>
          <w:p w:rsidR="00447FB6" w:rsidRPr="00F018BD" w:rsidRDefault="00447FB6" w:rsidP="00D23275">
            <w:pPr>
              <w:widowControl/>
              <w:jc w:val="center"/>
              <w:rPr>
                <w:rFonts w:eastAsia="標楷體" w:hAnsi="標楷體" w:cs="標楷體"/>
                <w:color w:val="000000"/>
                <w:kern w:val="0"/>
              </w:rPr>
            </w:pPr>
            <w:r w:rsidRPr="00F018BD">
              <w:rPr>
                <w:rFonts w:eastAsia="標楷體" w:hAnsi="標楷體" w:cs="標楷體" w:hint="eastAsia"/>
                <w:color w:val="000000"/>
                <w:kern w:val="0"/>
              </w:rPr>
              <w:t>楊</w:t>
            </w:r>
            <w:proofErr w:type="gramStart"/>
            <w:r w:rsidRPr="00F018BD">
              <w:rPr>
                <w:rFonts w:eastAsia="標楷體" w:hAnsi="標楷體" w:cs="標楷體" w:hint="eastAsia"/>
                <w:color w:val="000000"/>
                <w:kern w:val="0"/>
              </w:rPr>
              <w:t>渟渟</w:t>
            </w:r>
            <w:proofErr w:type="gramEnd"/>
          </w:p>
        </w:tc>
        <w:tc>
          <w:tcPr>
            <w:tcW w:w="6298" w:type="dxa"/>
            <w:vAlign w:val="center"/>
          </w:tcPr>
          <w:p w:rsidR="00447FB6" w:rsidRPr="00F018BD" w:rsidRDefault="00CD7926" w:rsidP="00251D19">
            <w:pPr>
              <w:rPr>
                <w:rFonts w:eastAsia="標楷體" w:hAnsi="標楷體" w:cs="標楷體"/>
                <w:color w:val="000000"/>
              </w:rPr>
            </w:pPr>
            <w:r w:rsidRPr="00F018BD">
              <w:rPr>
                <w:rFonts w:eastAsia="標楷體" w:hAnsi="標楷體" w:cs="標楷體" w:hint="eastAsia"/>
                <w:color w:val="000000"/>
              </w:rPr>
              <w:t>建立乳酸菌生產功能性物質的篩選平台</w:t>
            </w:r>
          </w:p>
        </w:tc>
        <w:tc>
          <w:tcPr>
            <w:tcW w:w="1209" w:type="dxa"/>
          </w:tcPr>
          <w:p w:rsidR="00447FB6" w:rsidRPr="00F018BD" w:rsidRDefault="003F1014" w:rsidP="00FF705D">
            <w:pPr>
              <w:jc w:val="center"/>
              <w:rPr>
                <w:rFonts w:eastAsia="標楷體"/>
                <w:color w:val="000000"/>
              </w:rPr>
            </w:pPr>
            <w:r w:rsidRPr="00F018BD">
              <w:rPr>
                <w:rFonts w:eastAsia="標楷體" w:hint="eastAsia"/>
                <w:color w:val="000000"/>
                <w:kern w:val="0"/>
              </w:rPr>
              <w:t>謝佳雯</w:t>
            </w:r>
          </w:p>
        </w:tc>
      </w:tr>
      <w:tr w:rsidR="00447FB6" w:rsidRPr="00622736" w:rsidTr="00CC2CBD">
        <w:trPr>
          <w:trHeight w:val="255"/>
          <w:jc w:val="center"/>
        </w:trPr>
        <w:tc>
          <w:tcPr>
            <w:tcW w:w="1228" w:type="dxa"/>
            <w:vAlign w:val="center"/>
          </w:tcPr>
          <w:p w:rsidR="00447FB6" w:rsidRPr="00F018BD" w:rsidRDefault="00447FB6" w:rsidP="00D23275">
            <w:pPr>
              <w:widowControl/>
              <w:jc w:val="center"/>
              <w:rPr>
                <w:rFonts w:eastAsia="標楷體" w:hAnsi="標楷體" w:cs="標楷體"/>
                <w:color w:val="000000"/>
                <w:kern w:val="0"/>
              </w:rPr>
            </w:pPr>
            <w:r w:rsidRPr="00F018BD">
              <w:rPr>
                <w:rFonts w:eastAsia="標楷體" w:hAnsi="標楷體" w:cs="標楷體" w:hint="eastAsia"/>
                <w:color w:val="000000"/>
                <w:kern w:val="0"/>
              </w:rPr>
              <w:t>1023494</w:t>
            </w:r>
          </w:p>
        </w:tc>
        <w:tc>
          <w:tcPr>
            <w:tcW w:w="1182" w:type="dxa"/>
            <w:vAlign w:val="center"/>
          </w:tcPr>
          <w:p w:rsidR="00447FB6" w:rsidRPr="00F018BD" w:rsidRDefault="00447FB6" w:rsidP="00D23275">
            <w:pPr>
              <w:widowControl/>
              <w:jc w:val="center"/>
              <w:rPr>
                <w:rFonts w:eastAsia="標楷體" w:hAnsi="標楷體" w:cs="標楷體"/>
                <w:color w:val="000000"/>
                <w:kern w:val="0"/>
              </w:rPr>
            </w:pPr>
            <w:r w:rsidRPr="00F018BD">
              <w:rPr>
                <w:rFonts w:eastAsia="標楷體" w:hAnsi="標楷體" w:cs="標楷體" w:hint="eastAsia"/>
                <w:color w:val="000000"/>
                <w:kern w:val="0"/>
              </w:rPr>
              <w:t>黃德龍</w:t>
            </w:r>
          </w:p>
        </w:tc>
        <w:tc>
          <w:tcPr>
            <w:tcW w:w="6298" w:type="dxa"/>
            <w:vAlign w:val="center"/>
          </w:tcPr>
          <w:p w:rsidR="00447FB6" w:rsidRPr="00F018BD" w:rsidRDefault="00CD7926" w:rsidP="00251D19">
            <w:pPr>
              <w:rPr>
                <w:rFonts w:eastAsia="標楷體" w:hAnsi="標楷體" w:cs="標楷體"/>
                <w:color w:val="000000"/>
              </w:rPr>
            </w:pPr>
            <w:r w:rsidRPr="00F018BD">
              <w:rPr>
                <w:rFonts w:eastAsia="標楷體" w:hAnsi="標楷體" w:cs="標楷體"/>
                <w:color w:val="000000"/>
              </w:rPr>
              <w:t xml:space="preserve">Investigating the characteristics of acetate-tolerant </w:t>
            </w:r>
            <w:proofErr w:type="spellStart"/>
            <w:r w:rsidRPr="00F018BD">
              <w:rPr>
                <w:rFonts w:eastAsia="標楷體" w:hAnsi="標楷體" w:cs="標楷體"/>
                <w:color w:val="000000"/>
              </w:rPr>
              <w:t>Zymomonas</w:t>
            </w:r>
            <w:proofErr w:type="spellEnd"/>
            <w:r w:rsidRPr="00F018BD">
              <w:rPr>
                <w:rFonts w:eastAsia="標楷體" w:hAnsi="標楷體" w:cs="標楷體"/>
                <w:color w:val="000000"/>
              </w:rPr>
              <w:t xml:space="preserve"> </w:t>
            </w:r>
            <w:proofErr w:type="spellStart"/>
            <w:r w:rsidRPr="00F018BD">
              <w:rPr>
                <w:rFonts w:eastAsia="標楷體" w:hAnsi="標楷體" w:cs="標楷體"/>
                <w:color w:val="000000"/>
              </w:rPr>
              <w:t>mobilis</w:t>
            </w:r>
            <w:proofErr w:type="spellEnd"/>
            <w:r w:rsidRPr="00F018BD">
              <w:rPr>
                <w:rFonts w:eastAsia="標楷體" w:hAnsi="標楷體" w:cs="標楷體"/>
                <w:color w:val="000000"/>
              </w:rPr>
              <w:t xml:space="preserve"> mutant</w:t>
            </w:r>
          </w:p>
        </w:tc>
        <w:tc>
          <w:tcPr>
            <w:tcW w:w="1209" w:type="dxa"/>
            <w:vAlign w:val="center"/>
          </w:tcPr>
          <w:p w:rsidR="00447FB6" w:rsidRPr="00F018BD" w:rsidRDefault="003F1014" w:rsidP="00CC2CBD">
            <w:pPr>
              <w:jc w:val="center"/>
              <w:rPr>
                <w:rFonts w:eastAsia="標楷體"/>
                <w:color w:val="000000"/>
              </w:rPr>
            </w:pPr>
            <w:r w:rsidRPr="00F018BD">
              <w:rPr>
                <w:rFonts w:eastAsia="標楷體" w:hint="eastAsia"/>
                <w:color w:val="000000"/>
                <w:kern w:val="0"/>
              </w:rPr>
              <w:t>謝佳雯</w:t>
            </w:r>
          </w:p>
        </w:tc>
      </w:tr>
      <w:tr w:rsidR="00447FB6" w:rsidRPr="00622736" w:rsidTr="00032859">
        <w:trPr>
          <w:trHeight w:val="255"/>
          <w:jc w:val="center"/>
        </w:trPr>
        <w:tc>
          <w:tcPr>
            <w:tcW w:w="1228" w:type="dxa"/>
            <w:vAlign w:val="center"/>
          </w:tcPr>
          <w:p w:rsidR="00447FB6" w:rsidRPr="003C2C8D" w:rsidRDefault="00447FB6" w:rsidP="00D23275">
            <w:pPr>
              <w:widowControl/>
              <w:jc w:val="center"/>
              <w:rPr>
                <w:rFonts w:eastAsia="標楷體" w:hAnsi="標楷體" w:cs="標楷體"/>
                <w:color w:val="000000" w:themeColor="text1"/>
                <w:kern w:val="0"/>
              </w:rPr>
            </w:pPr>
            <w:r w:rsidRPr="003C2C8D">
              <w:rPr>
                <w:rFonts w:eastAsia="標楷體" w:hAnsi="標楷體" w:cs="標楷體" w:hint="eastAsia"/>
                <w:color w:val="000000" w:themeColor="text1"/>
                <w:kern w:val="0"/>
              </w:rPr>
              <w:t>1023495</w:t>
            </w:r>
          </w:p>
        </w:tc>
        <w:tc>
          <w:tcPr>
            <w:tcW w:w="1182" w:type="dxa"/>
            <w:vAlign w:val="center"/>
          </w:tcPr>
          <w:p w:rsidR="00447FB6" w:rsidRPr="003C2C8D" w:rsidRDefault="00447FB6" w:rsidP="00D23275">
            <w:pPr>
              <w:widowControl/>
              <w:jc w:val="center"/>
              <w:rPr>
                <w:rFonts w:eastAsia="標楷體" w:hAnsi="標楷體" w:cs="標楷體"/>
                <w:color w:val="000000" w:themeColor="text1"/>
                <w:kern w:val="0"/>
              </w:rPr>
            </w:pPr>
            <w:r w:rsidRPr="003C2C8D">
              <w:rPr>
                <w:rFonts w:eastAsia="標楷體" w:hAnsi="標楷體" w:cs="標楷體" w:hint="eastAsia"/>
                <w:color w:val="000000" w:themeColor="text1"/>
                <w:kern w:val="0"/>
              </w:rPr>
              <w:t>黃</w:t>
            </w:r>
            <w:proofErr w:type="gramStart"/>
            <w:r w:rsidRPr="003C2C8D">
              <w:rPr>
                <w:rFonts w:eastAsia="標楷體" w:hAnsi="標楷體" w:cs="標楷體" w:hint="eastAsia"/>
                <w:color w:val="000000" w:themeColor="text1"/>
                <w:kern w:val="0"/>
              </w:rPr>
              <w:t>暘</w:t>
            </w:r>
            <w:proofErr w:type="gramEnd"/>
            <w:r w:rsidRPr="003C2C8D">
              <w:rPr>
                <w:rFonts w:eastAsia="標楷體" w:hAnsi="標楷體" w:cs="標楷體" w:hint="eastAsia"/>
                <w:color w:val="000000" w:themeColor="text1"/>
                <w:kern w:val="0"/>
              </w:rPr>
              <w:t>展</w:t>
            </w:r>
          </w:p>
        </w:tc>
        <w:tc>
          <w:tcPr>
            <w:tcW w:w="6298" w:type="dxa"/>
            <w:vAlign w:val="center"/>
          </w:tcPr>
          <w:p w:rsidR="00447FB6" w:rsidRPr="003C2C8D" w:rsidRDefault="00CD7926" w:rsidP="003C2C8D">
            <w:pPr>
              <w:rPr>
                <w:rFonts w:eastAsia="標楷體" w:hAnsi="標楷體" w:cs="標楷體"/>
                <w:color w:val="000000" w:themeColor="text1"/>
              </w:rPr>
            </w:pPr>
            <w:r w:rsidRPr="003C2C8D">
              <w:rPr>
                <w:rFonts w:eastAsia="標楷體" w:hAnsi="標楷體" w:cs="標楷體" w:hint="eastAsia"/>
                <w:color w:val="000000" w:themeColor="text1"/>
              </w:rPr>
              <w:t>探討</w:t>
            </w:r>
            <w:r w:rsidRPr="003C2C8D">
              <w:rPr>
                <w:rFonts w:eastAsia="標楷體" w:hAnsi="標楷體" w:cs="標楷體" w:hint="eastAsia"/>
                <w:color w:val="000000" w:themeColor="text1"/>
              </w:rPr>
              <w:t xml:space="preserve">heat-shock protein </w:t>
            </w:r>
            <w:r w:rsidRPr="003C2C8D">
              <w:rPr>
                <w:rFonts w:eastAsia="標楷體" w:hAnsi="標楷體" w:cs="標楷體" w:hint="eastAsia"/>
                <w:color w:val="000000" w:themeColor="text1"/>
              </w:rPr>
              <w:t>對</w:t>
            </w:r>
            <w:r w:rsidRPr="003C2C8D">
              <w:rPr>
                <w:rFonts w:eastAsia="標楷體" w:hAnsi="標楷體" w:cs="標楷體" w:hint="eastAsia"/>
                <w:color w:val="000000" w:themeColor="text1"/>
              </w:rPr>
              <w:t xml:space="preserve">Clostridium </w:t>
            </w:r>
            <w:proofErr w:type="spellStart"/>
            <w:r w:rsidRPr="003C2C8D">
              <w:rPr>
                <w:rFonts w:eastAsia="標楷體" w:hAnsi="標楷體" w:cs="標楷體" w:hint="eastAsia"/>
                <w:color w:val="000000" w:themeColor="text1"/>
              </w:rPr>
              <w:t>acetobutylicum</w:t>
            </w:r>
            <w:proofErr w:type="spellEnd"/>
            <w:r w:rsidRPr="003C2C8D">
              <w:rPr>
                <w:rFonts w:eastAsia="標楷體" w:hAnsi="標楷體" w:cs="標楷體" w:hint="eastAsia"/>
                <w:color w:val="000000" w:themeColor="text1"/>
              </w:rPr>
              <w:t xml:space="preserve"> MFY </w:t>
            </w:r>
            <w:proofErr w:type="gramStart"/>
            <w:r w:rsidRPr="003C2C8D">
              <w:rPr>
                <w:rFonts w:eastAsia="標楷體" w:hAnsi="標楷體" w:cs="標楷體" w:hint="eastAsia"/>
                <w:color w:val="000000" w:themeColor="text1"/>
              </w:rPr>
              <w:t>丁醇耐</w:t>
            </w:r>
            <w:proofErr w:type="gramEnd"/>
            <w:r w:rsidRPr="003C2C8D">
              <w:rPr>
                <w:rFonts w:eastAsia="標楷體" w:hAnsi="標楷體" w:cs="標楷體" w:hint="eastAsia"/>
                <w:color w:val="000000" w:themeColor="text1"/>
              </w:rPr>
              <w:t>受性的影響</w:t>
            </w:r>
            <w:r w:rsidR="00F018BD" w:rsidRPr="003C2C8D">
              <w:rPr>
                <w:rFonts w:eastAsia="標楷體" w:hAnsi="標楷體" w:cs="標楷體" w:hint="eastAsia"/>
                <w:color w:val="000000" w:themeColor="text1"/>
              </w:rPr>
              <w:t xml:space="preserve">  </w:t>
            </w:r>
          </w:p>
        </w:tc>
        <w:tc>
          <w:tcPr>
            <w:tcW w:w="1209" w:type="dxa"/>
            <w:vAlign w:val="center"/>
          </w:tcPr>
          <w:p w:rsidR="00447FB6" w:rsidRPr="003C2C8D" w:rsidRDefault="003F1014" w:rsidP="00F115E3">
            <w:pPr>
              <w:widowControl/>
              <w:jc w:val="center"/>
              <w:rPr>
                <w:rFonts w:eastAsia="標楷體"/>
                <w:color w:val="000000"/>
                <w:kern w:val="0"/>
              </w:rPr>
            </w:pPr>
            <w:r w:rsidRPr="003C2C8D">
              <w:rPr>
                <w:rFonts w:eastAsia="標楷體" w:hint="eastAsia"/>
                <w:color w:val="000000"/>
                <w:kern w:val="0"/>
              </w:rPr>
              <w:t>謝佳雯</w:t>
            </w:r>
          </w:p>
        </w:tc>
      </w:tr>
      <w:tr w:rsidR="00447FB6" w:rsidRPr="00622736" w:rsidTr="008F2F21">
        <w:trPr>
          <w:trHeight w:val="255"/>
          <w:jc w:val="center"/>
        </w:trPr>
        <w:tc>
          <w:tcPr>
            <w:tcW w:w="1228" w:type="dxa"/>
            <w:shd w:val="clear" w:color="auto" w:fill="auto"/>
            <w:vAlign w:val="center"/>
          </w:tcPr>
          <w:p w:rsidR="00447FB6" w:rsidRPr="008F2F21" w:rsidRDefault="00447FB6" w:rsidP="00D23275">
            <w:pPr>
              <w:widowControl/>
              <w:jc w:val="center"/>
              <w:rPr>
                <w:rFonts w:eastAsia="標楷體" w:hAnsi="標楷體" w:cs="標楷體"/>
                <w:color w:val="000000"/>
                <w:kern w:val="0"/>
              </w:rPr>
            </w:pPr>
            <w:r w:rsidRPr="008F2F21">
              <w:rPr>
                <w:rFonts w:eastAsia="標楷體" w:hAnsi="標楷體" w:cs="標楷體" w:hint="eastAsia"/>
                <w:color w:val="000000"/>
                <w:kern w:val="0"/>
              </w:rPr>
              <w:t>1023496</w:t>
            </w:r>
          </w:p>
        </w:tc>
        <w:tc>
          <w:tcPr>
            <w:tcW w:w="1182" w:type="dxa"/>
            <w:shd w:val="clear" w:color="auto" w:fill="auto"/>
            <w:vAlign w:val="center"/>
          </w:tcPr>
          <w:p w:rsidR="00447FB6" w:rsidRPr="008F2F21" w:rsidRDefault="00447FB6" w:rsidP="00D23275">
            <w:pPr>
              <w:widowControl/>
              <w:jc w:val="center"/>
              <w:rPr>
                <w:rFonts w:eastAsia="標楷體" w:hAnsi="標楷體" w:cs="標楷體"/>
                <w:color w:val="000000"/>
                <w:kern w:val="0"/>
              </w:rPr>
            </w:pPr>
            <w:r w:rsidRPr="008F2F21">
              <w:rPr>
                <w:rFonts w:eastAsia="標楷體" w:hAnsi="標楷體" w:cs="標楷體" w:hint="eastAsia"/>
                <w:color w:val="000000"/>
                <w:kern w:val="0"/>
              </w:rPr>
              <w:t>陳孟勤</w:t>
            </w:r>
          </w:p>
        </w:tc>
        <w:tc>
          <w:tcPr>
            <w:tcW w:w="6298" w:type="dxa"/>
            <w:shd w:val="clear" w:color="auto" w:fill="auto"/>
            <w:vAlign w:val="center"/>
          </w:tcPr>
          <w:p w:rsidR="00447FB6" w:rsidRPr="008F2F21" w:rsidRDefault="00FD40E2" w:rsidP="00251D19">
            <w:pPr>
              <w:rPr>
                <w:rFonts w:eastAsia="標楷體" w:hAnsi="標楷體" w:cs="標楷體"/>
                <w:color w:val="000000"/>
              </w:rPr>
            </w:pPr>
            <w:r w:rsidRPr="008F2F21">
              <w:rPr>
                <w:rFonts w:eastAsia="標楷體" w:hAnsi="標楷體" w:cs="標楷體" w:hint="eastAsia"/>
                <w:color w:val="000000"/>
              </w:rPr>
              <w:t>合成新型去甲基</w:t>
            </w:r>
            <w:proofErr w:type="gramStart"/>
            <w:r w:rsidRPr="008F2F21">
              <w:rPr>
                <w:rFonts w:eastAsia="標楷體" w:hAnsi="標楷體" w:cs="標楷體" w:hint="eastAsia"/>
                <w:color w:val="000000"/>
              </w:rPr>
              <w:t>玟蝥</w:t>
            </w:r>
            <w:proofErr w:type="gramEnd"/>
            <w:r w:rsidRPr="008F2F21">
              <w:rPr>
                <w:rFonts w:eastAsia="標楷體" w:hAnsi="標楷體" w:cs="標楷體" w:hint="eastAsia"/>
                <w:color w:val="000000"/>
              </w:rPr>
              <w:t>醯胺類衍生物評估生物活性作為潛力的抗癌藥物之研究</w:t>
            </w:r>
          </w:p>
        </w:tc>
        <w:tc>
          <w:tcPr>
            <w:tcW w:w="1209" w:type="dxa"/>
            <w:shd w:val="clear" w:color="auto" w:fill="auto"/>
            <w:vAlign w:val="center"/>
          </w:tcPr>
          <w:p w:rsidR="00447FB6" w:rsidRPr="008F2F21" w:rsidRDefault="003F1014" w:rsidP="00F115E3">
            <w:pPr>
              <w:widowControl/>
              <w:jc w:val="center"/>
              <w:rPr>
                <w:rFonts w:eastAsia="標楷體"/>
                <w:color w:val="000000"/>
                <w:kern w:val="0"/>
              </w:rPr>
            </w:pPr>
            <w:r w:rsidRPr="008F2F21">
              <w:rPr>
                <w:rFonts w:eastAsia="標楷體" w:hint="eastAsia"/>
                <w:color w:val="000000"/>
                <w:kern w:val="0"/>
              </w:rPr>
              <w:t>吳進益</w:t>
            </w:r>
          </w:p>
        </w:tc>
      </w:tr>
      <w:tr w:rsidR="00447FB6" w:rsidRPr="00622736" w:rsidTr="00055F06">
        <w:trPr>
          <w:trHeight w:val="255"/>
          <w:jc w:val="center"/>
        </w:trPr>
        <w:tc>
          <w:tcPr>
            <w:tcW w:w="1228" w:type="dxa"/>
            <w:shd w:val="clear" w:color="auto" w:fill="auto"/>
            <w:vAlign w:val="center"/>
          </w:tcPr>
          <w:p w:rsidR="00447FB6" w:rsidRPr="00F018BD" w:rsidRDefault="00447FB6" w:rsidP="00D23275">
            <w:pPr>
              <w:widowControl/>
              <w:jc w:val="center"/>
              <w:rPr>
                <w:rFonts w:eastAsia="標楷體" w:hAnsi="標楷體" w:cs="標楷體"/>
                <w:color w:val="000000"/>
                <w:kern w:val="0"/>
              </w:rPr>
            </w:pPr>
            <w:r w:rsidRPr="00F018BD">
              <w:rPr>
                <w:rFonts w:eastAsia="標楷體" w:hAnsi="標楷體" w:cs="標楷體" w:hint="eastAsia"/>
                <w:color w:val="000000"/>
                <w:kern w:val="0"/>
              </w:rPr>
              <w:t>1023497</w:t>
            </w:r>
          </w:p>
        </w:tc>
        <w:tc>
          <w:tcPr>
            <w:tcW w:w="1182" w:type="dxa"/>
            <w:shd w:val="clear" w:color="auto" w:fill="auto"/>
            <w:vAlign w:val="center"/>
          </w:tcPr>
          <w:p w:rsidR="00447FB6" w:rsidRPr="00F018BD" w:rsidRDefault="00447FB6" w:rsidP="00D23275">
            <w:pPr>
              <w:widowControl/>
              <w:jc w:val="center"/>
              <w:rPr>
                <w:rFonts w:eastAsia="標楷體" w:hAnsi="標楷體" w:cs="標楷體"/>
                <w:color w:val="000000"/>
                <w:kern w:val="0"/>
              </w:rPr>
            </w:pPr>
            <w:r w:rsidRPr="00F018BD">
              <w:rPr>
                <w:rFonts w:eastAsia="標楷體" w:hAnsi="標楷體" w:cs="標楷體" w:hint="eastAsia"/>
                <w:color w:val="000000"/>
                <w:kern w:val="0"/>
              </w:rPr>
              <w:t>楊順</w:t>
            </w:r>
          </w:p>
        </w:tc>
        <w:tc>
          <w:tcPr>
            <w:tcW w:w="6298" w:type="dxa"/>
            <w:shd w:val="clear" w:color="auto" w:fill="auto"/>
            <w:vAlign w:val="center"/>
          </w:tcPr>
          <w:p w:rsidR="00447FB6" w:rsidRPr="00F018BD" w:rsidRDefault="00055F06" w:rsidP="00251D19">
            <w:pPr>
              <w:rPr>
                <w:rFonts w:eastAsia="標楷體" w:hAnsi="標楷體" w:cs="標楷體"/>
                <w:color w:val="000000"/>
              </w:rPr>
            </w:pPr>
            <w:r w:rsidRPr="00F018BD">
              <w:rPr>
                <w:rFonts w:eastAsia="標楷體" w:hAnsi="標楷體" w:cs="標楷體" w:hint="eastAsia"/>
                <w:color w:val="000000"/>
              </w:rPr>
              <w:t>篩選具細胞保護效果之化合物並探討其機轉</w:t>
            </w:r>
          </w:p>
        </w:tc>
        <w:tc>
          <w:tcPr>
            <w:tcW w:w="1209" w:type="dxa"/>
            <w:shd w:val="clear" w:color="auto" w:fill="auto"/>
            <w:vAlign w:val="center"/>
          </w:tcPr>
          <w:p w:rsidR="00447FB6" w:rsidRPr="00F018BD" w:rsidRDefault="003F1014" w:rsidP="00F115E3">
            <w:pPr>
              <w:widowControl/>
              <w:jc w:val="center"/>
              <w:rPr>
                <w:rFonts w:eastAsia="標楷體"/>
                <w:color w:val="000000"/>
                <w:kern w:val="0"/>
              </w:rPr>
            </w:pPr>
            <w:r w:rsidRPr="00F018BD">
              <w:rPr>
                <w:rFonts w:eastAsia="標楷體" w:hint="eastAsia"/>
                <w:color w:val="000000"/>
                <w:kern w:val="0"/>
              </w:rPr>
              <w:t>翁炳孫</w:t>
            </w:r>
          </w:p>
        </w:tc>
      </w:tr>
      <w:tr w:rsidR="00447FB6" w:rsidRPr="00622736" w:rsidTr="00032859">
        <w:trPr>
          <w:trHeight w:val="255"/>
          <w:jc w:val="center"/>
        </w:trPr>
        <w:tc>
          <w:tcPr>
            <w:tcW w:w="1228" w:type="dxa"/>
            <w:vAlign w:val="center"/>
          </w:tcPr>
          <w:p w:rsidR="00447FB6" w:rsidRPr="00F018BD" w:rsidRDefault="00447FB6" w:rsidP="00D23275">
            <w:pPr>
              <w:widowControl/>
              <w:jc w:val="center"/>
              <w:rPr>
                <w:rFonts w:eastAsia="標楷體" w:hAnsi="標楷體" w:cs="標楷體"/>
                <w:color w:val="000000"/>
                <w:kern w:val="0"/>
              </w:rPr>
            </w:pPr>
            <w:r w:rsidRPr="00F018BD">
              <w:rPr>
                <w:rFonts w:eastAsia="標楷體" w:hAnsi="標楷體" w:cs="標楷體" w:hint="eastAsia"/>
                <w:color w:val="000000"/>
                <w:kern w:val="0"/>
              </w:rPr>
              <w:t>1023500</w:t>
            </w:r>
          </w:p>
        </w:tc>
        <w:tc>
          <w:tcPr>
            <w:tcW w:w="1182" w:type="dxa"/>
            <w:vAlign w:val="center"/>
          </w:tcPr>
          <w:p w:rsidR="00447FB6" w:rsidRPr="00F018BD" w:rsidRDefault="00447FB6" w:rsidP="00D23275">
            <w:pPr>
              <w:widowControl/>
              <w:jc w:val="center"/>
              <w:rPr>
                <w:rFonts w:eastAsia="標楷體" w:hAnsi="標楷體" w:cs="標楷體"/>
                <w:color w:val="000000"/>
                <w:kern w:val="0"/>
              </w:rPr>
            </w:pPr>
            <w:r w:rsidRPr="00F018BD">
              <w:rPr>
                <w:rFonts w:eastAsia="標楷體" w:hAnsi="標楷體" w:cs="標楷體" w:hint="eastAsia"/>
                <w:color w:val="000000"/>
                <w:kern w:val="0"/>
              </w:rPr>
              <w:t>陳韋彤</w:t>
            </w:r>
          </w:p>
        </w:tc>
        <w:tc>
          <w:tcPr>
            <w:tcW w:w="6298" w:type="dxa"/>
            <w:vAlign w:val="center"/>
          </w:tcPr>
          <w:p w:rsidR="00447FB6" w:rsidRPr="00F018BD" w:rsidRDefault="00CD7926" w:rsidP="00251D19">
            <w:pPr>
              <w:rPr>
                <w:rFonts w:eastAsia="標楷體" w:hAnsi="標楷體" w:cs="標楷體"/>
                <w:color w:val="000000"/>
              </w:rPr>
            </w:pPr>
            <w:r w:rsidRPr="00F018BD">
              <w:rPr>
                <w:rFonts w:eastAsia="標楷體" w:hAnsi="標楷體" w:cs="標楷體" w:hint="eastAsia"/>
                <w:color w:val="000000"/>
              </w:rPr>
              <w:t>5</w:t>
            </w:r>
            <w:r w:rsidRPr="00F018BD">
              <w:rPr>
                <w:rFonts w:eastAsia="標楷體" w:hAnsi="標楷體" w:cs="標楷體" w:hint="eastAsia"/>
                <w:color w:val="000000"/>
              </w:rPr>
              <w:t>α</w:t>
            </w:r>
            <w:r w:rsidRPr="00F018BD">
              <w:rPr>
                <w:rFonts w:eastAsia="標楷體" w:hAnsi="標楷體" w:cs="標楷體" w:hint="eastAsia"/>
                <w:color w:val="000000"/>
              </w:rPr>
              <w:t>-</w:t>
            </w:r>
            <w:proofErr w:type="spellStart"/>
            <w:r w:rsidRPr="00F018BD">
              <w:rPr>
                <w:rFonts w:eastAsia="標楷體" w:hAnsi="標楷體" w:cs="標楷體" w:hint="eastAsia"/>
                <w:color w:val="000000"/>
              </w:rPr>
              <w:t>Reductase</w:t>
            </w:r>
            <w:proofErr w:type="spellEnd"/>
            <w:r w:rsidRPr="00F018BD">
              <w:rPr>
                <w:rFonts w:eastAsia="標楷體" w:hAnsi="標楷體" w:cs="標楷體" w:hint="eastAsia"/>
                <w:color w:val="000000"/>
              </w:rPr>
              <w:t xml:space="preserve"> </w:t>
            </w:r>
            <w:r w:rsidRPr="00F018BD">
              <w:rPr>
                <w:rFonts w:eastAsia="標楷體" w:hAnsi="標楷體" w:cs="標楷體" w:hint="eastAsia"/>
                <w:color w:val="000000"/>
              </w:rPr>
              <w:t>酵素活性測試</w:t>
            </w:r>
          </w:p>
        </w:tc>
        <w:tc>
          <w:tcPr>
            <w:tcW w:w="1209" w:type="dxa"/>
            <w:vAlign w:val="center"/>
          </w:tcPr>
          <w:p w:rsidR="00447FB6" w:rsidRPr="00F018BD" w:rsidRDefault="003F1014" w:rsidP="00F115E3">
            <w:pPr>
              <w:widowControl/>
              <w:jc w:val="center"/>
              <w:rPr>
                <w:rFonts w:eastAsia="標楷體"/>
                <w:color w:val="000000"/>
                <w:kern w:val="0"/>
              </w:rPr>
            </w:pPr>
            <w:r w:rsidRPr="00F018BD">
              <w:rPr>
                <w:rFonts w:eastAsia="標楷體" w:hint="eastAsia"/>
                <w:color w:val="000000"/>
                <w:kern w:val="0"/>
              </w:rPr>
              <w:t>金立德</w:t>
            </w:r>
          </w:p>
        </w:tc>
      </w:tr>
      <w:tr w:rsidR="00447FB6" w:rsidRPr="00622736" w:rsidTr="00032859">
        <w:trPr>
          <w:trHeight w:val="255"/>
          <w:jc w:val="center"/>
        </w:trPr>
        <w:tc>
          <w:tcPr>
            <w:tcW w:w="1228" w:type="dxa"/>
            <w:vAlign w:val="center"/>
          </w:tcPr>
          <w:p w:rsidR="00447FB6" w:rsidRPr="00F018BD" w:rsidRDefault="00447FB6" w:rsidP="00D23275">
            <w:pPr>
              <w:widowControl/>
              <w:jc w:val="center"/>
              <w:rPr>
                <w:rFonts w:eastAsia="標楷體" w:hAnsi="標楷體" w:cs="標楷體"/>
                <w:color w:val="000000"/>
                <w:kern w:val="0"/>
              </w:rPr>
            </w:pPr>
            <w:r w:rsidRPr="00F018BD">
              <w:rPr>
                <w:rFonts w:eastAsia="標楷體" w:hAnsi="標楷體" w:cs="標楷體" w:hint="eastAsia"/>
                <w:color w:val="000000"/>
                <w:kern w:val="0"/>
              </w:rPr>
              <w:t>1023501</w:t>
            </w:r>
          </w:p>
        </w:tc>
        <w:tc>
          <w:tcPr>
            <w:tcW w:w="1182" w:type="dxa"/>
            <w:vAlign w:val="center"/>
          </w:tcPr>
          <w:p w:rsidR="00447FB6" w:rsidRPr="00F018BD" w:rsidRDefault="00447FB6" w:rsidP="00D23275">
            <w:pPr>
              <w:widowControl/>
              <w:jc w:val="center"/>
              <w:rPr>
                <w:rFonts w:eastAsia="標楷體" w:hAnsi="標楷體" w:cs="標楷體"/>
                <w:color w:val="000000"/>
                <w:kern w:val="0"/>
              </w:rPr>
            </w:pPr>
            <w:r w:rsidRPr="00F018BD">
              <w:rPr>
                <w:rFonts w:eastAsia="標楷體" w:hAnsi="標楷體" w:cs="標楷體" w:hint="eastAsia"/>
                <w:color w:val="000000"/>
                <w:kern w:val="0"/>
              </w:rPr>
              <w:t>陳俊竹</w:t>
            </w:r>
          </w:p>
        </w:tc>
        <w:tc>
          <w:tcPr>
            <w:tcW w:w="6298" w:type="dxa"/>
            <w:vAlign w:val="center"/>
          </w:tcPr>
          <w:p w:rsidR="00447FB6" w:rsidRPr="00F018BD" w:rsidRDefault="00920EE7" w:rsidP="00251D19">
            <w:pPr>
              <w:rPr>
                <w:rFonts w:eastAsia="標楷體" w:hAnsi="標楷體" w:cs="標楷體"/>
                <w:color w:val="000000"/>
              </w:rPr>
            </w:pPr>
            <w:r w:rsidRPr="00F018BD">
              <w:rPr>
                <w:rFonts w:eastAsia="標楷體" w:hAnsi="標楷體" w:cs="標楷體" w:hint="eastAsia"/>
                <w:color w:val="000000"/>
              </w:rPr>
              <w:t>熱休克蛋白</w:t>
            </w:r>
            <w:r w:rsidRPr="00F018BD">
              <w:rPr>
                <w:rFonts w:eastAsia="標楷體" w:hAnsi="標楷體" w:cs="標楷體" w:hint="eastAsia"/>
                <w:color w:val="000000"/>
              </w:rPr>
              <w:t>90</w:t>
            </w:r>
            <w:r w:rsidRPr="00F018BD">
              <w:rPr>
                <w:rFonts w:eastAsia="標楷體" w:hAnsi="標楷體" w:cs="標楷體" w:hint="eastAsia"/>
                <w:color w:val="000000"/>
              </w:rPr>
              <w:t>抑制劑協力增加</w:t>
            </w:r>
            <w:r w:rsidRPr="00F018BD">
              <w:rPr>
                <w:rFonts w:eastAsia="標楷體" w:hAnsi="標楷體" w:cs="標楷體" w:hint="eastAsia"/>
                <w:color w:val="000000"/>
              </w:rPr>
              <w:t>EB</w:t>
            </w:r>
            <w:r w:rsidRPr="00F018BD">
              <w:rPr>
                <w:rFonts w:eastAsia="標楷體" w:hAnsi="標楷體" w:cs="標楷體" w:hint="eastAsia"/>
                <w:color w:val="000000"/>
              </w:rPr>
              <w:t>病毒核抗原衍生蛋白抑制人類神經膠原致癌基因表現之分子機轉探討</w:t>
            </w:r>
          </w:p>
        </w:tc>
        <w:tc>
          <w:tcPr>
            <w:tcW w:w="1209" w:type="dxa"/>
            <w:vAlign w:val="center"/>
          </w:tcPr>
          <w:p w:rsidR="00447FB6" w:rsidRPr="00F018BD" w:rsidRDefault="003F1014" w:rsidP="00F115E3">
            <w:pPr>
              <w:widowControl/>
              <w:jc w:val="center"/>
              <w:rPr>
                <w:rFonts w:eastAsia="標楷體"/>
                <w:color w:val="000000"/>
                <w:kern w:val="0"/>
              </w:rPr>
            </w:pPr>
            <w:r w:rsidRPr="00F018BD">
              <w:rPr>
                <w:rFonts w:eastAsia="標楷體" w:hint="eastAsia"/>
                <w:color w:val="000000"/>
                <w:kern w:val="0"/>
              </w:rPr>
              <w:t>蔡宗杰</w:t>
            </w:r>
          </w:p>
        </w:tc>
      </w:tr>
      <w:tr w:rsidR="00447FB6" w:rsidRPr="00622736" w:rsidTr="00032859">
        <w:trPr>
          <w:trHeight w:val="255"/>
          <w:jc w:val="center"/>
        </w:trPr>
        <w:tc>
          <w:tcPr>
            <w:tcW w:w="1228" w:type="dxa"/>
            <w:vAlign w:val="center"/>
          </w:tcPr>
          <w:p w:rsidR="00447FB6" w:rsidRPr="001C11C1" w:rsidRDefault="00447FB6" w:rsidP="00D23275">
            <w:pPr>
              <w:widowControl/>
              <w:jc w:val="center"/>
              <w:rPr>
                <w:rFonts w:eastAsia="標楷體" w:hAnsi="標楷體" w:cs="標楷體"/>
                <w:color w:val="000000" w:themeColor="text1"/>
                <w:kern w:val="0"/>
              </w:rPr>
            </w:pPr>
            <w:r w:rsidRPr="001C11C1">
              <w:rPr>
                <w:rFonts w:eastAsia="標楷體" w:hAnsi="標楷體" w:cs="標楷體" w:hint="eastAsia"/>
                <w:color w:val="000000" w:themeColor="text1"/>
                <w:kern w:val="0"/>
              </w:rPr>
              <w:t>1023502</w:t>
            </w:r>
          </w:p>
        </w:tc>
        <w:tc>
          <w:tcPr>
            <w:tcW w:w="1182" w:type="dxa"/>
            <w:vAlign w:val="center"/>
          </w:tcPr>
          <w:p w:rsidR="00447FB6" w:rsidRPr="001C11C1" w:rsidRDefault="00447FB6" w:rsidP="00D23275">
            <w:pPr>
              <w:widowControl/>
              <w:jc w:val="center"/>
              <w:rPr>
                <w:rFonts w:eastAsia="標楷體" w:hAnsi="標楷體" w:cs="標楷體"/>
                <w:color w:val="000000" w:themeColor="text1"/>
                <w:kern w:val="0"/>
              </w:rPr>
            </w:pPr>
            <w:r w:rsidRPr="001C11C1">
              <w:rPr>
                <w:rFonts w:eastAsia="標楷體" w:hAnsi="標楷體" w:cs="標楷體" w:hint="eastAsia"/>
                <w:color w:val="000000" w:themeColor="text1"/>
                <w:kern w:val="0"/>
              </w:rPr>
              <w:t>施文仁</w:t>
            </w:r>
          </w:p>
        </w:tc>
        <w:tc>
          <w:tcPr>
            <w:tcW w:w="6298" w:type="dxa"/>
            <w:vAlign w:val="center"/>
          </w:tcPr>
          <w:p w:rsidR="00447FB6" w:rsidRPr="003E4520" w:rsidRDefault="00F5151E" w:rsidP="00F515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標楷體" w:cs="標楷體"/>
                <w:color w:val="000000"/>
              </w:rPr>
            </w:pPr>
            <w:r w:rsidRPr="00F5151E">
              <w:rPr>
                <w:rFonts w:eastAsia="標楷體" w:hAnsi="標楷體" w:cs="標楷體"/>
                <w:color w:val="000000"/>
              </w:rPr>
              <w:t>Induction and preparation of human anti-influenza's H1 Abs.</w:t>
            </w:r>
          </w:p>
        </w:tc>
        <w:tc>
          <w:tcPr>
            <w:tcW w:w="1209" w:type="dxa"/>
            <w:vAlign w:val="center"/>
          </w:tcPr>
          <w:p w:rsidR="00447FB6" w:rsidRPr="00622736" w:rsidRDefault="003F1014" w:rsidP="00F115E3">
            <w:pPr>
              <w:widowControl/>
              <w:jc w:val="center"/>
              <w:rPr>
                <w:rFonts w:eastAsia="標楷體"/>
                <w:color w:val="000000"/>
                <w:kern w:val="0"/>
              </w:rPr>
            </w:pPr>
            <w:r>
              <w:rPr>
                <w:rFonts w:eastAsia="標楷體" w:hint="eastAsia"/>
                <w:color w:val="000000"/>
                <w:kern w:val="0"/>
              </w:rPr>
              <w:t>金立德</w:t>
            </w:r>
          </w:p>
        </w:tc>
      </w:tr>
      <w:tr w:rsidR="00447FB6" w:rsidRPr="00622736" w:rsidTr="00032859">
        <w:trPr>
          <w:trHeight w:val="255"/>
          <w:jc w:val="center"/>
        </w:trPr>
        <w:tc>
          <w:tcPr>
            <w:tcW w:w="1228" w:type="dxa"/>
            <w:vAlign w:val="center"/>
          </w:tcPr>
          <w:p w:rsidR="00447FB6" w:rsidRPr="007F23A4" w:rsidRDefault="00447FB6" w:rsidP="00D23275">
            <w:pPr>
              <w:widowControl/>
              <w:jc w:val="center"/>
              <w:rPr>
                <w:rFonts w:eastAsia="標楷體" w:hAnsi="標楷體" w:cs="標楷體"/>
                <w:strike/>
                <w:color w:val="FF0000"/>
                <w:kern w:val="0"/>
              </w:rPr>
            </w:pPr>
            <w:r w:rsidRPr="007F23A4">
              <w:rPr>
                <w:rFonts w:eastAsia="標楷體" w:hAnsi="標楷體" w:cs="標楷體" w:hint="eastAsia"/>
                <w:strike/>
                <w:color w:val="FF0000"/>
                <w:kern w:val="0"/>
              </w:rPr>
              <w:lastRenderedPageBreak/>
              <w:t>1023503</w:t>
            </w:r>
          </w:p>
        </w:tc>
        <w:tc>
          <w:tcPr>
            <w:tcW w:w="1182" w:type="dxa"/>
            <w:vAlign w:val="center"/>
          </w:tcPr>
          <w:p w:rsidR="00447FB6" w:rsidRPr="007F23A4" w:rsidRDefault="00447FB6" w:rsidP="00D23275">
            <w:pPr>
              <w:widowControl/>
              <w:jc w:val="center"/>
              <w:rPr>
                <w:rFonts w:eastAsia="標楷體" w:hAnsi="標楷體" w:cs="標楷體"/>
                <w:strike/>
                <w:color w:val="FF0000"/>
                <w:kern w:val="0"/>
              </w:rPr>
            </w:pPr>
            <w:r w:rsidRPr="007F23A4">
              <w:rPr>
                <w:rFonts w:eastAsia="標楷體" w:hAnsi="標楷體" w:cs="標楷體" w:hint="eastAsia"/>
                <w:strike/>
                <w:color w:val="FF0000"/>
                <w:kern w:val="0"/>
              </w:rPr>
              <w:t>顏士鈞</w:t>
            </w:r>
          </w:p>
        </w:tc>
        <w:tc>
          <w:tcPr>
            <w:tcW w:w="6298" w:type="dxa"/>
            <w:vAlign w:val="center"/>
          </w:tcPr>
          <w:p w:rsidR="00447FB6" w:rsidRPr="00251D19" w:rsidRDefault="00F018BD" w:rsidP="00251D19">
            <w:pPr>
              <w:rPr>
                <w:rFonts w:eastAsia="標楷體" w:hAnsi="標楷體" w:cs="標楷體"/>
                <w:color w:val="000000"/>
              </w:rPr>
            </w:pPr>
            <w:r>
              <w:rPr>
                <w:rFonts w:eastAsia="標楷體" w:hAnsi="標楷體" w:cs="標楷體" w:hint="eastAsia"/>
                <w:color w:val="000000"/>
              </w:rPr>
              <w:t>退</w:t>
            </w:r>
          </w:p>
        </w:tc>
        <w:tc>
          <w:tcPr>
            <w:tcW w:w="1209" w:type="dxa"/>
            <w:vAlign w:val="center"/>
          </w:tcPr>
          <w:p w:rsidR="00447FB6" w:rsidRPr="00622736" w:rsidRDefault="003F1014" w:rsidP="00F115E3">
            <w:pPr>
              <w:widowControl/>
              <w:jc w:val="center"/>
              <w:rPr>
                <w:rFonts w:eastAsia="標楷體"/>
                <w:color w:val="000000"/>
                <w:kern w:val="0"/>
              </w:rPr>
            </w:pPr>
            <w:r>
              <w:rPr>
                <w:rFonts w:eastAsia="標楷體" w:hint="eastAsia"/>
                <w:color w:val="000000"/>
                <w:kern w:val="0"/>
              </w:rPr>
              <w:t>朱紀實</w:t>
            </w:r>
          </w:p>
        </w:tc>
      </w:tr>
      <w:tr w:rsidR="00447FB6" w:rsidRPr="00622736" w:rsidTr="00032859">
        <w:trPr>
          <w:trHeight w:val="255"/>
          <w:jc w:val="center"/>
        </w:trPr>
        <w:tc>
          <w:tcPr>
            <w:tcW w:w="1228" w:type="dxa"/>
            <w:vAlign w:val="center"/>
          </w:tcPr>
          <w:p w:rsidR="00447FB6" w:rsidRPr="00D23275" w:rsidRDefault="00447FB6" w:rsidP="00D23275">
            <w:pPr>
              <w:widowControl/>
              <w:jc w:val="center"/>
              <w:rPr>
                <w:rFonts w:eastAsia="標楷體" w:hAnsi="標楷體" w:cs="標楷體"/>
                <w:color w:val="000000"/>
                <w:kern w:val="0"/>
              </w:rPr>
            </w:pPr>
            <w:r w:rsidRPr="00D23275">
              <w:rPr>
                <w:rFonts w:eastAsia="標楷體" w:hAnsi="標楷體" w:cs="標楷體" w:hint="eastAsia"/>
                <w:color w:val="000000"/>
                <w:kern w:val="0"/>
              </w:rPr>
              <w:t>1023505</w:t>
            </w:r>
          </w:p>
        </w:tc>
        <w:tc>
          <w:tcPr>
            <w:tcW w:w="1182" w:type="dxa"/>
            <w:vAlign w:val="center"/>
          </w:tcPr>
          <w:p w:rsidR="00447FB6" w:rsidRPr="00D23275" w:rsidRDefault="00447FB6" w:rsidP="00D23275">
            <w:pPr>
              <w:widowControl/>
              <w:jc w:val="center"/>
              <w:rPr>
                <w:rFonts w:eastAsia="標楷體" w:hAnsi="標楷體" w:cs="標楷體"/>
                <w:color w:val="000000"/>
                <w:kern w:val="0"/>
              </w:rPr>
            </w:pPr>
            <w:r w:rsidRPr="00D23275">
              <w:rPr>
                <w:rFonts w:eastAsia="標楷體" w:hAnsi="標楷體" w:cs="標楷體" w:hint="eastAsia"/>
                <w:color w:val="000000"/>
                <w:kern w:val="0"/>
              </w:rPr>
              <w:t>許景</w:t>
            </w:r>
            <w:proofErr w:type="gramStart"/>
            <w:r w:rsidRPr="00D23275">
              <w:rPr>
                <w:rFonts w:eastAsia="標楷體" w:hAnsi="標楷體" w:cs="標楷體" w:hint="eastAsia"/>
                <w:color w:val="000000"/>
                <w:kern w:val="0"/>
              </w:rPr>
              <w:t>淯</w:t>
            </w:r>
            <w:proofErr w:type="gramEnd"/>
          </w:p>
        </w:tc>
        <w:tc>
          <w:tcPr>
            <w:tcW w:w="6298" w:type="dxa"/>
            <w:vAlign w:val="center"/>
          </w:tcPr>
          <w:p w:rsidR="00447FB6" w:rsidRPr="00251D19" w:rsidRDefault="0098307F" w:rsidP="00251D19">
            <w:pPr>
              <w:rPr>
                <w:rFonts w:eastAsia="標楷體" w:hAnsi="標楷體" w:cs="標楷體"/>
                <w:color w:val="000000"/>
              </w:rPr>
            </w:pPr>
            <w:r w:rsidRPr="0098307F">
              <w:rPr>
                <w:rFonts w:eastAsia="標楷體" w:hAnsi="標楷體" w:cs="標楷體" w:hint="eastAsia"/>
                <w:color w:val="000000"/>
              </w:rPr>
              <w:t>探討</w:t>
            </w:r>
            <w:proofErr w:type="spellStart"/>
            <w:r w:rsidRPr="0098307F">
              <w:rPr>
                <w:rFonts w:eastAsia="標楷體" w:hAnsi="標楷體" w:cs="標楷體" w:hint="eastAsia"/>
                <w:color w:val="000000"/>
              </w:rPr>
              <w:t>ErbB</w:t>
            </w:r>
            <w:proofErr w:type="spellEnd"/>
            <w:r w:rsidRPr="0098307F">
              <w:rPr>
                <w:rFonts w:eastAsia="標楷體" w:hAnsi="標楷體" w:cs="標楷體" w:hint="eastAsia"/>
                <w:color w:val="000000"/>
              </w:rPr>
              <w:t>家族的表現與</w:t>
            </w:r>
            <w:proofErr w:type="gramStart"/>
            <w:r w:rsidRPr="0098307F">
              <w:rPr>
                <w:rFonts w:eastAsia="標楷體" w:hAnsi="標楷體" w:cs="標楷體" w:hint="eastAsia"/>
                <w:color w:val="000000"/>
              </w:rPr>
              <w:t>葛瑞夫茲症之</w:t>
            </w:r>
            <w:proofErr w:type="gramEnd"/>
            <w:r w:rsidRPr="0098307F">
              <w:rPr>
                <w:rFonts w:eastAsia="標楷體" w:hAnsi="標楷體" w:cs="標楷體" w:hint="eastAsia"/>
                <w:color w:val="000000"/>
              </w:rPr>
              <w:t>關聯</w:t>
            </w:r>
          </w:p>
        </w:tc>
        <w:tc>
          <w:tcPr>
            <w:tcW w:w="1209" w:type="dxa"/>
            <w:vAlign w:val="center"/>
          </w:tcPr>
          <w:p w:rsidR="00447FB6" w:rsidRPr="00622736" w:rsidRDefault="003F1014" w:rsidP="00F115E3">
            <w:pPr>
              <w:widowControl/>
              <w:jc w:val="center"/>
              <w:rPr>
                <w:rFonts w:eastAsia="標楷體"/>
                <w:color w:val="000000"/>
                <w:kern w:val="0"/>
              </w:rPr>
            </w:pPr>
            <w:r>
              <w:rPr>
                <w:rFonts w:eastAsia="標楷體" w:hint="eastAsia"/>
                <w:color w:val="000000"/>
                <w:kern w:val="0"/>
              </w:rPr>
              <w:t>莊晶晶</w:t>
            </w:r>
          </w:p>
        </w:tc>
      </w:tr>
      <w:tr w:rsidR="00447FB6" w:rsidRPr="00622736" w:rsidTr="00032859">
        <w:trPr>
          <w:trHeight w:val="255"/>
          <w:jc w:val="center"/>
        </w:trPr>
        <w:tc>
          <w:tcPr>
            <w:tcW w:w="1228" w:type="dxa"/>
            <w:vAlign w:val="center"/>
          </w:tcPr>
          <w:p w:rsidR="00447FB6" w:rsidRPr="00D23275" w:rsidRDefault="00447FB6" w:rsidP="00D23275">
            <w:pPr>
              <w:widowControl/>
              <w:jc w:val="center"/>
              <w:rPr>
                <w:rFonts w:eastAsia="標楷體" w:hAnsi="標楷體" w:cs="標楷體"/>
                <w:color w:val="000000"/>
                <w:kern w:val="0"/>
              </w:rPr>
            </w:pPr>
            <w:r w:rsidRPr="00D23275">
              <w:rPr>
                <w:rFonts w:eastAsia="標楷體" w:hAnsi="標楷體" w:cs="標楷體" w:hint="eastAsia"/>
                <w:color w:val="000000"/>
                <w:kern w:val="0"/>
              </w:rPr>
              <w:t>1023506</w:t>
            </w:r>
          </w:p>
        </w:tc>
        <w:tc>
          <w:tcPr>
            <w:tcW w:w="1182" w:type="dxa"/>
            <w:vAlign w:val="center"/>
          </w:tcPr>
          <w:p w:rsidR="00447FB6" w:rsidRPr="00D23275" w:rsidRDefault="00447FB6" w:rsidP="00D23275">
            <w:pPr>
              <w:widowControl/>
              <w:jc w:val="center"/>
              <w:rPr>
                <w:rFonts w:eastAsia="標楷體" w:hAnsi="標楷體" w:cs="標楷體"/>
                <w:color w:val="000000"/>
                <w:kern w:val="0"/>
              </w:rPr>
            </w:pPr>
            <w:proofErr w:type="gramStart"/>
            <w:r w:rsidRPr="00D23275">
              <w:rPr>
                <w:rFonts w:eastAsia="標楷體" w:hAnsi="標楷體" w:cs="標楷體" w:hint="eastAsia"/>
                <w:color w:val="000000"/>
                <w:kern w:val="0"/>
              </w:rPr>
              <w:t>余少由</w:t>
            </w:r>
            <w:proofErr w:type="gramEnd"/>
          </w:p>
        </w:tc>
        <w:tc>
          <w:tcPr>
            <w:tcW w:w="6298" w:type="dxa"/>
            <w:vAlign w:val="center"/>
          </w:tcPr>
          <w:p w:rsidR="00447FB6" w:rsidRPr="00251D19" w:rsidRDefault="00DA3FF1" w:rsidP="00251D19">
            <w:pPr>
              <w:rPr>
                <w:rFonts w:eastAsia="標楷體" w:hAnsi="標楷體" w:cs="標楷體"/>
                <w:color w:val="000000"/>
              </w:rPr>
            </w:pPr>
            <w:proofErr w:type="gramStart"/>
            <w:r w:rsidRPr="00DA3FF1">
              <w:rPr>
                <w:rFonts w:eastAsia="標楷體" w:hAnsi="標楷體" w:cs="標楷體" w:hint="eastAsia"/>
                <w:color w:val="000000"/>
              </w:rPr>
              <w:t>靛</w:t>
            </w:r>
            <w:proofErr w:type="gramEnd"/>
            <w:r w:rsidRPr="00DA3FF1">
              <w:rPr>
                <w:rFonts w:eastAsia="標楷體" w:hAnsi="標楷體" w:cs="標楷體" w:hint="eastAsia"/>
                <w:color w:val="000000"/>
              </w:rPr>
              <w:t>玉紅衍生物誘發白血病細胞死亡之分子機制</w:t>
            </w:r>
          </w:p>
        </w:tc>
        <w:tc>
          <w:tcPr>
            <w:tcW w:w="1209" w:type="dxa"/>
            <w:vAlign w:val="center"/>
          </w:tcPr>
          <w:p w:rsidR="00447FB6" w:rsidRPr="00622736" w:rsidRDefault="003F1014" w:rsidP="00F115E3">
            <w:pPr>
              <w:widowControl/>
              <w:jc w:val="center"/>
              <w:rPr>
                <w:rFonts w:eastAsia="標楷體"/>
                <w:color w:val="000000"/>
                <w:kern w:val="0"/>
              </w:rPr>
            </w:pPr>
            <w:r>
              <w:rPr>
                <w:rFonts w:eastAsia="標楷體" w:hint="eastAsia"/>
                <w:color w:val="000000"/>
                <w:kern w:val="0"/>
              </w:rPr>
              <w:t>莊晶晶</w:t>
            </w:r>
          </w:p>
        </w:tc>
      </w:tr>
      <w:tr w:rsidR="00447FB6" w:rsidRPr="00622736" w:rsidTr="00032859">
        <w:trPr>
          <w:trHeight w:val="255"/>
          <w:jc w:val="center"/>
        </w:trPr>
        <w:tc>
          <w:tcPr>
            <w:tcW w:w="1228" w:type="dxa"/>
            <w:vAlign w:val="center"/>
          </w:tcPr>
          <w:p w:rsidR="00447FB6" w:rsidRPr="00D23275" w:rsidRDefault="00447FB6" w:rsidP="00D23275">
            <w:pPr>
              <w:widowControl/>
              <w:jc w:val="center"/>
              <w:rPr>
                <w:rFonts w:eastAsia="標楷體" w:hAnsi="標楷體" w:cs="標楷體"/>
                <w:color w:val="000000"/>
                <w:kern w:val="0"/>
              </w:rPr>
            </w:pPr>
            <w:r w:rsidRPr="00D23275">
              <w:rPr>
                <w:rFonts w:eastAsia="標楷體" w:hAnsi="標楷體" w:cs="標楷體" w:hint="eastAsia"/>
                <w:color w:val="000000"/>
                <w:kern w:val="0"/>
              </w:rPr>
              <w:t>1023507</w:t>
            </w:r>
          </w:p>
        </w:tc>
        <w:tc>
          <w:tcPr>
            <w:tcW w:w="1182" w:type="dxa"/>
            <w:vAlign w:val="center"/>
          </w:tcPr>
          <w:p w:rsidR="00447FB6" w:rsidRPr="00D23275" w:rsidRDefault="00447FB6" w:rsidP="00D23275">
            <w:pPr>
              <w:widowControl/>
              <w:jc w:val="center"/>
              <w:rPr>
                <w:rFonts w:eastAsia="標楷體" w:hAnsi="標楷體" w:cs="標楷體"/>
                <w:color w:val="000000"/>
                <w:kern w:val="0"/>
              </w:rPr>
            </w:pPr>
            <w:r w:rsidRPr="00D23275">
              <w:rPr>
                <w:rFonts w:eastAsia="標楷體" w:hAnsi="標楷體" w:cs="標楷體" w:hint="eastAsia"/>
                <w:color w:val="000000"/>
                <w:kern w:val="0"/>
              </w:rPr>
              <w:t>郭敏倩</w:t>
            </w:r>
          </w:p>
        </w:tc>
        <w:tc>
          <w:tcPr>
            <w:tcW w:w="6298" w:type="dxa"/>
            <w:vAlign w:val="center"/>
          </w:tcPr>
          <w:p w:rsidR="00447FB6" w:rsidRPr="00251D19" w:rsidRDefault="00DA3FF1" w:rsidP="00251D19">
            <w:pPr>
              <w:rPr>
                <w:rFonts w:eastAsia="標楷體" w:hAnsi="標楷體" w:cs="標楷體"/>
                <w:color w:val="000000"/>
              </w:rPr>
            </w:pPr>
            <w:r w:rsidRPr="00DA3FF1">
              <w:rPr>
                <w:rFonts w:eastAsia="標楷體" w:hAnsi="標楷體" w:cs="標楷體" w:hint="eastAsia"/>
                <w:color w:val="000000"/>
              </w:rPr>
              <w:t>到手香之成分研究</w:t>
            </w:r>
          </w:p>
        </w:tc>
        <w:tc>
          <w:tcPr>
            <w:tcW w:w="1209" w:type="dxa"/>
            <w:vAlign w:val="center"/>
          </w:tcPr>
          <w:p w:rsidR="00447FB6" w:rsidRPr="00622736" w:rsidRDefault="003F1014" w:rsidP="00F115E3">
            <w:pPr>
              <w:widowControl/>
              <w:jc w:val="center"/>
              <w:rPr>
                <w:rFonts w:eastAsia="標楷體"/>
                <w:color w:val="000000"/>
                <w:kern w:val="0"/>
              </w:rPr>
            </w:pPr>
            <w:r>
              <w:rPr>
                <w:rFonts w:eastAsia="標楷體" w:hint="eastAsia"/>
                <w:color w:val="000000"/>
                <w:kern w:val="0"/>
              </w:rPr>
              <w:t>陳立耿</w:t>
            </w:r>
          </w:p>
        </w:tc>
      </w:tr>
      <w:tr w:rsidR="00447FB6" w:rsidRPr="00622736" w:rsidTr="00032859">
        <w:trPr>
          <w:trHeight w:val="255"/>
          <w:jc w:val="center"/>
        </w:trPr>
        <w:tc>
          <w:tcPr>
            <w:tcW w:w="1228" w:type="dxa"/>
            <w:vAlign w:val="center"/>
          </w:tcPr>
          <w:p w:rsidR="00447FB6" w:rsidRPr="00D23275" w:rsidRDefault="00447FB6" w:rsidP="00D23275">
            <w:pPr>
              <w:widowControl/>
              <w:jc w:val="center"/>
              <w:rPr>
                <w:rFonts w:eastAsia="標楷體" w:hAnsi="標楷體" w:cs="標楷體"/>
                <w:color w:val="000000"/>
                <w:kern w:val="0"/>
              </w:rPr>
            </w:pPr>
            <w:r w:rsidRPr="00D23275">
              <w:rPr>
                <w:rFonts w:eastAsia="標楷體" w:hAnsi="標楷體" w:cs="標楷體" w:hint="eastAsia"/>
                <w:color w:val="000000"/>
                <w:kern w:val="0"/>
              </w:rPr>
              <w:t>1023513</w:t>
            </w:r>
          </w:p>
        </w:tc>
        <w:tc>
          <w:tcPr>
            <w:tcW w:w="1182" w:type="dxa"/>
            <w:vAlign w:val="center"/>
          </w:tcPr>
          <w:p w:rsidR="00447FB6" w:rsidRPr="00D23275" w:rsidRDefault="00447FB6" w:rsidP="00D23275">
            <w:pPr>
              <w:widowControl/>
              <w:jc w:val="center"/>
              <w:rPr>
                <w:rFonts w:eastAsia="標楷體" w:hAnsi="標楷體" w:cs="標楷體"/>
                <w:color w:val="000000"/>
                <w:kern w:val="0"/>
              </w:rPr>
            </w:pPr>
            <w:r w:rsidRPr="00D23275">
              <w:rPr>
                <w:rFonts w:eastAsia="標楷體" w:hAnsi="標楷體" w:cs="標楷體" w:hint="eastAsia"/>
                <w:color w:val="000000"/>
                <w:kern w:val="0"/>
              </w:rPr>
              <w:t>洪嘉音</w:t>
            </w:r>
          </w:p>
        </w:tc>
        <w:tc>
          <w:tcPr>
            <w:tcW w:w="6298" w:type="dxa"/>
            <w:vAlign w:val="center"/>
          </w:tcPr>
          <w:p w:rsidR="00447FB6" w:rsidRPr="00251D19" w:rsidRDefault="00DA3FF1" w:rsidP="00251D19">
            <w:pPr>
              <w:rPr>
                <w:rFonts w:eastAsia="標楷體" w:hAnsi="標楷體" w:cs="標楷體"/>
                <w:color w:val="000000"/>
              </w:rPr>
            </w:pPr>
            <w:r w:rsidRPr="00DA3FF1">
              <w:rPr>
                <w:rFonts w:eastAsia="標楷體" w:hAnsi="標楷體" w:cs="標楷體" w:hint="eastAsia"/>
                <w:color w:val="000000"/>
              </w:rPr>
              <w:t>比較由大豆萃取而來的</w:t>
            </w:r>
            <w:r w:rsidRPr="00DA3FF1">
              <w:rPr>
                <w:rFonts w:eastAsia="標楷體" w:hAnsi="標楷體" w:cs="標楷體"/>
                <w:color w:val="000000"/>
              </w:rPr>
              <w:t>Bowman</w:t>
            </w:r>
            <w:proofErr w:type="gramStart"/>
            <w:r w:rsidRPr="00DA3FF1">
              <w:rPr>
                <w:rFonts w:eastAsia="標楷體" w:hAnsi="標楷體" w:cs="標楷體"/>
                <w:color w:val="000000"/>
              </w:rPr>
              <w:t>–</w:t>
            </w:r>
            <w:proofErr w:type="spellStart"/>
            <w:proofErr w:type="gramEnd"/>
            <w:r w:rsidRPr="00DA3FF1">
              <w:rPr>
                <w:rFonts w:eastAsia="標楷體" w:hAnsi="標楷體" w:cs="標楷體"/>
                <w:color w:val="000000"/>
              </w:rPr>
              <w:t>Birk</w:t>
            </w:r>
            <w:proofErr w:type="spellEnd"/>
            <w:r w:rsidRPr="00DA3FF1">
              <w:rPr>
                <w:rFonts w:eastAsia="標楷體" w:hAnsi="標楷體" w:cs="標楷體"/>
                <w:color w:val="000000"/>
              </w:rPr>
              <w:t xml:space="preserve"> protease inhibitor(BBI)</w:t>
            </w:r>
            <w:r w:rsidRPr="00DA3FF1">
              <w:rPr>
                <w:rFonts w:eastAsia="標楷體" w:hAnsi="標楷體" w:cs="標楷體" w:hint="eastAsia"/>
                <w:color w:val="000000"/>
              </w:rPr>
              <w:t>和改造自</w:t>
            </w:r>
            <w:r w:rsidRPr="00DA3FF1">
              <w:rPr>
                <w:rFonts w:eastAsia="標楷體" w:hAnsi="標楷體" w:cs="標楷體"/>
                <w:color w:val="000000"/>
              </w:rPr>
              <w:t>Trypsin inhibitory loop</w:t>
            </w:r>
            <w:r w:rsidRPr="00DA3FF1">
              <w:rPr>
                <w:rFonts w:eastAsia="標楷體" w:hAnsi="標楷體" w:cs="標楷體" w:hint="eastAsia"/>
                <w:color w:val="000000"/>
              </w:rPr>
              <w:t>的肽鏈對</w:t>
            </w:r>
            <w:r w:rsidRPr="00DA3FF1">
              <w:rPr>
                <w:rFonts w:eastAsia="標楷體" w:hAnsi="標楷體" w:cs="標楷體"/>
                <w:color w:val="000000"/>
              </w:rPr>
              <w:t>serine protease</w:t>
            </w:r>
            <w:r w:rsidRPr="00DA3FF1">
              <w:rPr>
                <w:rFonts w:eastAsia="標楷體" w:hAnsi="標楷體" w:cs="標楷體" w:hint="eastAsia"/>
                <w:color w:val="000000"/>
              </w:rPr>
              <w:t>的抑制能力</w:t>
            </w:r>
          </w:p>
        </w:tc>
        <w:tc>
          <w:tcPr>
            <w:tcW w:w="1209" w:type="dxa"/>
            <w:vAlign w:val="center"/>
          </w:tcPr>
          <w:p w:rsidR="00447FB6" w:rsidRPr="00622736" w:rsidRDefault="003F1014" w:rsidP="00F115E3">
            <w:pPr>
              <w:widowControl/>
              <w:jc w:val="center"/>
              <w:rPr>
                <w:rFonts w:eastAsia="標楷體"/>
                <w:color w:val="000000"/>
                <w:kern w:val="0"/>
              </w:rPr>
            </w:pPr>
            <w:r>
              <w:rPr>
                <w:rFonts w:eastAsia="標楷體" w:hint="eastAsia"/>
                <w:color w:val="000000"/>
                <w:kern w:val="0"/>
              </w:rPr>
              <w:t>金立德</w:t>
            </w:r>
          </w:p>
        </w:tc>
      </w:tr>
      <w:tr w:rsidR="00447FB6" w:rsidRPr="00622736" w:rsidTr="00032859">
        <w:trPr>
          <w:trHeight w:val="255"/>
          <w:jc w:val="center"/>
        </w:trPr>
        <w:tc>
          <w:tcPr>
            <w:tcW w:w="1228" w:type="dxa"/>
            <w:vAlign w:val="center"/>
          </w:tcPr>
          <w:p w:rsidR="00447FB6" w:rsidRPr="00D23275" w:rsidRDefault="00447FB6" w:rsidP="00D23275">
            <w:pPr>
              <w:widowControl/>
              <w:jc w:val="center"/>
              <w:rPr>
                <w:rFonts w:eastAsia="標楷體" w:hAnsi="標楷體" w:cs="標楷體"/>
                <w:color w:val="000000"/>
                <w:kern w:val="0"/>
              </w:rPr>
            </w:pPr>
            <w:r w:rsidRPr="00D23275">
              <w:rPr>
                <w:rFonts w:eastAsia="標楷體" w:hAnsi="標楷體" w:cs="標楷體" w:hint="eastAsia"/>
                <w:color w:val="000000"/>
                <w:kern w:val="0"/>
              </w:rPr>
              <w:t>1023515</w:t>
            </w:r>
          </w:p>
        </w:tc>
        <w:tc>
          <w:tcPr>
            <w:tcW w:w="1182" w:type="dxa"/>
            <w:vAlign w:val="center"/>
          </w:tcPr>
          <w:p w:rsidR="00447FB6" w:rsidRPr="00D23275" w:rsidRDefault="00447FB6" w:rsidP="00D23275">
            <w:pPr>
              <w:widowControl/>
              <w:jc w:val="center"/>
              <w:rPr>
                <w:rFonts w:eastAsia="標楷體" w:hAnsi="標楷體" w:cs="標楷體"/>
                <w:color w:val="000000"/>
                <w:kern w:val="0"/>
              </w:rPr>
            </w:pPr>
            <w:r w:rsidRPr="00D23275">
              <w:rPr>
                <w:rFonts w:eastAsia="標楷體" w:hAnsi="標楷體" w:cs="標楷體" w:hint="eastAsia"/>
                <w:color w:val="000000"/>
                <w:kern w:val="0"/>
              </w:rPr>
              <w:t>黃翎</w:t>
            </w:r>
            <w:proofErr w:type="gramStart"/>
            <w:r w:rsidRPr="00D23275">
              <w:rPr>
                <w:rFonts w:eastAsia="標楷體" w:hAnsi="標楷體" w:cs="標楷體" w:hint="eastAsia"/>
                <w:color w:val="000000"/>
                <w:kern w:val="0"/>
              </w:rPr>
              <w:t>祐</w:t>
            </w:r>
            <w:proofErr w:type="gramEnd"/>
          </w:p>
        </w:tc>
        <w:tc>
          <w:tcPr>
            <w:tcW w:w="6298" w:type="dxa"/>
            <w:vAlign w:val="center"/>
          </w:tcPr>
          <w:p w:rsidR="00447FB6" w:rsidRPr="00251D19" w:rsidRDefault="00B0231C" w:rsidP="00251D19">
            <w:pPr>
              <w:rPr>
                <w:rFonts w:eastAsia="標楷體" w:hAnsi="標楷體" w:cs="標楷體"/>
                <w:color w:val="000000"/>
              </w:rPr>
            </w:pPr>
            <w:proofErr w:type="spellStart"/>
            <w:r w:rsidRPr="00B0231C">
              <w:rPr>
                <w:rFonts w:eastAsia="標楷體" w:hAnsi="標楷體" w:cs="標楷體" w:hint="eastAsia"/>
                <w:color w:val="000000"/>
              </w:rPr>
              <w:t>Shikonin</w:t>
            </w:r>
            <w:proofErr w:type="spellEnd"/>
            <w:r w:rsidRPr="00B0231C">
              <w:rPr>
                <w:rFonts w:eastAsia="標楷體" w:hAnsi="標楷體" w:cs="標楷體" w:hint="eastAsia"/>
                <w:color w:val="000000"/>
              </w:rPr>
              <w:t>加強</w:t>
            </w:r>
            <w:r w:rsidRPr="00B0231C">
              <w:rPr>
                <w:rFonts w:eastAsia="標楷體" w:hAnsi="標楷體" w:cs="標楷體" w:hint="eastAsia"/>
                <w:color w:val="000000"/>
              </w:rPr>
              <w:t xml:space="preserve"> 5-FU</w:t>
            </w:r>
            <w:r w:rsidRPr="00B0231C">
              <w:rPr>
                <w:rFonts w:eastAsia="標楷體" w:hAnsi="標楷體" w:cs="標楷體" w:hint="eastAsia"/>
                <w:color w:val="000000"/>
              </w:rPr>
              <w:t>抗大腸癌之研究</w:t>
            </w:r>
          </w:p>
        </w:tc>
        <w:tc>
          <w:tcPr>
            <w:tcW w:w="1209" w:type="dxa"/>
            <w:vAlign w:val="center"/>
          </w:tcPr>
          <w:p w:rsidR="00447FB6" w:rsidRPr="00622736" w:rsidRDefault="003F1014" w:rsidP="00F115E3">
            <w:pPr>
              <w:widowControl/>
              <w:jc w:val="center"/>
              <w:rPr>
                <w:rFonts w:eastAsia="標楷體"/>
                <w:color w:val="000000"/>
                <w:kern w:val="0"/>
              </w:rPr>
            </w:pPr>
            <w:r>
              <w:rPr>
                <w:rFonts w:eastAsia="標楷體" w:hint="eastAsia"/>
                <w:color w:val="000000"/>
                <w:kern w:val="0"/>
              </w:rPr>
              <w:t>陳俊憲</w:t>
            </w:r>
          </w:p>
        </w:tc>
      </w:tr>
      <w:tr w:rsidR="00447FB6" w:rsidRPr="00622736" w:rsidTr="00032859">
        <w:trPr>
          <w:trHeight w:val="255"/>
          <w:jc w:val="center"/>
        </w:trPr>
        <w:tc>
          <w:tcPr>
            <w:tcW w:w="1228" w:type="dxa"/>
            <w:vAlign w:val="center"/>
          </w:tcPr>
          <w:p w:rsidR="00447FB6" w:rsidRPr="007F23A4" w:rsidRDefault="00447FB6" w:rsidP="00D23275">
            <w:pPr>
              <w:widowControl/>
              <w:jc w:val="center"/>
              <w:rPr>
                <w:rFonts w:eastAsia="標楷體" w:hAnsi="標楷體" w:cs="標楷體"/>
                <w:strike/>
                <w:color w:val="FF0000"/>
                <w:kern w:val="0"/>
              </w:rPr>
            </w:pPr>
            <w:r w:rsidRPr="007F23A4">
              <w:rPr>
                <w:rFonts w:eastAsia="標楷體" w:hAnsi="標楷體" w:cs="標楷體" w:hint="eastAsia"/>
                <w:strike/>
                <w:color w:val="FF0000"/>
                <w:kern w:val="0"/>
              </w:rPr>
              <w:t>1023519</w:t>
            </w:r>
          </w:p>
        </w:tc>
        <w:tc>
          <w:tcPr>
            <w:tcW w:w="1182" w:type="dxa"/>
            <w:vAlign w:val="center"/>
          </w:tcPr>
          <w:p w:rsidR="00447FB6" w:rsidRPr="007F23A4" w:rsidRDefault="00447FB6" w:rsidP="00D23275">
            <w:pPr>
              <w:widowControl/>
              <w:jc w:val="center"/>
              <w:rPr>
                <w:rFonts w:eastAsia="標楷體" w:hAnsi="標楷體" w:cs="標楷體"/>
                <w:strike/>
                <w:color w:val="FF0000"/>
                <w:kern w:val="0"/>
              </w:rPr>
            </w:pPr>
            <w:r w:rsidRPr="007F23A4">
              <w:rPr>
                <w:rFonts w:eastAsia="標楷體" w:hAnsi="標楷體" w:cs="標楷體" w:hint="eastAsia"/>
                <w:strike/>
                <w:color w:val="FF0000"/>
                <w:kern w:val="0"/>
              </w:rPr>
              <w:t>蕭雅菁</w:t>
            </w:r>
          </w:p>
        </w:tc>
        <w:tc>
          <w:tcPr>
            <w:tcW w:w="6298" w:type="dxa"/>
            <w:vAlign w:val="center"/>
          </w:tcPr>
          <w:p w:rsidR="00447FB6" w:rsidRPr="00251D19" w:rsidRDefault="00F018BD" w:rsidP="00251D19">
            <w:pPr>
              <w:rPr>
                <w:rFonts w:eastAsia="標楷體" w:hAnsi="標楷體" w:cs="標楷體"/>
                <w:color w:val="000000"/>
              </w:rPr>
            </w:pPr>
            <w:r>
              <w:rPr>
                <w:rFonts w:eastAsia="標楷體" w:hAnsi="標楷體" w:cs="標楷體" w:hint="eastAsia"/>
                <w:color w:val="000000"/>
              </w:rPr>
              <w:t>退</w:t>
            </w:r>
          </w:p>
        </w:tc>
        <w:tc>
          <w:tcPr>
            <w:tcW w:w="1209" w:type="dxa"/>
            <w:vAlign w:val="center"/>
          </w:tcPr>
          <w:p w:rsidR="00447FB6" w:rsidRPr="00622736" w:rsidRDefault="003F1014" w:rsidP="00F115E3">
            <w:pPr>
              <w:widowControl/>
              <w:jc w:val="center"/>
              <w:rPr>
                <w:rFonts w:eastAsia="標楷體"/>
                <w:color w:val="000000"/>
                <w:kern w:val="0"/>
              </w:rPr>
            </w:pPr>
            <w:r>
              <w:rPr>
                <w:rFonts w:eastAsia="標楷體" w:hint="eastAsia"/>
                <w:color w:val="000000"/>
                <w:kern w:val="0"/>
              </w:rPr>
              <w:t>王紹鴻</w:t>
            </w:r>
          </w:p>
        </w:tc>
      </w:tr>
      <w:tr w:rsidR="00447FB6" w:rsidRPr="00622736" w:rsidTr="00032859">
        <w:trPr>
          <w:trHeight w:val="255"/>
          <w:jc w:val="center"/>
        </w:trPr>
        <w:tc>
          <w:tcPr>
            <w:tcW w:w="1228" w:type="dxa"/>
            <w:vAlign w:val="center"/>
          </w:tcPr>
          <w:p w:rsidR="00447FB6" w:rsidRPr="00D23275" w:rsidRDefault="00447FB6" w:rsidP="00D23275">
            <w:pPr>
              <w:widowControl/>
              <w:jc w:val="center"/>
              <w:rPr>
                <w:rFonts w:eastAsia="標楷體" w:hAnsi="標楷體" w:cs="標楷體"/>
                <w:color w:val="000000"/>
                <w:kern w:val="0"/>
              </w:rPr>
            </w:pPr>
            <w:r w:rsidRPr="00D23275">
              <w:rPr>
                <w:rFonts w:eastAsia="標楷體" w:hAnsi="標楷體" w:cs="標楷體" w:hint="eastAsia"/>
                <w:color w:val="000000"/>
                <w:kern w:val="0"/>
              </w:rPr>
              <w:t>1024426</w:t>
            </w:r>
          </w:p>
        </w:tc>
        <w:tc>
          <w:tcPr>
            <w:tcW w:w="1182" w:type="dxa"/>
            <w:vAlign w:val="center"/>
          </w:tcPr>
          <w:p w:rsidR="00447FB6" w:rsidRPr="00D23275" w:rsidRDefault="00447FB6" w:rsidP="00D23275">
            <w:pPr>
              <w:widowControl/>
              <w:jc w:val="center"/>
              <w:rPr>
                <w:rFonts w:eastAsia="標楷體" w:hAnsi="標楷體" w:cs="標楷體"/>
                <w:color w:val="000000"/>
                <w:kern w:val="0"/>
              </w:rPr>
            </w:pPr>
            <w:r w:rsidRPr="00D23275">
              <w:rPr>
                <w:rFonts w:eastAsia="標楷體" w:hAnsi="標楷體" w:cs="標楷體" w:hint="eastAsia"/>
                <w:color w:val="000000"/>
                <w:kern w:val="0"/>
              </w:rPr>
              <w:t>林芷絹</w:t>
            </w:r>
          </w:p>
        </w:tc>
        <w:tc>
          <w:tcPr>
            <w:tcW w:w="6298" w:type="dxa"/>
            <w:vAlign w:val="center"/>
          </w:tcPr>
          <w:p w:rsidR="00447FB6" w:rsidRPr="00251D19" w:rsidRDefault="00B0231C" w:rsidP="00251D19">
            <w:pPr>
              <w:rPr>
                <w:rFonts w:eastAsia="標楷體" w:hAnsi="標楷體" w:cs="標楷體"/>
                <w:color w:val="000000"/>
              </w:rPr>
            </w:pPr>
            <w:proofErr w:type="gramStart"/>
            <w:r w:rsidRPr="00B0231C">
              <w:rPr>
                <w:rFonts w:eastAsia="標楷體" w:hAnsi="標楷體" w:cs="標楷體" w:hint="eastAsia"/>
                <w:color w:val="000000"/>
              </w:rPr>
              <w:t>土黃柏</w:t>
            </w:r>
            <w:r w:rsidRPr="00B0231C">
              <w:rPr>
                <w:rFonts w:eastAsia="標楷體" w:hAnsi="標楷體" w:cs="標楷體" w:hint="eastAsia"/>
                <w:color w:val="000000"/>
              </w:rPr>
              <w:t>(</w:t>
            </w:r>
            <w:proofErr w:type="spellStart"/>
            <w:proofErr w:type="gramEnd"/>
            <w:r w:rsidRPr="00B0231C">
              <w:rPr>
                <w:rFonts w:eastAsia="標楷體" w:hAnsi="標楷體" w:cs="標楷體" w:hint="eastAsia"/>
                <w:color w:val="000000"/>
              </w:rPr>
              <w:t>Mahonia</w:t>
            </w:r>
            <w:proofErr w:type="spellEnd"/>
            <w:r w:rsidRPr="00B0231C">
              <w:rPr>
                <w:rFonts w:eastAsia="標楷體" w:hAnsi="標楷體" w:cs="標楷體" w:hint="eastAsia"/>
                <w:color w:val="000000"/>
              </w:rPr>
              <w:t xml:space="preserve"> japonica)</w:t>
            </w:r>
            <w:r w:rsidRPr="00B0231C">
              <w:rPr>
                <w:rFonts w:eastAsia="標楷體" w:hAnsi="標楷體" w:cs="標楷體" w:hint="eastAsia"/>
                <w:color w:val="000000"/>
              </w:rPr>
              <w:t>誘導細胞凋亡的抗大腸癌研究</w:t>
            </w:r>
          </w:p>
        </w:tc>
        <w:tc>
          <w:tcPr>
            <w:tcW w:w="1209" w:type="dxa"/>
            <w:vAlign w:val="center"/>
          </w:tcPr>
          <w:p w:rsidR="00447FB6" w:rsidRPr="00622736" w:rsidRDefault="00D2711B" w:rsidP="00F115E3">
            <w:pPr>
              <w:widowControl/>
              <w:jc w:val="center"/>
              <w:rPr>
                <w:rFonts w:eastAsia="標楷體"/>
                <w:color w:val="000000"/>
                <w:kern w:val="0"/>
              </w:rPr>
            </w:pPr>
            <w:r>
              <w:rPr>
                <w:rFonts w:eastAsia="標楷體" w:hint="eastAsia"/>
                <w:color w:val="000000"/>
                <w:kern w:val="0"/>
              </w:rPr>
              <w:t>陳俊憲</w:t>
            </w:r>
          </w:p>
        </w:tc>
      </w:tr>
      <w:tr w:rsidR="00447FB6" w:rsidRPr="00622736" w:rsidTr="00032859">
        <w:trPr>
          <w:trHeight w:val="255"/>
          <w:jc w:val="center"/>
        </w:trPr>
        <w:tc>
          <w:tcPr>
            <w:tcW w:w="1228" w:type="dxa"/>
            <w:vAlign w:val="center"/>
          </w:tcPr>
          <w:p w:rsidR="00447FB6" w:rsidRPr="00D23275" w:rsidRDefault="00447FB6" w:rsidP="00D23275">
            <w:pPr>
              <w:widowControl/>
              <w:jc w:val="center"/>
              <w:rPr>
                <w:rFonts w:eastAsia="標楷體" w:hAnsi="標楷體" w:cs="標楷體"/>
                <w:color w:val="000000"/>
                <w:kern w:val="0"/>
              </w:rPr>
            </w:pPr>
            <w:r w:rsidRPr="00D23275">
              <w:rPr>
                <w:rFonts w:eastAsia="標楷體" w:hAnsi="標楷體" w:cs="標楷體" w:hint="eastAsia"/>
                <w:color w:val="000000"/>
                <w:kern w:val="0"/>
              </w:rPr>
              <w:t>1024814</w:t>
            </w:r>
          </w:p>
        </w:tc>
        <w:tc>
          <w:tcPr>
            <w:tcW w:w="1182" w:type="dxa"/>
            <w:vAlign w:val="center"/>
          </w:tcPr>
          <w:p w:rsidR="00447FB6" w:rsidRPr="00D23275" w:rsidRDefault="00447FB6" w:rsidP="00D23275">
            <w:pPr>
              <w:widowControl/>
              <w:jc w:val="center"/>
              <w:rPr>
                <w:rFonts w:eastAsia="標楷體" w:hAnsi="標楷體" w:cs="標楷體"/>
                <w:color w:val="000000"/>
                <w:kern w:val="0"/>
              </w:rPr>
            </w:pPr>
            <w:r w:rsidRPr="00D23275">
              <w:rPr>
                <w:rFonts w:eastAsia="標楷體" w:hAnsi="標楷體" w:cs="標楷體" w:hint="eastAsia"/>
                <w:color w:val="000000"/>
                <w:kern w:val="0"/>
              </w:rPr>
              <w:t>程卉華</w:t>
            </w:r>
          </w:p>
        </w:tc>
        <w:tc>
          <w:tcPr>
            <w:tcW w:w="6298" w:type="dxa"/>
            <w:vAlign w:val="center"/>
          </w:tcPr>
          <w:p w:rsidR="00447FB6" w:rsidRPr="00251D19" w:rsidRDefault="00B0231C" w:rsidP="00251D19">
            <w:pPr>
              <w:rPr>
                <w:rFonts w:eastAsia="標楷體" w:hAnsi="標楷體" w:cs="標楷體"/>
                <w:color w:val="000000"/>
              </w:rPr>
            </w:pPr>
            <w:r w:rsidRPr="00B0231C">
              <w:rPr>
                <w:rFonts w:eastAsia="標楷體" w:hAnsi="標楷體" w:cs="標楷體" w:hint="eastAsia"/>
                <w:color w:val="000000"/>
              </w:rPr>
              <w:t>探討中藥可預防</w:t>
            </w:r>
            <w:r w:rsidRPr="00B0231C">
              <w:rPr>
                <w:rFonts w:eastAsia="標楷體" w:hAnsi="標楷體" w:cs="標楷體" w:hint="eastAsia"/>
                <w:color w:val="000000"/>
              </w:rPr>
              <w:t>BBN</w:t>
            </w:r>
            <w:r w:rsidRPr="00B0231C">
              <w:rPr>
                <w:rFonts w:eastAsia="標楷體" w:hAnsi="標楷體" w:cs="標楷體" w:hint="eastAsia"/>
                <w:color w:val="000000"/>
              </w:rPr>
              <w:t>誘導小鼠膀胱癌之研究</w:t>
            </w:r>
          </w:p>
        </w:tc>
        <w:tc>
          <w:tcPr>
            <w:tcW w:w="1209" w:type="dxa"/>
            <w:vAlign w:val="center"/>
          </w:tcPr>
          <w:p w:rsidR="00447FB6" w:rsidRPr="00622736" w:rsidRDefault="00D2711B" w:rsidP="00F115E3">
            <w:pPr>
              <w:widowControl/>
              <w:jc w:val="center"/>
              <w:rPr>
                <w:rFonts w:eastAsia="標楷體"/>
                <w:color w:val="000000"/>
                <w:kern w:val="0"/>
              </w:rPr>
            </w:pPr>
            <w:r>
              <w:rPr>
                <w:rFonts w:eastAsia="標楷體" w:hint="eastAsia"/>
                <w:color w:val="000000"/>
                <w:kern w:val="0"/>
              </w:rPr>
              <w:t>劉怡文</w:t>
            </w:r>
          </w:p>
        </w:tc>
      </w:tr>
      <w:tr w:rsidR="00447FB6" w:rsidRPr="00622736" w:rsidTr="00032859">
        <w:trPr>
          <w:trHeight w:val="255"/>
          <w:jc w:val="center"/>
        </w:trPr>
        <w:tc>
          <w:tcPr>
            <w:tcW w:w="1228" w:type="dxa"/>
            <w:vAlign w:val="center"/>
          </w:tcPr>
          <w:p w:rsidR="00447FB6" w:rsidRPr="00D23275" w:rsidRDefault="00447FB6" w:rsidP="00D23275">
            <w:pPr>
              <w:widowControl/>
              <w:jc w:val="center"/>
              <w:rPr>
                <w:rFonts w:eastAsia="標楷體" w:hAnsi="標楷體" w:cs="標楷體"/>
                <w:color w:val="000000"/>
                <w:kern w:val="0"/>
              </w:rPr>
            </w:pPr>
            <w:r w:rsidRPr="00D23275">
              <w:rPr>
                <w:rFonts w:eastAsia="標楷體" w:hAnsi="標楷體" w:cs="標楷體" w:hint="eastAsia"/>
                <w:color w:val="000000"/>
                <w:kern w:val="0"/>
              </w:rPr>
              <w:t>1024872</w:t>
            </w:r>
          </w:p>
        </w:tc>
        <w:tc>
          <w:tcPr>
            <w:tcW w:w="1182" w:type="dxa"/>
            <w:vAlign w:val="center"/>
          </w:tcPr>
          <w:p w:rsidR="00447FB6" w:rsidRPr="00D23275" w:rsidRDefault="00447FB6" w:rsidP="00D23275">
            <w:pPr>
              <w:widowControl/>
              <w:jc w:val="center"/>
              <w:rPr>
                <w:rFonts w:eastAsia="標楷體" w:hAnsi="標楷體" w:cs="標楷體"/>
                <w:color w:val="000000"/>
                <w:kern w:val="0"/>
              </w:rPr>
            </w:pPr>
            <w:r w:rsidRPr="00D23275">
              <w:rPr>
                <w:rFonts w:eastAsia="標楷體" w:hAnsi="標楷體" w:cs="標楷體" w:hint="eastAsia"/>
                <w:color w:val="000000"/>
                <w:kern w:val="0"/>
              </w:rPr>
              <w:t>余若華</w:t>
            </w:r>
          </w:p>
        </w:tc>
        <w:tc>
          <w:tcPr>
            <w:tcW w:w="6298" w:type="dxa"/>
            <w:vAlign w:val="center"/>
          </w:tcPr>
          <w:p w:rsidR="00447FB6" w:rsidRPr="00251D19" w:rsidRDefault="00B0231C" w:rsidP="00251D19">
            <w:pPr>
              <w:rPr>
                <w:rFonts w:eastAsia="標楷體" w:hAnsi="標楷體" w:cs="標楷體"/>
                <w:color w:val="000000"/>
              </w:rPr>
            </w:pPr>
            <w:r w:rsidRPr="00B0231C">
              <w:rPr>
                <w:rFonts w:eastAsia="標楷體" w:hAnsi="標楷體" w:cs="標楷體" w:hint="eastAsia"/>
                <w:color w:val="000000"/>
              </w:rPr>
              <w:t>麵包樹成分分析與研究</w:t>
            </w:r>
          </w:p>
        </w:tc>
        <w:tc>
          <w:tcPr>
            <w:tcW w:w="1209" w:type="dxa"/>
            <w:vAlign w:val="center"/>
          </w:tcPr>
          <w:p w:rsidR="00447FB6" w:rsidRPr="00622736" w:rsidRDefault="00D2711B" w:rsidP="00F115E3">
            <w:pPr>
              <w:widowControl/>
              <w:jc w:val="center"/>
              <w:rPr>
                <w:rFonts w:eastAsia="標楷體"/>
                <w:color w:val="000000"/>
                <w:kern w:val="0"/>
              </w:rPr>
            </w:pPr>
            <w:r>
              <w:rPr>
                <w:rFonts w:eastAsia="標楷體" w:hint="eastAsia"/>
                <w:color w:val="000000"/>
                <w:kern w:val="0"/>
              </w:rPr>
              <w:t>陳立耿</w:t>
            </w:r>
          </w:p>
        </w:tc>
      </w:tr>
    </w:tbl>
    <w:p w:rsidR="00B3248E" w:rsidRDefault="00B3248E" w:rsidP="00901B1C">
      <w:pPr>
        <w:rPr>
          <w:rFonts w:eastAsia="標楷體"/>
          <w:color w:val="000000"/>
        </w:rPr>
      </w:pPr>
    </w:p>
    <w:p w:rsidR="00841A57" w:rsidRPr="00622736" w:rsidRDefault="00841A57" w:rsidP="00901B1C">
      <w:pPr>
        <w:rPr>
          <w:rFonts w:eastAsia="標楷體"/>
          <w:color w:val="000000"/>
        </w:rPr>
      </w:pPr>
      <w:bookmarkStart w:id="0" w:name="_GoBack"/>
      <w:bookmarkEnd w:id="0"/>
    </w:p>
    <w:sectPr w:rsidR="00841A57" w:rsidRPr="00622736" w:rsidSect="00F115E3">
      <w:pgSz w:w="11906" w:h="16838"/>
      <w:pgMar w:top="899" w:right="1106" w:bottom="899"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6E3" w:rsidRDefault="007316E3" w:rsidP="005E5C19">
      <w:r>
        <w:separator/>
      </w:r>
    </w:p>
  </w:endnote>
  <w:endnote w:type="continuationSeparator" w:id="0">
    <w:p w:rsidR="007316E3" w:rsidRDefault="007316E3" w:rsidP="005E5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6E3" w:rsidRDefault="007316E3" w:rsidP="005E5C19">
      <w:r>
        <w:separator/>
      </w:r>
    </w:p>
  </w:footnote>
  <w:footnote w:type="continuationSeparator" w:id="0">
    <w:p w:rsidR="007316E3" w:rsidRDefault="007316E3" w:rsidP="005E5C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6AB"/>
    <w:rsid w:val="00013A1B"/>
    <w:rsid w:val="000142CC"/>
    <w:rsid w:val="00021816"/>
    <w:rsid w:val="00032859"/>
    <w:rsid w:val="000362FC"/>
    <w:rsid w:val="000422CE"/>
    <w:rsid w:val="000473EE"/>
    <w:rsid w:val="0005143A"/>
    <w:rsid w:val="0005147D"/>
    <w:rsid w:val="00055F06"/>
    <w:rsid w:val="00057F5A"/>
    <w:rsid w:val="00063434"/>
    <w:rsid w:val="0006653F"/>
    <w:rsid w:val="000731E2"/>
    <w:rsid w:val="000779FA"/>
    <w:rsid w:val="00085409"/>
    <w:rsid w:val="00085964"/>
    <w:rsid w:val="00093F48"/>
    <w:rsid w:val="00094F5C"/>
    <w:rsid w:val="000A3157"/>
    <w:rsid w:val="000A3C0C"/>
    <w:rsid w:val="000C0180"/>
    <w:rsid w:val="000C7E41"/>
    <w:rsid w:val="000D2775"/>
    <w:rsid w:val="000E2BB5"/>
    <w:rsid w:val="000F49A5"/>
    <w:rsid w:val="000F6381"/>
    <w:rsid w:val="00100474"/>
    <w:rsid w:val="00112EC9"/>
    <w:rsid w:val="00114061"/>
    <w:rsid w:val="0011721C"/>
    <w:rsid w:val="00137AF3"/>
    <w:rsid w:val="001420FD"/>
    <w:rsid w:val="00165391"/>
    <w:rsid w:val="00166D8C"/>
    <w:rsid w:val="00177690"/>
    <w:rsid w:val="00184438"/>
    <w:rsid w:val="00186490"/>
    <w:rsid w:val="00186722"/>
    <w:rsid w:val="00195520"/>
    <w:rsid w:val="001A21BD"/>
    <w:rsid w:val="001B0FB5"/>
    <w:rsid w:val="001C0C10"/>
    <w:rsid w:val="001C11C1"/>
    <w:rsid w:val="001C7A38"/>
    <w:rsid w:val="001D1A57"/>
    <w:rsid w:val="001E2454"/>
    <w:rsid w:val="001E299A"/>
    <w:rsid w:val="001F502D"/>
    <w:rsid w:val="001F6BC2"/>
    <w:rsid w:val="002038D7"/>
    <w:rsid w:val="00203EA1"/>
    <w:rsid w:val="00204C1E"/>
    <w:rsid w:val="002068AC"/>
    <w:rsid w:val="00206B73"/>
    <w:rsid w:val="00214D75"/>
    <w:rsid w:val="00215062"/>
    <w:rsid w:val="0023199F"/>
    <w:rsid w:val="00234658"/>
    <w:rsid w:val="00235F33"/>
    <w:rsid w:val="00236103"/>
    <w:rsid w:val="00243FCC"/>
    <w:rsid w:val="00251D19"/>
    <w:rsid w:val="00253ECA"/>
    <w:rsid w:val="00263F5A"/>
    <w:rsid w:val="00266DAF"/>
    <w:rsid w:val="00267BE7"/>
    <w:rsid w:val="00267D37"/>
    <w:rsid w:val="00286B69"/>
    <w:rsid w:val="00291F57"/>
    <w:rsid w:val="002B04DD"/>
    <w:rsid w:val="002C065A"/>
    <w:rsid w:val="002E7090"/>
    <w:rsid w:val="002F14E9"/>
    <w:rsid w:val="002F253C"/>
    <w:rsid w:val="002F5ADD"/>
    <w:rsid w:val="002F6C70"/>
    <w:rsid w:val="00300EB4"/>
    <w:rsid w:val="003021BE"/>
    <w:rsid w:val="0030286C"/>
    <w:rsid w:val="003039FF"/>
    <w:rsid w:val="00312782"/>
    <w:rsid w:val="00314D3B"/>
    <w:rsid w:val="00316F54"/>
    <w:rsid w:val="003226ED"/>
    <w:rsid w:val="00326570"/>
    <w:rsid w:val="00330920"/>
    <w:rsid w:val="00333A2D"/>
    <w:rsid w:val="00337F82"/>
    <w:rsid w:val="003410ED"/>
    <w:rsid w:val="00342BE9"/>
    <w:rsid w:val="00347335"/>
    <w:rsid w:val="003507FE"/>
    <w:rsid w:val="00354E3F"/>
    <w:rsid w:val="003637F9"/>
    <w:rsid w:val="00365EC0"/>
    <w:rsid w:val="00372107"/>
    <w:rsid w:val="003831D4"/>
    <w:rsid w:val="00384247"/>
    <w:rsid w:val="003878A3"/>
    <w:rsid w:val="00394CD0"/>
    <w:rsid w:val="003A42E2"/>
    <w:rsid w:val="003A4B4F"/>
    <w:rsid w:val="003C2C8D"/>
    <w:rsid w:val="003D2608"/>
    <w:rsid w:val="003E16F5"/>
    <w:rsid w:val="003E179D"/>
    <w:rsid w:val="003E4520"/>
    <w:rsid w:val="003F1014"/>
    <w:rsid w:val="003F5783"/>
    <w:rsid w:val="00400299"/>
    <w:rsid w:val="00405EB3"/>
    <w:rsid w:val="004314A8"/>
    <w:rsid w:val="0043481C"/>
    <w:rsid w:val="00436283"/>
    <w:rsid w:val="00447FB6"/>
    <w:rsid w:val="00455730"/>
    <w:rsid w:val="00493B46"/>
    <w:rsid w:val="004A034B"/>
    <w:rsid w:val="004A6A85"/>
    <w:rsid w:val="004B4446"/>
    <w:rsid w:val="004B4452"/>
    <w:rsid w:val="004C26BD"/>
    <w:rsid w:val="004C4160"/>
    <w:rsid w:val="004C4927"/>
    <w:rsid w:val="004C5423"/>
    <w:rsid w:val="004D210D"/>
    <w:rsid w:val="004E33F8"/>
    <w:rsid w:val="005008B4"/>
    <w:rsid w:val="00500C13"/>
    <w:rsid w:val="0050140B"/>
    <w:rsid w:val="00501AC1"/>
    <w:rsid w:val="005156CE"/>
    <w:rsid w:val="00516705"/>
    <w:rsid w:val="0052648A"/>
    <w:rsid w:val="00546FB7"/>
    <w:rsid w:val="00550AD4"/>
    <w:rsid w:val="00556D0E"/>
    <w:rsid w:val="00560830"/>
    <w:rsid w:val="00582F16"/>
    <w:rsid w:val="00586F78"/>
    <w:rsid w:val="005A1B2B"/>
    <w:rsid w:val="005A5482"/>
    <w:rsid w:val="005A7828"/>
    <w:rsid w:val="005B0F6A"/>
    <w:rsid w:val="005B122C"/>
    <w:rsid w:val="005B3D30"/>
    <w:rsid w:val="005D7EC8"/>
    <w:rsid w:val="005E5C19"/>
    <w:rsid w:val="005F792E"/>
    <w:rsid w:val="00615C5B"/>
    <w:rsid w:val="00622736"/>
    <w:rsid w:val="0062293C"/>
    <w:rsid w:val="00625512"/>
    <w:rsid w:val="006267E2"/>
    <w:rsid w:val="00634B9B"/>
    <w:rsid w:val="00647201"/>
    <w:rsid w:val="006543B9"/>
    <w:rsid w:val="0067401E"/>
    <w:rsid w:val="00674B98"/>
    <w:rsid w:val="00682962"/>
    <w:rsid w:val="00683EBB"/>
    <w:rsid w:val="00693044"/>
    <w:rsid w:val="00696E29"/>
    <w:rsid w:val="006A174B"/>
    <w:rsid w:val="006A395A"/>
    <w:rsid w:val="006B01C3"/>
    <w:rsid w:val="006B2D4B"/>
    <w:rsid w:val="006B63AD"/>
    <w:rsid w:val="006D12CF"/>
    <w:rsid w:val="006D15A8"/>
    <w:rsid w:val="006D540E"/>
    <w:rsid w:val="006D713D"/>
    <w:rsid w:val="006E11FE"/>
    <w:rsid w:val="006E424E"/>
    <w:rsid w:val="006F1067"/>
    <w:rsid w:val="006F3F5F"/>
    <w:rsid w:val="006F5737"/>
    <w:rsid w:val="006F5CCD"/>
    <w:rsid w:val="006F7EC2"/>
    <w:rsid w:val="007129F0"/>
    <w:rsid w:val="00714506"/>
    <w:rsid w:val="007316E3"/>
    <w:rsid w:val="00740F0E"/>
    <w:rsid w:val="00762B4D"/>
    <w:rsid w:val="0076731A"/>
    <w:rsid w:val="007723C3"/>
    <w:rsid w:val="00772414"/>
    <w:rsid w:val="00775E02"/>
    <w:rsid w:val="0077630D"/>
    <w:rsid w:val="00776D34"/>
    <w:rsid w:val="0079169E"/>
    <w:rsid w:val="00791FE8"/>
    <w:rsid w:val="007A23A4"/>
    <w:rsid w:val="007D052E"/>
    <w:rsid w:val="007D4A21"/>
    <w:rsid w:val="007F23A4"/>
    <w:rsid w:val="007F2502"/>
    <w:rsid w:val="007F303D"/>
    <w:rsid w:val="007F5626"/>
    <w:rsid w:val="007F660B"/>
    <w:rsid w:val="00806BA8"/>
    <w:rsid w:val="00823748"/>
    <w:rsid w:val="00824252"/>
    <w:rsid w:val="008358B4"/>
    <w:rsid w:val="00836FC6"/>
    <w:rsid w:val="00841A57"/>
    <w:rsid w:val="00841D0E"/>
    <w:rsid w:val="008439D5"/>
    <w:rsid w:val="00852FB1"/>
    <w:rsid w:val="00856AE7"/>
    <w:rsid w:val="00861DDA"/>
    <w:rsid w:val="00863952"/>
    <w:rsid w:val="008844B5"/>
    <w:rsid w:val="00885A67"/>
    <w:rsid w:val="008A0F38"/>
    <w:rsid w:val="008A146D"/>
    <w:rsid w:val="008A217E"/>
    <w:rsid w:val="008A2565"/>
    <w:rsid w:val="008A5420"/>
    <w:rsid w:val="008B30EB"/>
    <w:rsid w:val="008B7DE6"/>
    <w:rsid w:val="008E7EE5"/>
    <w:rsid w:val="008F2F21"/>
    <w:rsid w:val="00901B1C"/>
    <w:rsid w:val="009048E6"/>
    <w:rsid w:val="00906E85"/>
    <w:rsid w:val="0091480B"/>
    <w:rsid w:val="00920EE7"/>
    <w:rsid w:val="00923101"/>
    <w:rsid w:val="0093355F"/>
    <w:rsid w:val="00936FE8"/>
    <w:rsid w:val="00942750"/>
    <w:rsid w:val="0095201F"/>
    <w:rsid w:val="009550A6"/>
    <w:rsid w:val="009638A7"/>
    <w:rsid w:val="00973C88"/>
    <w:rsid w:val="00977654"/>
    <w:rsid w:val="0098307F"/>
    <w:rsid w:val="00983EA3"/>
    <w:rsid w:val="00984721"/>
    <w:rsid w:val="0098664A"/>
    <w:rsid w:val="00990F20"/>
    <w:rsid w:val="009954B0"/>
    <w:rsid w:val="0099752D"/>
    <w:rsid w:val="009A0042"/>
    <w:rsid w:val="009B2A22"/>
    <w:rsid w:val="009B6E14"/>
    <w:rsid w:val="009C0CDB"/>
    <w:rsid w:val="009C6AD6"/>
    <w:rsid w:val="009D4B07"/>
    <w:rsid w:val="009F14B5"/>
    <w:rsid w:val="009F6D27"/>
    <w:rsid w:val="009F7C76"/>
    <w:rsid w:val="00A015E3"/>
    <w:rsid w:val="00A14D4D"/>
    <w:rsid w:val="00A15F2C"/>
    <w:rsid w:val="00A23BD9"/>
    <w:rsid w:val="00A318A5"/>
    <w:rsid w:val="00A32C73"/>
    <w:rsid w:val="00A33409"/>
    <w:rsid w:val="00A3430D"/>
    <w:rsid w:val="00A35A98"/>
    <w:rsid w:val="00A41FED"/>
    <w:rsid w:val="00A56CC7"/>
    <w:rsid w:val="00A61CD5"/>
    <w:rsid w:val="00A80907"/>
    <w:rsid w:val="00A82EFA"/>
    <w:rsid w:val="00A8406F"/>
    <w:rsid w:val="00A92E32"/>
    <w:rsid w:val="00A94289"/>
    <w:rsid w:val="00A94B5D"/>
    <w:rsid w:val="00A9659B"/>
    <w:rsid w:val="00AA3AA5"/>
    <w:rsid w:val="00AA7962"/>
    <w:rsid w:val="00AC1DF6"/>
    <w:rsid w:val="00AD0AD5"/>
    <w:rsid w:val="00AD49F0"/>
    <w:rsid w:val="00AD61F7"/>
    <w:rsid w:val="00AE3E5D"/>
    <w:rsid w:val="00AF0FA2"/>
    <w:rsid w:val="00AF1030"/>
    <w:rsid w:val="00AF32A3"/>
    <w:rsid w:val="00AF69A0"/>
    <w:rsid w:val="00B0231C"/>
    <w:rsid w:val="00B05855"/>
    <w:rsid w:val="00B13082"/>
    <w:rsid w:val="00B16AE0"/>
    <w:rsid w:val="00B17021"/>
    <w:rsid w:val="00B22B54"/>
    <w:rsid w:val="00B25890"/>
    <w:rsid w:val="00B27030"/>
    <w:rsid w:val="00B3248E"/>
    <w:rsid w:val="00B715D5"/>
    <w:rsid w:val="00B717E5"/>
    <w:rsid w:val="00B72746"/>
    <w:rsid w:val="00B7416C"/>
    <w:rsid w:val="00B87D05"/>
    <w:rsid w:val="00B90F17"/>
    <w:rsid w:val="00BA1F32"/>
    <w:rsid w:val="00BA507F"/>
    <w:rsid w:val="00BA5E51"/>
    <w:rsid w:val="00BC3304"/>
    <w:rsid w:val="00BC6CE4"/>
    <w:rsid w:val="00BF7851"/>
    <w:rsid w:val="00C043B8"/>
    <w:rsid w:val="00C052F1"/>
    <w:rsid w:val="00C25195"/>
    <w:rsid w:val="00C256BC"/>
    <w:rsid w:val="00C43F52"/>
    <w:rsid w:val="00C44512"/>
    <w:rsid w:val="00C4541E"/>
    <w:rsid w:val="00C6170F"/>
    <w:rsid w:val="00C75DC9"/>
    <w:rsid w:val="00C909F5"/>
    <w:rsid w:val="00C936AB"/>
    <w:rsid w:val="00C95357"/>
    <w:rsid w:val="00C953EB"/>
    <w:rsid w:val="00CA178B"/>
    <w:rsid w:val="00CA4FAC"/>
    <w:rsid w:val="00CC2CBD"/>
    <w:rsid w:val="00CD2907"/>
    <w:rsid w:val="00CD4359"/>
    <w:rsid w:val="00CD6033"/>
    <w:rsid w:val="00CD7926"/>
    <w:rsid w:val="00CE2642"/>
    <w:rsid w:val="00D0489F"/>
    <w:rsid w:val="00D17082"/>
    <w:rsid w:val="00D20F87"/>
    <w:rsid w:val="00D2117D"/>
    <w:rsid w:val="00D211DA"/>
    <w:rsid w:val="00D23275"/>
    <w:rsid w:val="00D238E5"/>
    <w:rsid w:val="00D25623"/>
    <w:rsid w:val="00D2711B"/>
    <w:rsid w:val="00D302A7"/>
    <w:rsid w:val="00D46F93"/>
    <w:rsid w:val="00D529F8"/>
    <w:rsid w:val="00D56425"/>
    <w:rsid w:val="00D646A5"/>
    <w:rsid w:val="00D64E0E"/>
    <w:rsid w:val="00D762BA"/>
    <w:rsid w:val="00D81B97"/>
    <w:rsid w:val="00D8395C"/>
    <w:rsid w:val="00D870F2"/>
    <w:rsid w:val="00D90824"/>
    <w:rsid w:val="00D91E7B"/>
    <w:rsid w:val="00D93500"/>
    <w:rsid w:val="00DA0BF4"/>
    <w:rsid w:val="00DA2CEB"/>
    <w:rsid w:val="00DA3FF1"/>
    <w:rsid w:val="00DB11F1"/>
    <w:rsid w:val="00DB2371"/>
    <w:rsid w:val="00DB6F38"/>
    <w:rsid w:val="00DC4180"/>
    <w:rsid w:val="00DC54DA"/>
    <w:rsid w:val="00DE1BD1"/>
    <w:rsid w:val="00E00F6B"/>
    <w:rsid w:val="00E11BFD"/>
    <w:rsid w:val="00E11E80"/>
    <w:rsid w:val="00E151DB"/>
    <w:rsid w:val="00E225A5"/>
    <w:rsid w:val="00E266AA"/>
    <w:rsid w:val="00E30F0F"/>
    <w:rsid w:val="00E35A66"/>
    <w:rsid w:val="00E532E2"/>
    <w:rsid w:val="00E56351"/>
    <w:rsid w:val="00E57803"/>
    <w:rsid w:val="00E57EFE"/>
    <w:rsid w:val="00E644FC"/>
    <w:rsid w:val="00E719EE"/>
    <w:rsid w:val="00E91179"/>
    <w:rsid w:val="00E95369"/>
    <w:rsid w:val="00EA162F"/>
    <w:rsid w:val="00EA59B2"/>
    <w:rsid w:val="00EB3B21"/>
    <w:rsid w:val="00EB3BBD"/>
    <w:rsid w:val="00EB3ED6"/>
    <w:rsid w:val="00ED6F1F"/>
    <w:rsid w:val="00EE1E81"/>
    <w:rsid w:val="00EF4F61"/>
    <w:rsid w:val="00F018BD"/>
    <w:rsid w:val="00F070F8"/>
    <w:rsid w:val="00F115E3"/>
    <w:rsid w:val="00F1342C"/>
    <w:rsid w:val="00F2193B"/>
    <w:rsid w:val="00F4032C"/>
    <w:rsid w:val="00F41EF9"/>
    <w:rsid w:val="00F47989"/>
    <w:rsid w:val="00F5151E"/>
    <w:rsid w:val="00F646B3"/>
    <w:rsid w:val="00F80EE5"/>
    <w:rsid w:val="00F829DB"/>
    <w:rsid w:val="00F90718"/>
    <w:rsid w:val="00F911D0"/>
    <w:rsid w:val="00F916F1"/>
    <w:rsid w:val="00FB0B04"/>
    <w:rsid w:val="00FB4172"/>
    <w:rsid w:val="00FB6334"/>
    <w:rsid w:val="00FC56F9"/>
    <w:rsid w:val="00FD40E2"/>
    <w:rsid w:val="00FD6A7A"/>
    <w:rsid w:val="00FD7181"/>
    <w:rsid w:val="00FE0CFA"/>
    <w:rsid w:val="00FF705D"/>
    <w:rsid w:val="00FF79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7F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5C19"/>
    <w:pPr>
      <w:tabs>
        <w:tab w:val="center" w:pos="4153"/>
        <w:tab w:val="right" w:pos="8306"/>
      </w:tabs>
      <w:snapToGrid w:val="0"/>
    </w:pPr>
    <w:rPr>
      <w:sz w:val="20"/>
      <w:szCs w:val="20"/>
    </w:rPr>
  </w:style>
  <w:style w:type="character" w:customStyle="1" w:styleId="a4">
    <w:name w:val="頁首 字元"/>
    <w:link w:val="a3"/>
    <w:uiPriority w:val="99"/>
    <w:locked/>
    <w:rsid w:val="005E5C19"/>
    <w:rPr>
      <w:kern w:val="2"/>
    </w:rPr>
  </w:style>
  <w:style w:type="paragraph" w:styleId="a5">
    <w:name w:val="footer"/>
    <w:basedOn w:val="a"/>
    <w:link w:val="a6"/>
    <w:uiPriority w:val="99"/>
    <w:rsid w:val="005E5C19"/>
    <w:pPr>
      <w:tabs>
        <w:tab w:val="center" w:pos="4153"/>
        <w:tab w:val="right" w:pos="8306"/>
      </w:tabs>
      <w:snapToGrid w:val="0"/>
    </w:pPr>
    <w:rPr>
      <w:sz w:val="20"/>
      <w:szCs w:val="20"/>
    </w:rPr>
  </w:style>
  <w:style w:type="character" w:customStyle="1" w:styleId="a6">
    <w:name w:val="頁尾 字元"/>
    <w:link w:val="a5"/>
    <w:uiPriority w:val="99"/>
    <w:locked/>
    <w:rsid w:val="005E5C19"/>
    <w:rPr>
      <w:kern w:val="2"/>
    </w:rPr>
  </w:style>
  <w:style w:type="character" w:styleId="a7">
    <w:name w:val="Emphasis"/>
    <w:uiPriority w:val="99"/>
    <w:qFormat/>
    <w:rsid w:val="00A318A5"/>
    <w:rPr>
      <w:color w:val="auto"/>
    </w:rPr>
  </w:style>
  <w:style w:type="paragraph" w:styleId="Web">
    <w:name w:val="Normal (Web)"/>
    <w:basedOn w:val="a"/>
    <w:uiPriority w:val="99"/>
    <w:rsid w:val="002E7090"/>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7F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5C19"/>
    <w:pPr>
      <w:tabs>
        <w:tab w:val="center" w:pos="4153"/>
        <w:tab w:val="right" w:pos="8306"/>
      </w:tabs>
      <w:snapToGrid w:val="0"/>
    </w:pPr>
    <w:rPr>
      <w:sz w:val="20"/>
      <w:szCs w:val="20"/>
    </w:rPr>
  </w:style>
  <w:style w:type="character" w:customStyle="1" w:styleId="a4">
    <w:name w:val="頁首 字元"/>
    <w:link w:val="a3"/>
    <w:uiPriority w:val="99"/>
    <w:locked/>
    <w:rsid w:val="005E5C19"/>
    <w:rPr>
      <w:kern w:val="2"/>
    </w:rPr>
  </w:style>
  <w:style w:type="paragraph" w:styleId="a5">
    <w:name w:val="footer"/>
    <w:basedOn w:val="a"/>
    <w:link w:val="a6"/>
    <w:uiPriority w:val="99"/>
    <w:rsid w:val="005E5C19"/>
    <w:pPr>
      <w:tabs>
        <w:tab w:val="center" w:pos="4153"/>
        <w:tab w:val="right" w:pos="8306"/>
      </w:tabs>
      <w:snapToGrid w:val="0"/>
    </w:pPr>
    <w:rPr>
      <w:sz w:val="20"/>
      <w:szCs w:val="20"/>
    </w:rPr>
  </w:style>
  <w:style w:type="character" w:customStyle="1" w:styleId="a6">
    <w:name w:val="頁尾 字元"/>
    <w:link w:val="a5"/>
    <w:uiPriority w:val="99"/>
    <w:locked/>
    <w:rsid w:val="005E5C19"/>
    <w:rPr>
      <w:kern w:val="2"/>
    </w:rPr>
  </w:style>
  <w:style w:type="character" w:styleId="a7">
    <w:name w:val="Emphasis"/>
    <w:uiPriority w:val="99"/>
    <w:qFormat/>
    <w:rsid w:val="00A318A5"/>
    <w:rPr>
      <w:color w:val="auto"/>
    </w:rPr>
  </w:style>
  <w:style w:type="paragraph" w:styleId="Web">
    <w:name w:val="Normal (Web)"/>
    <w:basedOn w:val="a"/>
    <w:uiPriority w:val="99"/>
    <w:rsid w:val="002E7090"/>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113732">
      <w:marLeft w:val="0"/>
      <w:marRight w:val="0"/>
      <w:marTop w:val="0"/>
      <w:marBottom w:val="0"/>
      <w:divBdr>
        <w:top w:val="none" w:sz="0" w:space="0" w:color="auto"/>
        <w:left w:val="none" w:sz="0" w:space="0" w:color="auto"/>
        <w:bottom w:val="none" w:sz="0" w:space="0" w:color="auto"/>
        <w:right w:val="none" w:sz="0" w:space="0" w:color="auto"/>
      </w:divBdr>
    </w:div>
    <w:div w:id="926113733">
      <w:marLeft w:val="0"/>
      <w:marRight w:val="0"/>
      <w:marTop w:val="0"/>
      <w:marBottom w:val="0"/>
      <w:divBdr>
        <w:top w:val="none" w:sz="0" w:space="0" w:color="auto"/>
        <w:left w:val="none" w:sz="0" w:space="0" w:color="auto"/>
        <w:bottom w:val="none" w:sz="0" w:space="0" w:color="auto"/>
        <w:right w:val="none" w:sz="0" w:space="0" w:color="auto"/>
      </w:divBdr>
    </w:div>
    <w:div w:id="926113734">
      <w:marLeft w:val="0"/>
      <w:marRight w:val="0"/>
      <w:marTop w:val="0"/>
      <w:marBottom w:val="0"/>
      <w:divBdr>
        <w:top w:val="none" w:sz="0" w:space="0" w:color="auto"/>
        <w:left w:val="none" w:sz="0" w:space="0" w:color="auto"/>
        <w:bottom w:val="none" w:sz="0" w:space="0" w:color="auto"/>
        <w:right w:val="none" w:sz="0" w:space="0" w:color="auto"/>
      </w:divBdr>
    </w:div>
    <w:div w:id="926113735">
      <w:marLeft w:val="0"/>
      <w:marRight w:val="0"/>
      <w:marTop w:val="0"/>
      <w:marBottom w:val="0"/>
      <w:divBdr>
        <w:top w:val="none" w:sz="0" w:space="0" w:color="auto"/>
        <w:left w:val="none" w:sz="0" w:space="0" w:color="auto"/>
        <w:bottom w:val="none" w:sz="0" w:space="0" w:color="auto"/>
        <w:right w:val="none" w:sz="0" w:space="0" w:color="auto"/>
      </w:divBdr>
    </w:div>
    <w:div w:id="926113736">
      <w:marLeft w:val="0"/>
      <w:marRight w:val="0"/>
      <w:marTop w:val="0"/>
      <w:marBottom w:val="0"/>
      <w:divBdr>
        <w:top w:val="none" w:sz="0" w:space="0" w:color="auto"/>
        <w:left w:val="none" w:sz="0" w:space="0" w:color="auto"/>
        <w:bottom w:val="none" w:sz="0" w:space="0" w:color="auto"/>
        <w:right w:val="none" w:sz="0" w:space="0" w:color="auto"/>
      </w:divBdr>
    </w:div>
    <w:div w:id="926113737">
      <w:marLeft w:val="0"/>
      <w:marRight w:val="0"/>
      <w:marTop w:val="0"/>
      <w:marBottom w:val="0"/>
      <w:divBdr>
        <w:top w:val="none" w:sz="0" w:space="0" w:color="auto"/>
        <w:left w:val="none" w:sz="0" w:space="0" w:color="auto"/>
        <w:bottom w:val="none" w:sz="0" w:space="0" w:color="auto"/>
        <w:right w:val="none" w:sz="0" w:space="0" w:color="auto"/>
      </w:divBdr>
    </w:div>
    <w:div w:id="926113738">
      <w:marLeft w:val="180"/>
      <w:marRight w:val="180"/>
      <w:marTop w:val="180"/>
      <w:marBottom w:val="0"/>
      <w:divBdr>
        <w:top w:val="none" w:sz="0" w:space="0" w:color="auto"/>
        <w:left w:val="none" w:sz="0" w:space="0" w:color="auto"/>
        <w:bottom w:val="none" w:sz="0" w:space="0" w:color="auto"/>
        <w:right w:val="none" w:sz="0" w:space="0" w:color="auto"/>
      </w:divBdr>
    </w:div>
    <w:div w:id="926113739">
      <w:marLeft w:val="0"/>
      <w:marRight w:val="0"/>
      <w:marTop w:val="0"/>
      <w:marBottom w:val="0"/>
      <w:divBdr>
        <w:top w:val="none" w:sz="0" w:space="0" w:color="auto"/>
        <w:left w:val="none" w:sz="0" w:space="0" w:color="auto"/>
        <w:bottom w:val="none" w:sz="0" w:space="0" w:color="auto"/>
        <w:right w:val="none" w:sz="0" w:space="0" w:color="auto"/>
      </w:divBdr>
    </w:div>
    <w:div w:id="926113740">
      <w:marLeft w:val="0"/>
      <w:marRight w:val="0"/>
      <w:marTop w:val="0"/>
      <w:marBottom w:val="0"/>
      <w:divBdr>
        <w:top w:val="none" w:sz="0" w:space="0" w:color="auto"/>
        <w:left w:val="none" w:sz="0" w:space="0" w:color="auto"/>
        <w:bottom w:val="none" w:sz="0" w:space="0" w:color="auto"/>
        <w:right w:val="none" w:sz="0" w:space="0" w:color="auto"/>
      </w:divBdr>
    </w:div>
    <w:div w:id="926113741">
      <w:marLeft w:val="0"/>
      <w:marRight w:val="0"/>
      <w:marTop w:val="0"/>
      <w:marBottom w:val="0"/>
      <w:divBdr>
        <w:top w:val="none" w:sz="0" w:space="0" w:color="auto"/>
        <w:left w:val="none" w:sz="0" w:space="0" w:color="auto"/>
        <w:bottom w:val="none" w:sz="0" w:space="0" w:color="auto"/>
        <w:right w:val="none" w:sz="0" w:space="0" w:color="auto"/>
      </w:divBdr>
    </w:div>
    <w:div w:id="926113742">
      <w:marLeft w:val="180"/>
      <w:marRight w:val="180"/>
      <w:marTop w:val="180"/>
      <w:marBottom w:val="0"/>
      <w:divBdr>
        <w:top w:val="none" w:sz="0" w:space="0" w:color="auto"/>
        <w:left w:val="none" w:sz="0" w:space="0" w:color="auto"/>
        <w:bottom w:val="none" w:sz="0" w:space="0" w:color="auto"/>
        <w:right w:val="none" w:sz="0" w:space="0" w:color="auto"/>
      </w:divBdr>
    </w:div>
    <w:div w:id="92997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294</Words>
  <Characters>1679</Characters>
  <Application>Microsoft Office Word</Application>
  <DocSecurity>0</DocSecurity>
  <Lines>13</Lines>
  <Paragraphs>3</Paragraphs>
  <ScaleCrop>false</ScaleCrop>
  <Company>Net School</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微生物免疫與生物藥學系三年級甲班</dc:title>
  <dc:subject/>
  <dc:creator>Chen</dc:creator>
  <cp:keywords/>
  <dc:description/>
  <cp:lastModifiedBy>user</cp:lastModifiedBy>
  <cp:revision>12</cp:revision>
  <dcterms:created xsi:type="dcterms:W3CDTF">2016-09-20T04:11:00Z</dcterms:created>
  <dcterms:modified xsi:type="dcterms:W3CDTF">2017-04-27T05:04:00Z</dcterms:modified>
</cp:coreProperties>
</file>