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29" w:rsidRPr="00205EC0" w:rsidRDefault="00955E29" w:rsidP="00955E29">
      <w:pPr>
        <w:autoSpaceDE w:val="0"/>
        <w:autoSpaceDN w:val="0"/>
        <w:adjustRightInd w:val="0"/>
        <w:spacing w:line="500" w:lineRule="exact"/>
        <w:jc w:val="center"/>
        <w:rPr>
          <w:rFonts w:ascii="標楷體" w:eastAsia="標楷體" w:hAnsi="標楷體" w:cs="DFKaiShu-SB-Estd-BF"/>
          <w:kern w:val="0"/>
          <w:sz w:val="36"/>
          <w:szCs w:val="36"/>
        </w:rPr>
      </w:pPr>
      <w:r w:rsidRPr="00205EC0">
        <w:rPr>
          <w:rFonts w:ascii="標楷體" w:eastAsia="標楷體" w:hAnsi="標楷體" w:cs="DFKaiShu-SB-Estd-BF" w:hint="eastAsia"/>
          <w:kern w:val="0"/>
          <w:sz w:val="36"/>
          <w:szCs w:val="36"/>
        </w:rPr>
        <w:t>國</w:t>
      </w:r>
      <w:r w:rsidRPr="00205EC0">
        <w:rPr>
          <w:rFonts w:ascii="標楷體" w:eastAsia="標楷體" w:hAnsi="標楷體" w:cs="新細明體" w:hint="eastAsia"/>
          <w:kern w:val="0"/>
          <w:sz w:val="36"/>
          <w:szCs w:val="36"/>
        </w:rPr>
        <w:t>立</w:t>
      </w:r>
      <w:r w:rsidRPr="00205EC0">
        <w:rPr>
          <w:rFonts w:ascii="標楷體" w:eastAsia="標楷體" w:hAnsi="標楷體" w:cs="DFKaiShu-SB-Estd-BF" w:hint="eastAsia"/>
          <w:kern w:val="0"/>
          <w:sz w:val="36"/>
          <w:szCs w:val="36"/>
        </w:rPr>
        <w:t>嘉義大學農學院</w:t>
      </w:r>
      <w:r w:rsidR="003D136B" w:rsidRPr="00205EC0">
        <w:rPr>
          <w:rFonts w:ascii="標楷體" w:eastAsia="標楷體" w:hAnsi="標楷體" w:cs="DFKaiShu-SB-Estd-BF" w:hint="eastAsia"/>
          <w:kern w:val="0"/>
          <w:sz w:val="36"/>
          <w:szCs w:val="36"/>
        </w:rPr>
        <w:t>動物科</w:t>
      </w:r>
      <w:r w:rsidRPr="00205EC0">
        <w:rPr>
          <w:rFonts w:ascii="標楷體" w:eastAsia="標楷體" w:hAnsi="標楷體" w:cs="DFKaiShu-SB-Estd-BF" w:hint="eastAsia"/>
          <w:kern w:val="0"/>
          <w:sz w:val="36"/>
          <w:szCs w:val="36"/>
        </w:rPr>
        <w:t>學系研究生學位考試委員</w:t>
      </w:r>
    </w:p>
    <w:p w:rsidR="00955E29" w:rsidRPr="00205EC0" w:rsidRDefault="00955E29" w:rsidP="00955E29">
      <w:pPr>
        <w:autoSpaceDE w:val="0"/>
        <w:autoSpaceDN w:val="0"/>
        <w:adjustRightInd w:val="0"/>
        <w:spacing w:line="500" w:lineRule="exact"/>
        <w:jc w:val="center"/>
        <w:rPr>
          <w:rFonts w:ascii="標楷體" w:eastAsia="標楷體" w:hAnsi="標楷體" w:cs="DFKaiShu-SB-Estd-BF"/>
          <w:kern w:val="0"/>
          <w:sz w:val="20"/>
          <w:szCs w:val="20"/>
        </w:rPr>
      </w:pPr>
      <w:r w:rsidRPr="00205EC0">
        <w:rPr>
          <w:rFonts w:ascii="標楷體" w:eastAsia="標楷體" w:hAnsi="標楷體" w:cs="DFKaiShu-SB-Estd-BF" w:hint="eastAsia"/>
          <w:kern w:val="0"/>
          <w:sz w:val="36"/>
          <w:szCs w:val="36"/>
        </w:rPr>
        <w:t>提聘要點</w:t>
      </w:r>
    </w:p>
    <w:p w:rsidR="00955E29" w:rsidRPr="00205EC0" w:rsidRDefault="00B755E1" w:rsidP="00B755E1">
      <w:pPr>
        <w:autoSpaceDE w:val="0"/>
        <w:autoSpaceDN w:val="0"/>
        <w:adjustRightInd w:val="0"/>
        <w:jc w:val="right"/>
        <w:rPr>
          <w:rFonts w:ascii="標楷體" w:eastAsia="標楷體" w:hAnsi="標楷體" w:cs="DFKaiShu-SB-Estd-BF"/>
          <w:kern w:val="0"/>
          <w:sz w:val="20"/>
          <w:szCs w:val="20"/>
        </w:rPr>
      </w:pPr>
      <w:r w:rsidRPr="00205EC0">
        <w:rPr>
          <w:rFonts w:eastAsia="標楷體" w:hint="eastAsia"/>
          <w:sz w:val="20"/>
          <w:szCs w:val="20"/>
        </w:rPr>
        <w:t>111</w:t>
      </w:r>
      <w:r w:rsidRPr="00205EC0">
        <w:rPr>
          <w:rFonts w:eastAsia="標楷體"/>
          <w:sz w:val="20"/>
          <w:szCs w:val="20"/>
          <w:lang w:eastAsia="zh-HK"/>
        </w:rPr>
        <w:t>年</w:t>
      </w:r>
      <w:r w:rsidRPr="00205EC0">
        <w:rPr>
          <w:rFonts w:eastAsia="標楷體" w:hint="eastAsia"/>
          <w:sz w:val="20"/>
          <w:szCs w:val="20"/>
        </w:rPr>
        <w:t>2</w:t>
      </w:r>
      <w:r w:rsidRPr="00205EC0">
        <w:rPr>
          <w:rFonts w:eastAsia="標楷體"/>
          <w:sz w:val="20"/>
          <w:szCs w:val="20"/>
          <w:lang w:eastAsia="zh-HK"/>
        </w:rPr>
        <w:t>月</w:t>
      </w:r>
      <w:r w:rsidRPr="00205EC0">
        <w:rPr>
          <w:rFonts w:eastAsia="標楷體" w:hint="eastAsia"/>
          <w:sz w:val="20"/>
          <w:szCs w:val="20"/>
        </w:rPr>
        <w:t>16</w:t>
      </w:r>
      <w:r w:rsidRPr="00205EC0">
        <w:rPr>
          <w:rFonts w:eastAsia="標楷體"/>
          <w:sz w:val="20"/>
          <w:szCs w:val="20"/>
          <w:lang w:eastAsia="zh-HK"/>
        </w:rPr>
        <w:t>日</w:t>
      </w:r>
      <w:r w:rsidRPr="00205EC0">
        <w:rPr>
          <w:rFonts w:eastAsia="標楷體" w:hint="eastAsia"/>
          <w:sz w:val="20"/>
          <w:szCs w:val="20"/>
        </w:rPr>
        <w:t>110</w:t>
      </w:r>
      <w:r w:rsidRPr="00205EC0">
        <w:rPr>
          <w:rFonts w:eastAsia="標楷體"/>
          <w:sz w:val="20"/>
          <w:szCs w:val="20"/>
          <w:lang w:eastAsia="zh-HK"/>
        </w:rPr>
        <w:t>學年度</w:t>
      </w:r>
      <w:r w:rsidRPr="00205EC0">
        <w:rPr>
          <w:rFonts w:eastAsia="標楷體" w:hint="eastAsia"/>
          <w:sz w:val="20"/>
          <w:szCs w:val="20"/>
        </w:rPr>
        <w:t>第</w:t>
      </w:r>
      <w:r w:rsidRPr="00205EC0">
        <w:rPr>
          <w:rFonts w:eastAsia="標楷體" w:hint="eastAsia"/>
          <w:sz w:val="20"/>
          <w:szCs w:val="20"/>
        </w:rPr>
        <w:t>5</w:t>
      </w:r>
      <w:r w:rsidRPr="00205EC0">
        <w:rPr>
          <w:rFonts w:eastAsia="標楷體"/>
          <w:sz w:val="20"/>
          <w:szCs w:val="20"/>
          <w:lang w:eastAsia="zh-HK"/>
        </w:rPr>
        <w:t>次</w:t>
      </w:r>
      <w:r w:rsidRPr="00205EC0">
        <w:rPr>
          <w:rFonts w:eastAsia="標楷體" w:hint="eastAsia"/>
          <w:sz w:val="20"/>
          <w:szCs w:val="20"/>
        </w:rPr>
        <w:t>系所務</w:t>
      </w:r>
      <w:r w:rsidRPr="00205EC0">
        <w:rPr>
          <w:rFonts w:eastAsia="標楷體"/>
          <w:sz w:val="20"/>
          <w:szCs w:val="20"/>
          <w:lang w:eastAsia="zh-HK"/>
        </w:rPr>
        <w:t>會議通過</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ascii="標楷體" w:eastAsia="標楷體" w:hAnsi="標楷體" w:cs="DFKaiShu-SB-Estd-BF" w:hint="eastAsia"/>
          <w:kern w:val="0"/>
          <w:sz w:val="26"/>
          <w:szCs w:val="26"/>
        </w:rPr>
        <w:t>一、國</w:t>
      </w:r>
      <w:r w:rsidRPr="00205EC0">
        <w:rPr>
          <w:rFonts w:ascii="標楷體" w:eastAsia="標楷體" w:hAnsi="標楷體" w:cs="新細明體" w:hint="eastAsia"/>
          <w:kern w:val="0"/>
          <w:sz w:val="26"/>
          <w:szCs w:val="26"/>
        </w:rPr>
        <w:t>立</w:t>
      </w:r>
      <w:r w:rsidRPr="00205EC0">
        <w:rPr>
          <w:rFonts w:ascii="標楷體" w:eastAsia="標楷體" w:hAnsi="標楷體" w:cs="DFKaiShu-SB-Estd-BF" w:hint="eastAsia"/>
          <w:kern w:val="0"/>
          <w:sz w:val="26"/>
          <w:szCs w:val="26"/>
        </w:rPr>
        <w:t>嘉義大學農學院</w:t>
      </w:r>
      <w:r w:rsidR="009C5A26" w:rsidRPr="00205EC0">
        <w:rPr>
          <w:rFonts w:ascii="標楷體" w:eastAsia="標楷體" w:hAnsi="標楷體" w:cs="DFKaiShu-SB-Estd-BF" w:hint="eastAsia"/>
          <w:kern w:val="0"/>
          <w:sz w:val="26"/>
          <w:szCs w:val="26"/>
          <w:u w:val="single"/>
        </w:rPr>
        <w:t>動物科</w:t>
      </w:r>
      <w:r w:rsidRPr="00205EC0">
        <w:rPr>
          <w:rFonts w:ascii="標楷體" w:eastAsia="標楷體" w:hAnsi="標楷體" w:cs="DFKaiShu-SB-Estd-BF" w:hint="eastAsia"/>
          <w:kern w:val="0"/>
          <w:sz w:val="26"/>
          <w:szCs w:val="26"/>
          <w:u w:val="single"/>
        </w:rPr>
        <w:t>學系</w:t>
      </w:r>
      <w:r w:rsidRPr="00205EC0">
        <w:rPr>
          <w:rFonts w:ascii="標楷體" w:eastAsia="標楷體" w:hAnsi="標楷體" w:cs="DFKaiShu-SB-Estd-BF" w:hint="eastAsia"/>
          <w:kern w:val="0"/>
          <w:sz w:val="26"/>
          <w:szCs w:val="26"/>
        </w:rPr>
        <w:t>（以下簡稱本系）為規範碩士及博士學位考試委員資格事宜，特依據國</w:t>
      </w:r>
      <w:r w:rsidRPr="00205EC0">
        <w:rPr>
          <w:rFonts w:ascii="標楷體" w:eastAsia="標楷體" w:hAnsi="標楷體" w:cs="新細明體" w:hint="eastAsia"/>
          <w:kern w:val="0"/>
          <w:sz w:val="26"/>
          <w:szCs w:val="26"/>
        </w:rPr>
        <w:t>立</w:t>
      </w:r>
      <w:r w:rsidRPr="00205EC0">
        <w:rPr>
          <w:rFonts w:ascii="標楷體" w:eastAsia="標楷體" w:hAnsi="標楷體" w:cs="DFKaiShu-SB-Estd-BF" w:hint="eastAsia"/>
          <w:kern w:val="0"/>
          <w:sz w:val="26"/>
          <w:szCs w:val="26"/>
        </w:rPr>
        <w:t>嘉義大學研究生學位考試辦法第五條、第八條之規定，訂定本系研究生學位考試委員提聘要點（以下簡稱本要點）。</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ascii="標楷體" w:eastAsia="標楷體" w:hAnsi="標楷體" w:cs="DFKaiShu-SB-Estd-BF" w:hint="eastAsia"/>
          <w:kern w:val="0"/>
          <w:sz w:val="26"/>
          <w:szCs w:val="26"/>
        </w:rPr>
        <w:t>二、本系碩士班研究生之學位考試委員會置委員三至五人，其中校外委員至少一人，委員除對該研究生所提</w:t>
      </w:r>
      <w:r w:rsidRPr="00205EC0">
        <w:rPr>
          <w:rFonts w:ascii="標楷體" w:eastAsia="標楷體" w:hAnsi="標楷體" w:cs="新細明體" w:hint="eastAsia"/>
          <w:kern w:val="0"/>
          <w:sz w:val="26"/>
          <w:szCs w:val="26"/>
        </w:rPr>
        <w:t>論</w:t>
      </w:r>
      <w:r w:rsidRPr="00205EC0">
        <w:rPr>
          <w:rFonts w:ascii="標楷體" w:eastAsia="標楷體" w:hAnsi="標楷體" w:cs="DFKaiShu-SB-Estd-BF" w:hint="eastAsia"/>
          <w:kern w:val="0"/>
          <w:sz w:val="26"/>
          <w:szCs w:val="26"/>
        </w:rPr>
        <w:t>文</w:t>
      </w:r>
      <w:r w:rsidRPr="00205EC0">
        <w:rPr>
          <w:rFonts w:ascii="標楷體" w:eastAsia="標楷體" w:hAnsi="標楷體" w:cs="新細明體" w:hint="eastAsia"/>
          <w:kern w:val="0"/>
          <w:sz w:val="26"/>
          <w:szCs w:val="26"/>
        </w:rPr>
        <w:t>領</w:t>
      </w:r>
      <w:r w:rsidRPr="00205EC0">
        <w:rPr>
          <w:rFonts w:ascii="標楷體" w:eastAsia="標楷體" w:hAnsi="標楷體" w:cs="DFKaiShu-SB-Estd-BF" w:hint="eastAsia"/>
          <w:kern w:val="0"/>
          <w:sz w:val="26"/>
          <w:szCs w:val="26"/>
        </w:rPr>
        <w:t>域有專門研究外，並應具備下</w:t>
      </w:r>
      <w:r w:rsidRPr="00205EC0">
        <w:rPr>
          <w:rFonts w:ascii="標楷體" w:eastAsia="標楷體" w:hAnsi="標楷體" w:cs="新細明體" w:hint="eastAsia"/>
          <w:kern w:val="0"/>
          <w:sz w:val="26"/>
          <w:szCs w:val="26"/>
        </w:rPr>
        <w:t>列</w:t>
      </w:r>
      <w:r w:rsidRPr="00205EC0">
        <w:rPr>
          <w:rFonts w:ascii="標楷體" w:eastAsia="標楷體" w:hAnsi="標楷體" w:cs="DFKaiShu-SB-Estd-BF" w:hint="eastAsia"/>
          <w:kern w:val="0"/>
          <w:sz w:val="26"/>
          <w:szCs w:val="26"/>
        </w:rPr>
        <w:t>資格之一：</w:t>
      </w:r>
    </w:p>
    <w:p w:rsidR="00955E29" w:rsidRPr="00205EC0" w:rsidRDefault="005035D1" w:rsidP="00955E29">
      <w:pPr>
        <w:numPr>
          <w:ilvl w:val="0"/>
          <w:numId w:val="1"/>
        </w:numPr>
        <w:autoSpaceDE w:val="0"/>
        <w:autoSpaceDN w:val="0"/>
        <w:adjustRightInd w:val="0"/>
        <w:jc w:val="both"/>
        <w:rPr>
          <w:rFonts w:eastAsia="標楷體"/>
          <w:kern w:val="0"/>
          <w:sz w:val="26"/>
          <w:szCs w:val="26"/>
        </w:rPr>
      </w:pPr>
      <w:r w:rsidRPr="00205EC0">
        <w:rPr>
          <w:rFonts w:ascii="標楷體" w:eastAsia="標楷體" w:hAnsi="標楷體" w:cs="DFKaiShu-SB-Estd-BF" w:hint="eastAsia"/>
          <w:kern w:val="0"/>
          <w:sz w:val="26"/>
          <w:szCs w:val="26"/>
        </w:rPr>
        <w:t>現任或曾任教授、副教授</w:t>
      </w:r>
      <w:r w:rsidR="00CB7DE7" w:rsidRPr="00205EC0">
        <w:rPr>
          <w:rFonts w:ascii="標楷體" w:eastAsia="標楷體" w:hAnsi="標楷體" w:cs="DFKaiShu-SB-Estd-BF" w:hint="eastAsia"/>
          <w:kern w:val="0"/>
          <w:sz w:val="26"/>
          <w:szCs w:val="26"/>
        </w:rPr>
        <w:t>、</w:t>
      </w:r>
      <w:r w:rsidRPr="00205EC0">
        <w:rPr>
          <w:rFonts w:ascii="標楷體" w:eastAsia="標楷體" w:hAnsi="標楷體" w:cs="DFKaiShu-SB-Estd-BF" w:hint="eastAsia"/>
          <w:kern w:val="0"/>
          <w:sz w:val="26"/>
          <w:szCs w:val="26"/>
        </w:rPr>
        <w:t>或</w:t>
      </w:r>
      <w:r w:rsidR="00955E29" w:rsidRPr="00205EC0">
        <w:rPr>
          <w:rFonts w:ascii="標楷體" w:eastAsia="標楷體" w:hAnsi="標楷體" w:cs="DFKaiShu-SB-Estd-BF" w:hint="eastAsia"/>
          <w:kern w:val="0"/>
          <w:sz w:val="26"/>
          <w:szCs w:val="26"/>
        </w:rPr>
        <w:t>助理教授。</w:t>
      </w:r>
    </w:p>
    <w:p w:rsidR="00955E29" w:rsidRPr="00205EC0" w:rsidRDefault="00E66CDC" w:rsidP="00955E29">
      <w:pPr>
        <w:numPr>
          <w:ilvl w:val="0"/>
          <w:numId w:val="1"/>
        </w:numPr>
        <w:autoSpaceDE w:val="0"/>
        <w:autoSpaceDN w:val="0"/>
        <w:adjustRightInd w:val="0"/>
        <w:jc w:val="both"/>
        <w:rPr>
          <w:rFonts w:eastAsia="標楷體"/>
          <w:kern w:val="0"/>
          <w:sz w:val="26"/>
          <w:szCs w:val="26"/>
        </w:rPr>
      </w:pPr>
      <w:r w:rsidRPr="00205EC0">
        <w:rPr>
          <w:rFonts w:ascii="標楷體" w:eastAsia="標楷體" w:hAnsi="標楷體"/>
        </w:rPr>
        <w:t>中央研究院院士、現任或曾任中央研究院研究員、副研</w:t>
      </w:r>
      <w:r w:rsidR="007138F8" w:rsidRPr="00205EC0">
        <w:rPr>
          <w:rFonts w:ascii="標楷體" w:eastAsia="標楷體" w:hAnsi="標楷體"/>
        </w:rPr>
        <w:t>究員、助研究員</w:t>
      </w:r>
      <w:r w:rsidR="00955E29" w:rsidRPr="00205EC0">
        <w:rPr>
          <w:rFonts w:eastAsia="標楷體" w:hAnsi="標楷體" w:hint="eastAsia"/>
          <w:kern w:val="0"/>
          <w:sz w:val="26"/>
          <w:szCs w:val="26"/>
        </w:rPr>
        <w:t>。</w:t>
      </w:r>
    </w:p>
    <w:p w:rsidR="00955E29" w:rsidRPr="00205EC0" w:rsidRDefault="00955E29" w:rsidP="00955E29">
      <w:pPr>
        <w:numPr>
          <w:ilvl w:val="0"/>
          <w:numId w:val="1"/>
        </w:numPr>
        <w:autoSpaceDE w:val="0"/>
        <w:autoSpaceDN w:val="0"/>
        <w:adjustRightInd w:val="0"/>
        <w:jc w:val="both"/>
        <w:rPr>
          <w:rFonts w:eastAsia="標楷體"/>
          <w:kern w:val="0"/>
          <w:sz w:val="26"/>
          <w:szCs w:val="26"/>
        </w:rPr>
      </w:pPr>
      <w:r w:rsidRPr="00205EC0">
        <w:rPr>
          <w:rFonts w:eastAsia="標楷體" w:hint="eastAsia"/>
          <w:kern w:val="0"/>
          <w:sz w:val="26"/>
          <w:szCs w:val="26"/>
        </w:rPr>
        <w:t>現任或曾任行政院所屬之</w:t>
      </w:r>
      <w:r w:rsidR="00975A6C" w:rsidRPr="00205EC0">
        <w:rPr>
          <w:rFonts w:eastAsia="標楷體" w:hint="eastAsia"/>
          <w:kern w:val="0"/>
          <w:sz w:val="26"/>
          <w:szCs w:val="26"/>
          <w:u w:val="single"/>
        </w:rPr>
        <w:t>動物科學</w:t>
      </w:r>
      <w:r w:rsidR="005035D1" w:rsidRPr="00205EC0">
        <w:rPr>
          <w:rFonts w:eastAsia="標楷體" w:hint="eastAsia"/>
          <w:kern w:val="0"/>
          <w:sz w:val="26"/>
          <w:szCs w:val="26"/>
          <w:u w:val="single"/>
        </w:rPr>
        <w:t>或</w:t>
      </w:r>
      <w:r w:rsidR="00975A6C" w:rsidRPr="00205EC0">
        <w:rPr>
          <w:rFonts w:eastAsia="標楷體" w:hint="eastAsia"/>
          <w:kern w:val="0"/>
          <w:sz w:val="26"/>
          <w:szCs w:val="26"/>
          <w:u w:val="single"/>
        </w:rPr>
        <w:t>相</w:t>
      </w:r>
      <w:r w:rsidR="00E66CDC" w:rsidRPr="00205EC0">
        <w:rPr>
          <w:rFonts w:eastAsia="標楷體" w:hint="eastAsia"/>
          <w:kern w:val="0"/>
          <w:sz w:val="26"/>
          <w:szCs w:val="26"/>
          <w:u w:val="single"/>
        </w:rPr>
        <w:t>關研究單位</w:t>
      </w:r>
      <w:r w:rsidRPr="00205EC0">
        <w:rPr>
          <w:rFonts w:eastAsia="標楷體" w:hint="eastAsia"/>
          <w:kern w:val="0"/>
          <w:sz w:val="26"/>
          <w:szCs w:val="26"/>
        </w:rPr>
        <w:t>獲有博士學位</w:t>
      </w:r>
      <w:r w:rsidR="005035D1" w:rsidRPr="00205EC0">
        <w:rPr>
          <w:rFonts w:eastAsia="標楷體" w:hint="eastAsia"/>
          <w:kern w:val="0"/>
          <w:sz w:val="26"/>
          <w:szCs w:val="26"/>
        </w:rPr>
        <w:t>之研究員、副研究員、助理研究員、中央研究院研究技師、研究副技師</w:t>
      </w:r>
      <w:r w:rsidR="00CB7DE7" w:rsidRPr="00205EC0">
        <w:rPr>
          <w:rFonts w:ascii="標楷體" w:eastAsia="標楷體" w:hAnsi="標楷體" w:cs="DFKaiShu-SB-Estd-BF" w:hint="eastAsia"/>
          <w:kern w:val="0"/>
          <w:sz w:val="26"/>
          <w:szCs w:val="26"/>
        </w:rPr>
        <w:t>、</w:t>
      </w:r>
      <w:r w:rsidR="005035D1" w:rsidRPr="00205EC0">
        <w:rPr>
          <w:rFonts w:eastAsia="標楷體" w:hint="eastAsia"/>
          <w:kern w:val="0"/>
          <w:sz w:val="26"/>
          <w:szCs w:val="26"/>
        </w:rPr>
        <w:t>或</w:t>
      </w:r>
      <w:r w:rsidRPr="00205EC0">
        <w:rPr>
          <w:rFonts w:eastAsia="標楷體" w:hint="eastAsia"/>
          <w:kern w:val="0"/>
          <w:sz w:val="26"/>
          <w:szCs w:val="26"/>
        </w:rPr>
        <w:t>研究助技師，且在學術上著有成就。</w:t>
      </w:r>
    </w:p>
    <w:p w:rsidR="00955E29" w:rsidRPr="00205EC0" w:rsidRDefault="00955E29" w:rsidP="00955E29">
      <w:pPr>
        <w:numPr>
          <w:ilvl w:val="0"/>
          <w:numId w:val="1"/>
        </w:numPr>
        <w:autoSpaceDE w:val="0"/>
        <w:autoSpaceDN w:val="0"/>
        <w:adjustRightInd w:val="0"/>
        <w:jc w:val="both"/>
        <w:rPr>
          <w:rFonts w:eastAsia="標楷體"/>
          <w:kern w:val="0"/>
          <w:sz w:val="26"/>
          <w:szCs w:val="26"/>
        </w:rPr>
      </w:pPr>
      <w:r w:rsidRPr="00205EC0">
        <w:rPr>
          <w:rFonts w:ascii="標楷體" w:eastAsia="標楷體" w:hAnsi="標楷體" w:cs="DFKaiShu-SB-Estd-BF" w:hint="eastAsia"/>
          <w:kern w:val="0"/>
          <w:sz w:val="26"/>
          <w:szCs w:val="26"/>
        </w:rPr>
        <w:t>研究領域屬於稀少性、特殊性學科或屬專業實務，且在學術上或專業上著有成就</w:t>
      </w:r>
      <w:r w:rsidRPr="00205EC0">
        <w:rPr>
          <w:rFonts w:eastAsia="標楷體" w:hAnsi="標楷體" w:hint="eastAsia"/>
          <w:kern w:val="0"/>
          <w:sz w:val="26"/>
          <w:szCs w:val="26"/>
        </w:rPr>
        <w:t>。</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eastAsia="標楷體" w:hAnsi="標楷體" w:hint="eastAsia"/>
          <w:kern w:val="0"/>
          <w:sz w:val="26"/>
          <w:szCs w:val="26"/>
        </w:rPr>
        <w:t>三、</w:t>
      </w:r>
      <w:r w:rsidR="00E66CDC" w:rsidRPr="00205EC0">
        <w:rPr>
          <w:rFonts w:ascii="標楷體" w:eastAsia="標楷體" w:hAnsi="標楷體" w:cs="DFKaiShu-SB-Estd-BF" w:hint="eastAsia"/>
          <w:kern w:val="0"/>
          <w:sz w:val="26"/>
          <w:szCs w:val="26"/>
        </w:rPr>
        <w:t>農學院農業科學博士學位學程</w:t>
      </w:r>
      <w:r w:rsidR="00E66CDC" w:rsidRPr="00205EC0">
        <w:rPr>
          <w:rFonts w:ascii="標楷體" w:eastAsia="標楷體" w:hAnsi="標楷體" w:cs="DFKaiShu-SB-Estd-BF" w:hint="eastAsia"/>
          <w:kern w:val="0"/>
          <w:sz w:val="26"/>
          <w:szCs w:val="26"/>
          <w:u w:val="single"/>
        </w:rPr>
        <w:t>動物</w:t>
      </w:r>
      <w:r w:rsidRPr="00205EC0">
        <w:rPr>
          <w:rFonts w:ascii="標楷體" w:eastAsia="標楷體" w:hAnsi="標楷體" w:cs="DFKaiShu-SB-Estd-BF" w:hint="eastAsia"/>
          <w:kern w:val="0"/>
          <w:sz w:val="26"/>
          <w:szCs w:val="26"/>
          <w:u w:val="single"/>
        </w:rPr>
        <w:t>組</w:t>
      </w:r>
      <w:r w:rsidRPr="00205EC0">
        <w:rPr>
          <w:rFonts w:ascii="標楷體" w:eastAsia="標楷體" w:hAnsi="標楷體" w:cs="DFKaiShu-SB-Estd-BF" w:hint="eastAsia"/>
          <w:kern w:val="0"/>
          <w:sz w:val="26"/>
          <w:szCs w:val="26"/>
        </w:rPr>
        <w:t>博士班研究生之學位考試委員會置委員五至九人，其中校外委員至少二人，委員除對該研究生所提</w:t>
      </w:r>
      <w:r w:rsidRPr="00205EC0">
        <w:rPr>
          <w:rFonts w:ascii="標楷體" w:eastAsia="標楷體" w:hAnsi="標楷體" w:cs="新細明體" w:hint="eastAsia"/>
          <w:kern w:val="0"/>
          <w:sz w:val="26"/>
          <w:szCs w:val="26"/>
        </w:rPr>
        <w:t>論</w:t>
      </w:r>
      <w:r w:rsidRPr="00205EC0">
        <w:rPr>
          <w:rFonts w:ascii="標楷體" w:eastAsia="標楷體" w:hAnsi="標楷體" w:cs="DFKaiShu-SB-Estd-BF" w:hint="eastAsia"/>
          <w:kern w:val="0"/>
          <w:sz w:val="26"/>
          <w:szCs w:val="26"/>
        </w:rPr>
        <w:t>文</w:t>
      </w:r>
      <w:r w:rsidRPr="00205EC0">
        <w:rPr>
          <w:rFonts w:ascii="標楷體" w:eastAsia="標楷體" w:hAnsi="標楷體" w:cs="新細明體" w:hint="eastAsia"/>
          <w:kern w:val="0"/>
          <w:sz w:val="26"/>
          <w:szCs w:val="26"/>
        </w:rPr>
        <w:t>領</w:t>
      </w:r>
      <w:r w:rsidRPr="00205EC0">
        <w:rPr>
          <w:rFonts w:ascii="標楷體" w:eastAsia="標楷體" w:hAnsi="標楷體" w:cs="DFKaiShu-SB-Estd-BF" w:hint="eastAsia"/>
          <w:kern w:val="0"/>
          <w:sz w:val="26"/>
          <w:szCs w:val="26"/>
        </w:rPr>
        <w:t>域有專門研究外，並應具備下</w:t>
      </w:r>
      <w:r w:rsidRPr="00205EC0">
        <w:rPr>
          <w:rFonts w:ascii="標楷體" w:eastAsia="標楷體" w:hAnsi="標楷體" w:cs="新細明體" w:hint="eastAsia"/>
          <w:kern w:val="0"/>
          <w:sz w:val="26"/>
          <w:szCs w:val="26"/>
        </w:rPr>
        <w:t>列</w:t>
      </w:r>
      <w:r w:rsidRPr="00205EC0">
        <w:rPr>
          <w:rFonts w:ascii="標楷體" w:eastAsia="標楷體" w:hAnsi="標楷體" w:cs="DFKaiShu-SB-Estd-BF" w:hint="eastAsia"/>
          <w:kern w:val="0"/>
          <w:sz w:val="26"/>
          <w:szCs w:val="26"/>
        </w:rPr>
        <w:t>資格之一：</w:t>
      </w:r>
    </w:p>
    <w:p w:rsidR="00955E29" w:rsidRPr="00205EC0" w:rsidRDefault="005035D1" w:rsidP="00955E29">
      <w:pPr>
        <w:numPr>
          <w:ilvl w:val="0"/>
          <w:numId w:val="2"/>
        </w:numPr>
        <w:autoSpaceDE w:val="0"/>
        <w:autoSpaceDN w:val="0"/>
        <w:adjustRightInd w:val="0"/>
        <w:jc w:val="both"/>
        <w:rPr>
          <w:rFonts w:eastAsia="標楷體"/>
          <w:kern w:val="0"/>
          <w:sz w:val="26"/>
          <w:szCs w:val="26"/>
        </w:rPr>
      </w:pPr>
      <w:r w:rsidRPr="00205EC0">
        <w:rPr>
          <w:rFonts w:ascii="標楷體" w:eastAsia="標楷體" w:hAnsi="標楷體" w:cs="DFKaiShu-SB-Estd-BF" w:hint="eastAsia"/>
          <w:kern w:val="0"/>
          <w:sz w:val="26"/>
          <w:szCs w:val="26"/>
        </w:rPr>
        <w:t>現任或曾任教授</w:t>
      </w:r>
      <w:r w:rsidR="00CB7DE7" w:rsidRPr="00205EC0">
        <w:rPr>
          <w:rFonts w:ascii="標楷體" w:eastAsia="標楷體" w:hAnsi="標楷體" w:cs="DFKaiShu-SB-Estd-BF" w:hint="eastAsia"/>
          <w:kern w:val="0"/>
          <w:sz w:val="26"/>
          <w:szCs w:val="26"/>
        </w:rPr>
        <w:t>、</w:t>
      </w:r>
      <w:r w:rsidRPr="00205EC0">
        <w:rPr>
          <w:rFonts w:ascii="標楷體" w:eastAsia="標楷體" w:hAnsi="標楷體" w:cs="DFKaiShu-SB-Estd-BF" w:hint="eastAsia"/>
          <w:kern w:val="0"/>
          <w:sz w:val="26"/>
          <w:szCs w:val="26"/>
        </w:rPr>
        <w:t>或</w:t>
      </w:r>
      <w:r w:rsidR="00955E29" w:rsidRPr="00205EC0">
        <w:rPr>
          <w:rFonts w:ascii="標楷體" w:eastAsia="標楷體" w:hAnsi="標楷體" w:cs="DFKaiShu-SB-Estd-BF" w:hint="eastAsia"/>
          <w:kern w:val="0"/>
          <w:sz w:val="26"/>
          <w:szCs w:val="26"/>
        </w:rPr>
        <w:t>副教授。</w:t>
      </w:r>
    </w:p>
    <w:p w:rsidR="00955E29" w:rsidRPr="00205EC0" w:rsidRDefault="005035D1" w:rsidP="00955E29">
      <w:pPr>
        <w:numPr>
          <w:ilvl w:val="0"/>
          <w:numId w:val="2"/>
        </w:numPr>
        <w:autoSpaceDE w:val="0"/>
        <w:autoSpaceDN w:val="0"/>
        <w:adjustRightInd w:val="0"/>
        <w:jc w:val="both"/>
        <w:rPr>
          <w:rFonts w:eastAsia="標楷體"/>
          <w:kern w:val="0"/>
          <w:sz w:val="26"/>
          <w:szCs w:val="26"/>
        </w:rPr>
      </w:pPr>
      <w:r w:rsidRPr="00205EC0">
        <w:rPr>
          <w:rFonts w:eastAsia="標楷體" w:hAnsi="標楷體" w:hint="eastAsia"/>
          <w:kern w:val="0"/>
          <w:sz w:val="26"/>
          <w:szCs w:val="26"/>
        </w:rPr>
        <w:t>中央研究院院士、現任或曾任中央研究院研究員</w:t>
      </w:r>
      <w:r w:rsidR="00CB7DE7" w:rsidRPr="00205EC0">
        <w:rPr>
          <w:rFonts w:ascii="標楷體" w:eastAsia="標楷體" w:hAnsi="標楷體" w:cs="DFKaiShu-SB-Estd-BF" w:hint="eastAsia"/>
          <w:kern w:val="0"/>
          <w:sz w:val="26"/>
          <w:szCs w:val="26"/>
        </w:rPr>
        <w:t>、</w:t>
      </w:r>
      <w:r w:rsidRPr="00205EC0">
        <w:rPr>
          <w:rFonts w:eastAsia="標楷體" w:hAnsi="標楷體" w:hint="eastAsia"/>
          <w:kern w:val="0"/>
          <w:sz w:val="26"/>
          <w:szCs w:val="26"/>
        </w:rPr>
        <w:t>或</w:t>
      </w:r>
      <w:r w:rsidR="00955E29" w:rsidRPr="00205EC0">
        <w:rPr>
          <w:rFonts w:eastAsia="標楷體" w:hAnsi="標楷體" w:hint="eastAsia"/>
          <w:kern w:val="0"/>
          <w:sz w:val="26"/>
          <w:szCs w:val="26"/>
        </w:rPr>
        <w:t>副研究員。</w:t>
      </w:r>
    </w:p>
    <w:p w:rsidR="00955E29" w:rsidRPr="00205EC0" w:rsidRDefault="00975A6C" w:rsidP="00955E29">
      <w:pPr>
        <w:numPr>
          <w:ilvl w:val="0"/>
          <w:numId w:val="2"/>
        </w:numPr>
        <w:autoSpaceDE w:val="0"/>
        <w:autoSpaceDN w:val="0"/>
        <w:adjustRightInd w:val="0"/>
        <w:jc w:val="both"/>
        <w:rPr>
          <w:rFonts w:eastAsia="標楷體"/>
          <w:kern w:val="0"/>
          <w:sz w:val="26"/>
          <w:szCs w:val="26"/>
        </w:rPr>
      </w:pPr>
      <w:r w:rsidRPr="00205EC0">
        <w:rPr>
          <w:rFonts w:eastAsia="標楷體" w:hint="eastAsia"/>
          <w:kern w:val="0"/>
          <w:sz w:val="26"/>
          <w:szCs w:val="26"/>
        </w:rPr>
        <w:t>現任或曾任行政院所屬之</w:t>
      </w:r>
      <w:r w:rsidRPr="00205EC0">
        <w:rPr>
          <w:rFonts w:eastAsia="標楷體" w:hint="eastAsia"/>
          <w:kern w:val="0"/>
          <w:sz w:val="26"/>
          <w:szCs w:val="26"/>
          <w:u w:val="single"/>
        </w:rPr>
        <w:t>動物科學</w:t>
      </w:r>
      <w:r w:rsidR="005035D1" w:rsidRPr="00205EC0">
        <w:rPr>
          <w:rFonts w:eastAsia="標楷體" w:hint="eastAsia"/>
          <w:kern w:val="0"/>
          <w:sz w:val="26"/>
          <w:szCs w:val="26"/>
        </w:rPr>
        <w:t>或</w:t>
      </w:r>
      <w:r w:rsidRPr="00205EC0">
        <w:rPr>
          <w:rFonts w:eastAsia="標楷體" w:hint="eastAsia"/>
          <w:kern w:val="0"/>
          <w:sz w:val="26"/>
          <w:szCs w:val="26"/>
          <w:u w:val="single"/>
        </w:rPr>
        <w:t>相關研究單位</w:t>
      </w:r>
      <w:r w:rsidR="00955E29" w:rsidRPr="00205EC0">
        <w:rPr>
          <w:rFonts w:eastAsia="標楷體" w:hint="eastAsia"/>
          <w:kern w:val="0"/>
          <w:sz w:val="26"/>
          <w:szCs w:val="26"/>
        </w:rPr>
        <w:t>獲有博士學位之研究員</w:t>
      </w:r>
      <w:r w:rsidR="00CB7DE7" w:rsidRPr="00205EC0">
        <w:rPr>
          <w:rFonts w:ascii="標楷體" w:eastAsia="標楷體" w:hAnsi="標楷體" w:cs="DFKaiShu-SB-Estd-BF" w:hint="eastAsia"/>
          <w:kern w:val="0"/>
          <w:sz w:val="26"/>
          <w:szCs w:val="26"/>
        </w:rPr>
        <w:t>、</w:t>
      </w:r>
      <w:r w:rsidR="005035D1" w:rsidRPr="00205EC0">
        <w:rPr>
          <w:rFonts w:eastAsia="標楷體" w:hint="eastAsia"/>
          <w:kern w:val="0"/>
          <w:sz w:val="26"/>
          <w:szCs w:val="26"/>
        </w:rPr>
        <w:t>或</w:t>
      </w:r>
      <w:r w:rsidR="00955E29" w:rsidRPr="00205EC0">
        <w:rPr>
          <w:rFonts w:eastAsia="標楷體" w:hint="eastAsia"/>
          <w:kern w:val="0"/>
          <w:sz w:val="26"/>
          <w:szCs w:val="26"/>
        </w:rPr>
        <w:t>副研究員，且在學術上著有成就。</w:t>
      </w:r>
    </w:p>
    <w:p w:rsidR="00955E29" w:rsidRPr="00205EC0" w:rsidRDefault="00955E29" w:rsidP="00955E29">
      <w:pPr>
        <w:numPr>
          <w:ilvl w:val="0"/>
          <w:numId w:val="2"/>
        </w:numPr>
        <w:autoSpaceDE w:val="0"/>
        <w:autoSpaceDN w:val="0"/>
        <w:adjustRightInd w:val="0"/>
        <w:jc w:val="both"/>
        <w:rPr>
          <w:rFonts w:eastAsia="標楷體"/>
          <w:kern w:val="0"/>
          <w:sz w:val="26"/>
          <w:szCs w:val="26"/>
        </w:rPr>
      </w:pPr>
      <w:r w:rsidRPr="00205EC0">
        <w:rPr>
          <w:rFonts w:eastAsia="標楷體" w:hint="eastAsia"/>
          <w:kern w:val="0"/>
          <w:sz w:val="26"/>
          <w:szCs w:val="26"/>
        </w:rPr>
        <w:t>獲有博士學位，且助理教授、助理研究員</w:t>
      </w:r>
      <w:r w:rsidR="00CB7DE7" w:rsidRPr="00205EC0">
        <w:rPr>
          <w:rFonts w:ascii="標楷體" w:eastAsia="標楷體" w:hAnsi="標楷體" w:cs="DFKaiShu-SB-Estd-BF" w:hint="eastAsia"/>
          <w:kern w:val="0"/>
          <w:sz w:val="26"/>
          <w:szCs w:val="26"/>
        </w:rPr>
        <w:t>、</w:t>
      </w:r>
      <w:r w:rsidR="005035D1" w:rsidRPr="00205EC0">
        <w:rPr>
          <w:rFonts w:eastAsia="標楷體" w:hint="eastAsia"/>
          <w:kern w:val="0"/>
          <w:sz w:val="26"/>
          <w:szCs w:val="26"/>
        </w:rPr>
        <w:t>或</w:t>
      </w:r>
      <w:r w:rsidRPr="00205EC0">
        <w:rPr>
          <w:rFonts w:eastAsia="標楷體" w:hint="eastAsia"/>
          <w:kern w:val="0"/>
          <w:sz w:val="26"/>
          <w:szCs w:val="26"/>
        </w:rPr>
        <w:t>研究助技師以上任滿三年以上，在學術上著有成就。</w:t>
      </w:r>
    </w:p>
    <w:p w:rsidR="00955E29" w:rsidRPr="00205EC0" w:rsidRDefault="00955E29" w:rsidP="00955E29">
      <w:pPr>
        <w:numPr>
          <w:ilvl w:val="0"/>
          <w:numId w:val="2"/>
        </w:numPr>
        <w:autoSpaceDE w:val="0"/>
        <w:autoSpaceDN w:val="0"/>
        <w:adjustRightInd w:val="0"/>
        <w:jc w:val="both"/>
        <w:rPr>
          <w:rFonts w:eastAsia="標楷體"/>
          <w:kern w:val="0"/>
          <w:sz w:val="26"/>
          <w:szCs w:val="26"/>
        </w:rPr>
      </w:pPr>
      <w:r w:rsidRPr="00205EC0">
        <w:rPr>
          <w:rFonts w:ascii="標楷體" w:eastAsia="標楷體" w:hAnsi="標楷體" w:cs="DFKaiShu-SB-Estd-BF" w:hint="eastAsia"/>
          <w:kern w:val="0"/>
          <w:sz w:val="26"/>
          <w:szCs w:val="26"/>
        </w:rPr>
        <w:t>研究領域屬於稀少性、特殊性學科</w:t>
      </w:r>
      <w:r w:rsidR="00CB7DE7" w:rsidRPr="00205EC0">
        <w:rPr>
          <w:rFonts w:ascii="標楷體" w:eastAsia="標楷體" w:hAnsi="標楷體" w:cs="DFKaiShu-SB-Estd-BF" w:hint="eastAsia"/>
          <w:kern w:val="0"/>
          <w:sz w:val="26"/>
          <w:szCs w:val="26"/>
        </w:rPr>
        <w:t>、</w:t>
      </w:r>
      <w:r w:rsidRPr="00205EC0">
        <w:rPr>
          <w:rFonts w:ascii="標楷體" w:eastAsia="標楷體" w:hAnsi="標楷體" w:cs="DFKaiShu-SB-Estd-BF" w:hint="eastAsia"/>
          <w:kern w:val="0"/>
          <w:sz w:val="26"/>
          <w:szCs w:val="26"/>
        </w:rPr>
        <w:t>或屬專業實務，且在學術上或專業上著有成就</w:t>
      </w:r>
      <w:r w:rsidRPr="00205EC0">
        <w:rPr>
          <w:rFonts w:eastAsia="標楷體" w:hAnsi="標楷體" w:hint="eastAsia"/>
          <w:kern w:val="0"/>
          <w:sz w:val="26"/>
          <w:szCs w:val="26"/>
        </w:rPr>
        <w:t>。</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ascii="標楷體" w:eastAsia="標楷體" w:hAnsi="標楷體" w:cs="DFKaiShu-SB-Estd-BF" w:hint="eastAsia"/>
          <w:kern w:val="0"/>
          <w:sz w:val="26"/>
          <w:szCs w:val="26"/>
        </w:rPr>
        <w:t>四、上述所列學術上或專業上著有成就者係指其於任職期間於國內外學術專業期刊有研究</w:t>
      </w:r>
      <w:r w:rsidRPr="00205EC0">
        <w:rPr>
          <w:rFonts w:ascii="標楷體" w:eastAsia="標楷體" w:hAnsi="標楷體" w:cs="新細明體" w:hint="eastAsia"/>
          <w:kern w:val="0"/>
          <w:sz w:val="26"/>
          <w:szCs w:val="26"/>
        </w:rPr>
        <w:t>論</w:t>
      </w:r>
      <w:r w:rsidRPr="00205EC0">
        <w:rPr>
          <w:rFonts w:ascii="標楷體" w:eastAsia="標楷體" w:hAnsi="標楷體" w:cs="DFKaiShu-SB-Estd-BF" w:hint="eastAsia"/>
          <w:kern w:val="0"/>
          <w:sz w:val="26"/>
          <w:szCs w:val="26"/>
        </w:rPr>
        <w:t>文發表者，或專業上實績表現具有可供佐證的績效證明者(如</w:t>
      </w:r>
      <w:r w:rsidR="00E66CDC" w:rsidRPr="00205EC0">
        <w:rPr>
          <w:rFonts w:ascii="標楷體" w:eastAsia="標楷體" w:hAnsi="標楷體" w:cs="DFKaiShu-SB-Estd-BF" w:hint="eastAsia"/>
          <w:kern w:val="0"/>
          <w:sz w:val="26"/>
          <w:szCs w:val="26"/>
        </w:rPr>
        <w:t>專利、全國性競賽獲獎紀錄等</w:t>
      </w:r>
      <w:r w:rsidRPr="00205EC0">
        <w:rPr>
          <w:rFonts w:ascii="標楷體" w:eastAsia="標楷體" w:hAnsi="標楷體" w:cs="DFKaiShu-SB-Estd-BF" w:hint="eastAsia"/>
          <w:kern w:val="0"/>
          <w:sz w:val="26"/>
          <w:szCs w:val="26"/>
        </w:rPr>
        <w:t>)。</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ascii="標楷體" w:eastAsia="標楷體" w:hAnsi="標楷體" w:cs="DFKaiShu-SB-Estd-BF" w:hint="eastAsia"/>
          <w:kern w:val="0"/>
          <w:sz w:val="26"/>
          <w:szCs w:val="26"/>
        </w:rPr>
        <w:t>五、上述符合資格之委員，由研究生之指導教授依行政程序提出申請，向校長推薦，由校長遴聘組成之。</w:t>
      </w:r>
    </w:p>
    <w:p w:rsidR="00B25004" w:rsidRPr="00205EC0" w:rsidRDefault="00955E29" w:rsidP="00E66CDC">
      <w:pPr>
        <w:autoSpaceDE w:val="0"/>
        <w:autoSpaceDN w:val="0"/>
        <w:adjustRightInd w:val="0"/>
        <w:jc w:val="both"/>
      </w:pPr>
      <w:r w:rsidRPr="00205EC0">
        <w:rPr>
          <w:rFonts w:ascii="標楷體" w:eastAsia="標楷體" w:hAnsi="標楷體" w:cs="DFKaiShu-SB-Estd-BF" w:hint="eastAsia"/>
          <w:kern w:val="0"/>
          <w:sz w:val="26"/>
          <w:szCs w:val="26"/>
        </w:rPr>
        <w:t>六、本要點經本系系</w:t>
      </w:r>
      <w:r w:rsidR="005C2246" w:rsidRPr="00205EC0">
        <w:rPr>
          <w:rFonts w:ascii="標楷體" w:eastAsia="標楷體" w:hAnsi="標楷體" w:cs="DFKaiShu-SB-Estd-BF" w:hint="eastAsia"/>
          <w:kern w:val="0"/>
          <w:sz w:val="26"/>
          <w:szCs w:val="26"/>
        </w:rPr>
        <w:t>所</w:t>
      </w:r>
      <w:r w:rsidRPr="00205EC0">
        <w:rPr>
          <w:rFonts w:ascii="標楷體" w:eastAsia="標楷體" w:hAnsi="標楷體" w:cs="DFKaiShu-SB-Estd-BF" w:hint="eastAsia"/>
          <w:kern w:val="0"/>
          <w:sz w:val="26"/>
          <w:szCs w:val="26"/>
        </w:rPr>
        <w:t>務會議</w:t>
      </w:r>
      <w:bookmarkStart w:id="0" w:name="_GoBack"/>
      <w:bookmarkEnd w:id="0"/>
      <w:r w:rsidRPr="00205EC0">
        <w:rPr>
          <w:rFonts w:ascii="標楷體" w:eastAsia="標楷體" w:hAnsi="標楷體" w:cs="DFKaiShu-SB-Estd-BF" w:hint="eastAsia"/>
          <w:kern w:val="0"/>
          <w:sz w:val="26"/>
          <w:szCs w:val="26"/>
        </w:rPr>
        <w:t>通過後公布實施，並陳請教務處備查。</w:t>
      </w:r>
    </w:p>
    <w:sectPr w:rsidR="00B25004" w:rsidRPr="00205EC0" w:rsidSect="00955E29">
      <w:pgSz w:w="11906" w:h="1683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12" w:rsidRDefault="00551112" w:rsidP="00B25004">
      <w:r>
        <w:separator/>
      </w:r>
    </w:p>
  </w:endnote>
  <w:endnote w:type="continuationSeparator" w:id="0">
    <w:p w:rsidR="00551112" w:rsidRDefault="00551112" w:rsidP="00B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12" w:rsidRDefault="00551112" w:rsidP="00B25004">
      <w:r>
        <w:separator/>
      </w:r>
    </w:p>
  </w:footnote>
  <w:footnote w:type="continuationSeparator" w:id="0">
    <w:p w:rsidR="00551112" w:rsidRDefault="00551112" w:rsidP="00B250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297A"/>
    <w:multiLevelType w:val="hybridMultilevel"/>
    <w:tmpl w:val="EC726588"/>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A1B90"/>
    <w:multiLevelType w:val="hybridMultilevel"/>
    <w:tmpl w:val="4D54F2D2"/>
    <w:lvl w:ilvl="0" w:tplc="F80A32C0">
      <w:start w:val="1"/>
      <w:numFmt w:val="taiwaneseCountingThousand"/>
      <w:lvlText w:val="(%1)"/>
      <w:lvlJc w:val="left"/>
      <w:pPr>
        <w:ind w:left="1090" w:hanging="440"/>
      </w:pPr>
      <w:rPr>
        <w:rFonts w:hAnsi="標楷體"/>
      </w:rPr>
    </w:lvl>
    <w:lvl w:ilvl="1" w:tplc="04090019">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start w:val="1"/>
      <w:numFmt w:val="decimal"/>
      <w:lvlText w:val="%4."/>
      <w:lvlJc w:val="left"/>
      <w:pPr>
        <w:ind w:left="2570" w:hanging="480"/>
      </w:pPr>
    </w:lvl>
    <w:lvl w:ilvl="4" w:tplc="04090019">
      <w:start w:val="1"/>
      <w:numFmt w:val="ideographTraditional"/>
      <w:lvlText w:val="%5、"/>
      <w:lvlJc w:val="left"/>
      <w:pPr>
        <w:ind w:left="3050" w:hanging="480"/>
      </w:pPr>
    </w:lvl>
    <w:lvl w:ilvl="5" w:tplc="0409001B">
      <w:start w:val="1"/>
      <w:numFmt w:val="lowerRoman"/>
      <w:lvlText w:val="%6."/>
      <w:lvlJc w:val="right"/>
      <w:pPr>
        <w:ind w:left="3530" w:hanging="480"/>
      </w:pPr>
    </w:lvl>
    <w:lvl w:ilvl="6" w:tplc="0409000F">
      <w:start w:val="1"/>
      <w:numFmt w:val="decimal"/>
      <w:lvlText w:val="%7."/>
      <w:lvlJc w:val="left"/>
      <w:pPr>
        <w:ind w:left="4010" w:hanging="480"/>
      </w:pPr>
    </w:lvl>
    <w:lvl w:ilvl="7" w:tplc="04090019">
      <w:start w:val="1"/>
      <w:numFmt w:val="ideographTraditional"/>
      <w:lvlText w:val="%8、"/>
      <w:lvlJc w:val="left"/>
      <w:pPr>
        <w:ind w:left="4490" w:hanging="480"/>
      </w:pPr>
    </w:lvl>
    <w:lvl w:ilvl="8" w:tplc="0409001B">
      <w:start w:val="1"/>
      <w:numFmt w:val="lowerRoman"/>
      <w:lvlText w:val="%9."/>
      <w:lvlJc w:val="right"/>
      <w:pPr>
        <w:ind w:left="4970" w:hanging="480"/>
      </w:pPr>
    </w:lvl>
  </w:abstractNum>
  <w:abstractNum w:abstractNumId="2" w15:restartNumberingAfterBreak="0">
    <w:nsid w:val="1F0D7D0A"/>
    <w:multiLevelType w:val="hybridMultilevel"/>
    <w:tmpl w:val="7FE6176C"/>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7A790D"/>
    <w:multiLevelType w:val="hybridMultilevel"/>
    <w:tmpl w:val="5A3627D0"/>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4A65A6"/>
    <w:multiLevelType w:val="hybridMultilevel"/>
    <w:tmpl w:val="4D54F2D2"/>
    <w:lvl w:ilvl="0" w:tplc="F80A32C0">
      <w:start w:val="1"/>
      <w:numFmt w:val="taiwaneseCountingThousand"/>
      <w:lvlText w:val="(%1)"/>
      <w:lvlJc w:val="left"/>
      <w:pPr>
        <w:ind w:left="1090" w:hanging="440"/>
      </w:pPr>
      <w:rPr>
        <w:rFonts w:hAnsi="標楷體"/>
      </w:rPr>
    </w:lvl>
    <w:lvl w:ilvl="1" w:tplc="04090019">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start w:val="1"/>
      <w:numFmt w:val="decimal"/>
      <w:lvlText w:val="%4."/>
      <w:lvlJc w:val="left"/>
      <w:pPr>
        <w:ind w:left="2570" w:hanging="480"/>
      </w:pPr>
    </w:lvl>
    <w:lvl w:ilvl="4" w:tplc="04090019">
      <w:start w:val="1"/>
      <w:numFmt w:val="ideographTraditional"/>
      <w:lvlText w:val="%5、"/>
      <w:lvlJc w:val="left"/>
      <w:pPr>
        <w:ind w:left="3050" w:hanging="480"/>
      </w:pPr>
    </w:lvl>
    <w:lvl w:ilvl="5" w:tplc="0409001B">
      <w:start w:val="1"/>
      <w:numFmt w:val="lowerRoman"/>
      <w:lvlText w:val="%6."/>
      <w:lvlJc w:val="right"/>
      <w:pPr>
        <w:ind w:left="3530" w:hanging="480"/>
      </w:pPr>
    </w:lvl>
    <w:lvl w:ilvl="6" w:tplc="0409000F">
      <w:start w:val="1"/>
      <w:numFmt w:val="decimal"/>
      <w:lvlText w:val="%7."/>
      <w:lvlJc w:val="left"/>
      <w:pPr>
        <w:ind w:left="4010" w:hanging="480"/>
      </w:pPr>
    </w:lvl>
    <w:lvl w:ilvl="7" w:tplc="04090019">
      <w:start w:val="1"/>
      <w:numFmt w:val="ideographTraditional"/>
      <w:lvlText w:val="%8、"/>
      <w:lvlJc w:val="left"/>
      <w:pPr>
        <w:ind w:left="4490" w:hanging="480"/>
      </w:pPr>
    </w:lvl>
    <w:lvl w:ilvl="8" w:tplc="0409001B">
      <w:start w:val="1"/>
      <w:numFmt w:val="lowerRoman"/>
      <w:lvlText w:val="%9."/>
      <w:lvlJc w:val="right"/>
      <w:pPr>
        <w:ind w:left="4970" w:hanging="480"/>
      </w:pPr>
    </w:lvl>
  </w:abstractNum>
  <w:abstractNum w:abstractNumId="5" w15:restartNumberingAfterBreak="0">
    <w:nsid w:val="55364C70"/>
    <w:multiLevelType w:val="hybridMultilevel"/>
    <w:tmpl w:val="5BC4D5EC"/>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29"/>
    <w:rsid w:val="000252C4"/>
    <w:rsid w:val="0008127F"/>
    <w:rsid w:val="00084345"/>
    <w:rsid w:val="00205EC0"/>
    <w:rsid w:val="0025435B"/>
    <w:rsid w:val="00275A1F"/>
    <w:rsid w:val="002930D9"/>
    <w:rsid w:val="002B3E3C"/>
    <w:rsid w:val="002D75A9"/>
    <w:rsid w:val="003D136B"/>
    <w:rsid w:val="005035D1"/>
    <w:rsid w:val="00551112"/>
    <w:rsid w:val="005C2246"/>
    <w:rsid w:val="005F5B6D"/>
    <w:rsid w:val="006316FA"/>
    <w:rsid w:val="007138F8"/>
    <w:rsid w:val="008968D6"/>
    <w:rsid w:val="00955E29"/>
    <w:rsid w:val="00975A6C"/>
    <w:rsid w:val="009948FD"/>
    <w:rsid w:val="009B024E"/>
    <w:rsid w:val="009C5A26"/>
    <w:rsid w:val="00A31BDC"/>
    <w:rsid w:val="00A32177"/>
    <w:rsid w:val="00B13959"/>
    <w:rsid w:val="00B25004"/>
    <w:rsid w:val="00B26D54"/>
    <w:rsid w:val="00B42911"/>
    <w:rsid w:val="00B755E1"/>
    <w:rsid w:val="00C27650"/>
    <w:rsid w:val="00CB7DE7"/>
    <w:rsid w:val="00D87554"/>
    <w:rsid w:val="00E35EAE"/>
    <w:rsid w:val="00E66CDC"/>
    <w:rsid w:val="00F73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C0EB5-C9F8-43E4-8A93-C32CCC56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E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004"/>
    <w:pPr>
      <w:tabs>
        <w:tab w:val="center" w:pos="4153"/>
        <w:tab w:val="right" w:pos="8306"/>
      </w:tabs>
      <w:snapToGrid w:val="0"/>
    </w:pPr>
    <w:rPr>
      <w:sz w:val="20"/>
      <w:szCs w:val="20"/>
    </w:rPr>
  </w:style>
  <w:style w:type="character" w:customStyle="1" w:styleId="a4">
    <w:name w:val="頁首 字元"/>
    <w:basedOn w:val="a0"/>
    <w:link w:val="a3"/>
    <w:uiPriority w:val="99"/>
    <w:rsid w:val="00B25004"/>
    <w:rPr>
      <w:rFonts w:ascii="Times New Roman" w:eastAsia="新細明體" w:hAnsi="Times New Roman" w:cs="Times New Roman"/>
      <w:sz w:val="20"/>
      <w:szCs w:val="20"/>
    </w:rPr>
  </w:style>
  <w:style w:type="paragraph" w:styleId="a5">
    <w:name w:val="footer"/>
    <w:basedOn w:val="a"/>
    <w:link w:val="a6"/>
    <w:uiPriority w:val="99"/>
    <w:unhideWhenUsed/>
    <w:rsid w:val="00B25004"/>
    <w:pPr>
      <w:tabs>
        <w:tab w:val="center" w:pos="4153"/>
        <w:tab w:val="right" w:pos="8306"/>
      </w:tabs>
      <w:snapToGrid w:val="0"/>
    </w:pPr>
    <w:rPr>
      <w:sz w:val="20"/>
      <w:szCs w:val="20"/>
    </w:rPr>
  </w:style>
  <w:style w:type="character" w:customStyle="1" w:styleId="a6">
    <w:name w:val="頁尾 字元"/>
    <w:basedOn w:val="a0"/>
    <w:link w:val="a5"/>
    <w:uiPriority w:val="99"/>
    <w:rsid w:val="00B25004"/>
    <w:rPr>
      <w:rFonts w:ascii="Times New Roman" w:eastAsia="新細明體" w:hAnsi="Times New Roman" w:cs="Times New Roman"/>
      <w:sz w:val="20"/>
      <w:szCs w:val="20"/>
    </w:rPr>
  </w:style>
  <w:style w:type="paragraph" w:styleId="a7">
    <w:name w:val="Balloon Text"/>
    <w:basedOn w:val="a"/>
    <w:link w:val="a8"/>
    <w:uiPriority w:val="99"/>
    <w:semiHidden/>
    <w:unhideWhenUsed/>
    <w:rsid w:val="00C276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7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1976F-AA10-4037-8B3A-6EDA3232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4</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2022-02-23T08:49:00Z</cp:lastPrinted>
  <dcterms:created xsi:type="dcterms:W3CDTF">2022-05-13T01:43:00Z</dcterms:created>
  <dcterms:modified xsi:type="dcterms:W3CDTF">2022-05-13T01:43:00Z</dcterms:modified>
</cp:coreProperties>
</file>