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Default="00A95CEB" w:rsidP="00A95CEB">
      <w:pPr>
        <w:pStyle w:val="a3"/>
        <w:jc w:val="center"/>
        <w:rPr>
          <w:b/>
          <w:sz w:val="28"/>
          <w:szCs w:val="28"/>
        </w:rPr>
      </w:pPr>
      <w:r w:rsidRPr="009A4B10">
        <w:rPr>
          <w:b/>
          <w:sz w:val="28"/>
          <w:szCs w:val="28"/>
        </w:rPr>
        <w:t>國立嘉義大學</w:t>
      </w:r>
      <w:bookmarkStart w:id="0" w:name="_GoBack"/>
      <w:r w:rsidRPr="009A4B10">
        <w:rPr>
          <w:b/>
          <w:sz w:val="28"/>
          <w:szCs w:val="28"/>
        </w:rPr>
        <w:t>動物科學系</w:t>
      </w:r>
      <w:r w:rsidR="00C02523" w:rsidRPr="009A4B10">
        <w:rPr>
          <w:b/>
          <w:sz w:val="28"/>
          <w:szCs w:val="28"/>
        </w:rPr>
        <w:t>1</w:t>
      </w:r>
      <w:r w:rsidR="00AC1DF2">
        <w:rPr>
          <w:rFonts w:hint="eastAsia"/>
          <w:b/>
          <w:sz w:val="28"/>
          <w:szCs w:val="28"/>
        </w:rPr>
        <w:t>10</w:t>
      </w:r>
      <w:r w:rsidRPr="009A4B10">
        <w:rPr>
          <w:b/>
          <w:sz w:val="28"/>
          <w:szCs w:val="28"/>
        </w:rPr>
        <w:t>學年度第</w:t>
      </w:r>
      <w:r w:rsidR="00AC1DF2">
        <w:rPr>
          <w:rFonts w:hint="eastAsia"/>
          <w:b/>
          <w:sz w:val="28"/>
          <w:szCs w:val="28"/>
        </w:rPr>
        <w:t>2</w:t>
      </w:r>
      <w:r w:rsidR="00A02902" w:rsidRPr="009A4B10">
        <w:rPr>
          <w:b/>
          <w:sz w:val="28"/>
          <w:szCs w:val="28"/>
        </w:rPr>
        <w:t>次</w:t>
      </w:r>
      <w:r w:rsidR="00A74B08" w:rsidRPr="009A4B10">
        <w:rPr>
          <w:rFonts w:hint="eastAsia"/>
          <w:b/>
          <w:sz w:val="28"/>
          <w:szCs w:val="28"/>
        </w:rPr>
        <w:t>系課程委員會會議</w:t>
      </w:r>
      <w:r w:rsidR="00902478">
        <w:rPr>
          <w:rFonts w:hint="eastAsia"/>
          <w:b/>
          <w:sz w:val="28"/>
          <w:szCs w:val="28"/>
        </w:rPr>
        <w:t>紀錄</w:t>
      </w:r>
      <w:bookmarkEnd w:id="0"/>
    </w:p>
    <w:p w:rsidR="00A95CEB" w:rsidRPr="009A4B10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時間：</w:t>
      </w:r>
      <w:r w:rsidRPr="009A4B10">
        <w:rPr>
          <w:rFonts w:eastAsia="標楷體"/>
          <w:b/>
          <w:sz w:val="28"/>
          <w:szCs w:val="28"/>
        </w:rPr>
        <w:t>1</w:t>
      </w:r>
      <w:r w:rsidR="002731A4" w:rsidRPr="009A4B10">
        <w:rPr>
          <w:rFonts w:eastAsia="標楷體" w:hint="eastAsia"/>
          <w:b/>
          <w:sz w:val="28"/>
          <w:szCs w:val="28"/>
        </w:rPr>
        <w:t>10</w:t>
      </w:r>
      <w:r w:rsidRPr="009A4B10">
        <w:rPr>
          <w:rFonts w:eastAsia="標楷體"/>
          <w:b/>
          <w:sz w:val="28"/>
          <w:szCs w:val="28"/>
        </w:rPr>
        <w:t>年</w:t>
      </w:r>
      <w:r w:rsidR="00AC1DF2">
        <w:rPr>
          <w:rFonts w:eastAsia="標楷體" w:hint="eastAsia"/>
          <w:b/>
          <w:sz w:val="28"/>
          <w:szCs w:val="28"/>
        </w:rPr>
        <w:t>12</w:t>
      </w:r>
      <w:r w:rsidRPr="009A4B10">
        <w:rPr>
          <w:rFonts w:eastAsia="標楷體"/>
          <w:b/>
          <w:sz w:val="28"/>
          <w:szCs w:val="28"/>
        </w:rPr>
        <w:t>月</w:t>
      </w:r>
      <w:r w:rsidR="00647AF4">
        <w:rPr>
          <w:rFonts w:eastAsia="標楷體" w:hint="eastAsia"/>
          <w:b/>
          <w:sz w:val="28"/>
          <w:szCs w:val="28"/>
        </w:rPr>
        <w:t>8</w:t>
      </w:r>
      <w:r w:rsidR="005535F3" w:rsidRPr="009A4B10">
        <w:rPr>
          <w:rFonts w:eastAsia="標楷體"/>
          <w:b/>
          <w:sz w:val="28"/>
          <w:szCs w:val="28"/>
        </w:rPr>
        <w:t>日（星期</w:t>
      </w:r>
      <w:r w:rsidR="00647AF4">
        <w:rPr>
          <w:rFonts w:eastAsia="標楷體" w:hint="eastAsia"/>
          <w:b/>
          <w:sz w:val="28"/>
          <w:szCs w:val="28"/>
        </w:rPr>
        <w:t>三</w:t>
      </w:r>
      <w:r w:rsidR="004A46BA" w:rsidRPr="009A4B10">
        <w:rPr>
          <w:rFonts w:eastAsia="標楷體"/>
          <w:b/>
          <w:sz w:val="28"/>
          <w:szCs w:val="28"/>
        </w:rPr>
        <w:t>）</w:t>
      </w:r>
      <w:r w:rsidR="00514C95" w:rsidRPr="009A4B10">
        <w:rPr>
          <w:rFonts w:eastAsia="標楷體" w:hint="eastAsia"/>
          <w:b/>
          <w:sz w:val="28"/>
          <w:szCs w:val="28"/>
        </w:rPr>
        <w:t>中午</w:t>
      </w:r>
      <w:r w:rsidR="00017FF1">
        <w:rPr>
          <w:rFonts w:eastAsia="標楷體" w:hint="eastAsia"/>
          <w:b/>
          <w:sz w:val="28"/>
          <w:szCs w:val="28"/>
        </w:rPr>
        <w:t>12</w:t>
      </w:r>
      <w:r w:rsidR="00514C95" w:rsidRPr="009A4B10">
        <w:rPr>
          <w:rFonts w:eastAsia="標楷體" w:hint="eastAsia"/>
          <w:b/>
          <w:sz w:val="28"/>
          <w:szCs w:val="28"/>
        </w:rPr>
        <w:t>時</w:t>
      </w:r>
      <w:r w:rsidR="00647AF4">
        <w:rPr>
          <w:rFonts w:eastAsia="標楷體" w:hint="eastAsia"/>
          <w:b/>
          <w:sz w:val="28"/>
          <w:szCs w:val="28"/>
        </w:rPr>
        <w:t>1</w:t>
      </w:r>
      <w:r w:rsidR="00017FF1">
        <w:rPr>
          <w:rFonts w:eastAsia="標楷體" w:hint="eastAsia"/>
          <w:b/>
          <w:sz w:val="28"/>
          <w:szCs w:val="28"/>
        </w:rPr>
        <w:t>0</w:t>
      </w:r>
      <w:r w:rsidR="00514C95" w:rsidRPr="009A4B10">
        <w:rPr>
          <w:rFonts w:eastAsia="標楷體" w:hint="eastAsia"/>
          <w:b/>
          <w:sz w:val="28"/>
          <w:szCs w:val="28"/>
        </w:rPr>
        <w:t>分</w:t>
      </w:r>
    </w:p>
    <w:p w:rsidR="00A95CEB" w:rsidRPr="009A4B10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地點：本系圖書室</w:t>
      </w:r>
      <w:r w:rsidR="00077721" w:rsidRPr="009A4B10">
        <w:rPr>
          <w:rFonts w:eastAsia="標楷體"/>
          <w:b/>
          <w:sz w:val="28"/>
          <w:szCs w:val="28"/>
        </w:rPr>
        <w:t xml:space="preserve">                                       </w:t>
      </w:r>
      <w:r w:rsidR="003E64BA" w:rsidRPr="009A4B10">
        <w:rPr>
          <w:rFonts w:eastAsia="標楷體" w:hint="eastAsia"/>
          <w:b/>
          <w:sz w:val="28"/>
          <w:szCs w:val="28"/>
        </w:rPr>
        <w:t>紀</w:t>
      </w:r>
      <w:r w:rsidR="00077721" w:rsidRPr="009A4B10">
        <w:rPr>
          <w:rFonts w:eastAsia="標楷體"/>
          <w:b/>
          <w:sz w:val="28"/>
          <w:szCs w:val="28"/>
        </w:rPr>
        <w:t>錄</w:t>
      </w:r>
      <w:r w:rsidR="00077721" w:rsidRPr="009A4B10">
        <w:rPr>
          <w:rFonts w:eastAsia="標楷體"/>
          <w:b/>
          <w:sz w:val="28"/>
          <w:szCs w:val="28"/>
        </w:rPr>
        <w:t>:</w:t>
      </w:r>
      <w:r w:rsidR="008A08D4" w:rsidRPr="009A4B10">
        <w:rPr>
          <w:rFonts w:eastAsia="標楷體" w:hint="eastAsia"/>
          <w:b/>
          <w:sz w:val="28"/>
          <w:szCs w:val="28"/>
        </w:rPr>
        <w:t xml:space="preserve"> </w:t>
      </w:r>
      <w:r w:rsidR="008A08D4" w:rsidRPr="009A4B10">
        <w:rPr>
          <w:rFonts w:eastAsia="標楷體" w:hint="eastAsia"/>
          <w:b/>
          <w:sz w:val="28"/>
          <w:szCs w:val="28"/>
        </w:rPr>
        <w:t>方</w:t>
      </w:r>
      <w:r w:rsidR="008A08D4" w:rsidRPr="009A4B10">
        <w:rPr>
          <w:rFonts w:eastAsia="標楷體" w:hint="eastAsia"/>
          <w:b/>
          <w:sz w:val="28"/>
          <w:szCs w:val="28"/>
        </w:rPr>
        <w:t xml:space="preserve"> </w:t>
      </w:r>
      <w:r w:rsidR="00EE18C2">
        <w:rPr>
          <w:rFonts w:ascii="標楷體" w:eastAsia="標楷體" w:hAnsi="標楷體" w:hint="eastAsia"/>
          <w:b/>
          <w:sz w:val="28"/>
          <w:szCs w:val="28"/>
        </w:rPr>
        <w:t>○</w:t>
      </w:r>
    </w:p>
    <w:p w:rsidR="008E56C9" w:rsidRDefault="00E135CD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A4B10">
        <w:rPr>
          <w:rFonts w:eastAsia="標楷體" w:hint="eastAsia"/>
          <w:b/>
          <w:sz w:val="28"/>
          <w:szCs w:val="28"/>
        </w:rPr>
        <w:t>出席</w:t>
      </w:r>
      <w:r w:rsidR="001A6CD2" w:rsidRPr="009A4B10">
        <w:rPr>
          <w:rFonts w:eastAsia="標楷體" w:hint="eastAsia"/>
          <w:b/>
          <w:sz w:val="28"/>
          <w:szCs w:val="28"/>
        </w:rPr>
        <w:t>委員</w:t>
      </w:r>
      <w:r w:rsidR="00A95CEB" w:rsidRPr="009A4B10">
        <w:rPr>
          <w:rFonts w:eastAsia="標楷體"/>
          <w:b/>
          <w:sz w:val="28"/>
          <w:szCs w:val="28"/>
        </w:rPr>
        <w:t>：</w:t>
      </w:r>
      <w:r w:rsidR="00902478">
        <w:rPr>
          <w:rFonts w:eastAsia="標楷體" w:hint="eastAsia"/>
          <w:b/>
          <w:sz w:val="28"/>
          <w:szCs w:val="28"/>
        </w:rPr>
        <w:t>如簽到表</w:t>
      </w:r>
    </w:p>
    <w:p w:rsidR="00A95CEB" w:rsidRPr="009A4B10" w:rsidRDefault="002731A4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主席：</w:t>
      </w:r>
      <w:r w:rsidRPr="009A4B10">
        <w:rPr>
          <w:rFonts w:eastAsia="標楷體" w:hint="eastAsia"/>
          <w:b/>
          <w:sz w:val="28"/>
          <w:szCs w:val="28"/>
        </w:rPr>
        <w:t>陳</w:t>
      </w:r>
      <w:r w:rsidR="00EE18C2">
        <w:rPr>
          <w:rFonts w:ascii="標楷體" w:eastAsia="標楷體" w:hAnsi="標楷體" w:hint="eastAsia"/>
          <w:b/>
          <w:sz w:val="28"/>
          <w:szCs w:val="28"/>
        </w:rPr>
        <w:t>○○</w:t>
      </w:r>
      <w:r w:rsidR="00A95CEB" w:rsidRPr="009A4B10">
        <w:rPr>
          <w:rFonts w:eastAsia="標楷體"/>
          <w:b/>
          <w:sz w:val="28"/>
          <w:szCs w:val="28"/>
        </w:rPr>
        <w:t>主任</w:t>
      </w:r>
      <w:r w:rsidR="00A95CEB" w:rsidRPr="009A4B10">
        <w:rPr>
          <w:rFonts w:eastAsia="標楷體"/>
          <w:b/>
          <w:sz w:val="28"/>
          <w:szCs w:val="28"/>
        </w:rPr>
        <w:tab/>
      </w:r>
      <w:r w:rsidR="00117E1C" w:rsidRPr="009A4B10">
        <w:rPr>
          <w:rFonts w:eastAsia="標楷體"/>
          <w:b/>
          <w:sz w:val="28"/>
          <w:szCs w:val="28"/>
        </w:rPr>
        <w:t xml:space="preserve">   </w:t>
      </w:r>
      <w:r w:rsidR="00A95CEB" w:rsidRPr="009A4B10">
        <w:rPr>
          <w:rFonts w:eastAsia="標楷體"/>
          <w:b/>
          <w:sz w:val="28"/>
          <w:szCs w:val="28"/>
        </w:rPr>
        <w:tab/>
      </w:r>
      <w:r w:rsidR="00117E1C" w:rsidRPr="009A4B10">
        <w:rPr>
          <w:rFonts w:eastAsia="標楷體"/>
          <w:b/>
          <w:sz w:val="28"/>
          <w:szCs w:val="28"/>
        </w:rPr>
        <w:t xml:space="preserve">  </w:t>
      </w:r>
    </w:p>
    <w:p w:rsidR="00B86C91" w:rsidRPr="009A4B10" w:rsidRDefault="004D16D3" w:rsidP="00A472AD">
      <w:pPr>
        <w:pStyle w:val="a4"/>
        <w:numPr>
          <w:ilvl w:val="0"/>
          <w:numId w:val="27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主席致詞</w:t>
      </w:r>
      <w:r w:rsidR="00F16D29" w:rsidRPr="009A4B10">
        <w:rPr>
          <w:rFonts w:eastAsia="標楷體" w:hint="eastAsia"/>
          <w:b/>
          <w:sz w:val="28"/>
          <w:szCs w:val="28"/>
        </w:rPr>
        <w:t>：</w:t>
      </w:r>
    </w:p>
    <w:p w:rsidR="000311A1" w:rsidRPr="009A4B10" w:rsidRDefault="000311A1" w:rsidP="00A472AD">
      <w:pPr>
        <w:pStyle w:val="a4"/>
        <w:numPr>
          <w:ilvl w:val="0"/>
          <w:numId w:val="27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9A4B10">
        <w:rPr>
          <w:rFonts w:eastAsia="標楷體" w:hint="eastAsia"/>
          <w:b/>
          <w:sz w:val="28"/>
          <w:szCs w:val="28"/>
        </w:rPr>
        <w:t>提案討論</w:t>
      </w:r>
    </w:p>
    <w:p w:rsidR="009614CA" w:rsidRPr="009A4B10" w:rsidRDefault="009614CA" w:rsidP="009614CA">
      <w:pPr>
        <w:spacing w:line="420" w:lineRule="exact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提案</w:t>
      </w:r>
      <w:proofErr w:type="gramStart"/>
      <w:r w:rsidR="000311A1" w:rsidRPr="009A4B10">
        <w:rPr>
          <w:rFonts w:eastAsia="標楷體" w:hint="eastAsia"/>
          <w:sz w:val="28"/>
          <w:szCs w:val="28"/>
        </w:rPr>
        <w:t>一</w:t>
      </w:r>
      <w:proofErr w:type="gramEnd"/>
    </w:p>
    <w:p w:rsidR="009614CA" w:rsidRPr="009A4B10" w:rsidRDefault="009614CA" w:rsidP="009614CA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案由</w:t>
      </w:r>
      <w:r w:rsidR="000B4F71" w:rsidRPr="009A4B10">
        <w:rPr>
          <w:rFonts w:eastAsia="標楷體" w:hint="eastAsia"/>
          <w:sz w:val="28"/>
          <w:szCs w:val="28"/>
        </w:rPr>
        <w:t>：</w:t>
      </w:r>
      <w:r w:rsidR="008E56C9" w:rsidRPr="009A4B10">
        <w:rPr>
          <w:rFonts w:eastAsia="標楷體"/>
          <w:sz w:val="28"/>
        </w:rPr>
        <w:t>1</w:t>
      </w:r>
      <w:r w:rsidR="008E56C9" w:rsidRPr="009A4B10">
        <w:rPr>
          <w:rFonts w:eastAsia="標楷體" w:hint="eastAsia"/>
          <w:sz w:val="28"/>
        </w:rPr>
        <w:t>10</w:t>
      </w:r>
      <w:r w:rsidR="008E56C9" w:rsidRPr="009A4B10">
        <w:rPr>
          <w:rFonts w:eastAsia="標楷體" w:hint="eastAsia"/>
          <w:sz w:val="28"/>
        </w:rPr>
        <w:t>學年度第</w:t>
      </w:r>
      <w:r w:rsidR="008E56C9">
        <w:rPr>
          <w:rFonts w:eastAsia="標楷體" w:hint="eastAsia"/>
          <w:sz w:val="28"/>
        </w:rPr>
        <w:t>2</w:t>
      </w:r>
      <w:r w:rsidR="008E56C9" w:rsidRPr="009A4B10">
        <w:rPr>
          <w:rFonts w:eastAsia="標楷體" w:hint="eastAsia"/>
          <w:sz w:val="28"/>
        </w:rPr>
        <w:t>學期</w:t>
      </w:r>
      <w:r w:rsidR="008E56C9">
        <w:rPr>
          <w:rFonts w:eastAsia="標楷體" w:hint="eastAsia"/>
          <w:sz w:val="28"/>
        </w:rPr>
        <w:t>進修學士班四</w:t>
      </w:r>
      <w:r w:rsidR="008E56C9" w:rsidRPr="009A4B10">
        <w:rPr>
          <w:rFonts w:eastAsia="標楷體" w:hint="eastAsia"/>
          <w:sz w:val="28"/>
        </w:rPr>
        <w:t>年級開設</w:t>
      </w:r>
      <w:r w:rsidR="008E56C9">
        <w:rPr>
          <w:rFonts w:eastAsia="標楷體" w:hint="eastAsia"/>
          <w:sz w:val="28"/>
        </w:rPr>
        <w:t>專業</w:t>
      </w:r>
      <w:r w:rsidR="008E56C9" w:rsidRPr="009A4B10">
        <w:rPr>
          <w:rFonts w:eastAsia="標楷體" w:hint="eastAsia"/>
          <w:sz w:val="28"/>
        </w:rPr>
        <w:t>選修「</w:t>
      </w:r>
      <w:r w:rsidR="008E56C9">
        <w:rPr>
          <w:rFonts w:eastAsia="標楷體" w:hint="eastAsia"/>
          <w:sz w:val="28"/>
        </w:rPr>
        <w:t>動物產品化學與檢驗</w:t>
      </w:r>
      <w:r w:rsidR="008E56C9" w:rsidRPr="009A4B10">
        <w:rPr>
          <w:rFonts w:eastAsia="標楷體" w:hint="eastAsia"/>
          <w:sz w:val="28"/>
          <w:szCs w:val="28"/>
        </w:rPr>
        <w:t>」，</w:t>
      </w:r>
      <w:r w:rsidR="008E56C9">
        <w:rPr>
          <w:rFonts w:eastAsia="標楷體" w:hint="eastAsia"/>
          <w:sz w:val="28"/>
          <w:szCs w:val="28"/>
        </w:rPr>
        <w:t>原授課</w:t>
      </w:r>
      <w:r w:rsidR="00943074">
        <w:rPr>
          <w:rFonts w:eastAsia="標楷體" w:hint="eastAsia"/>
          <w:sz w:val="28"/>
          <w:szCs w:val="28"/>
        </w:rPr>
        <w:t>時數</w:t>
      </w:r>
      <w:r w:rsidR="008E56C9">
        <w:rPr>
          <w:rFonts w:eastAsia="標楷體" w:hint="eastAsia"/>
          <w:sz w:val="28"/>
          <w:szCs w:val="28"/>
        </w:rPr>
        <w:t>3</w:t>
      </w:r>
      <w:r w:rsidR="00943074">
        <w:rPr>
          <w:rFonts w:eastAsia="標楷體" w:hint="eastAsia"/>
          <w:sz w:val="28"/>
          <w:szCs w:val="28"/>
        </w:rPr>
        <w:t>學分數</w:t>
      </w:r>
      <w:r w:rsidR="008E56C9">
        <w:rPr>
          <w:rFonts w:eastAsia="標楷體" w:hint="eastAsia"/>
          <w:sz w:val="28"/>
          <w:szCs w:val="28"/>
        </w:rPr>
        <w:t>3</w:t>
      </w:r>
      <w:r w:rsidR="008E56C9">
        <w:rPr>
          <w:rFonts w:eastAsia="標楷體" w:hint="eastAsia"/>
          <w:sz w:val="28"/>
          <w:szCs w:val="28"/>
        </w:rPr>
        <w:t>，調整為</w:t>
      </w:r>
      <w:r w:rsidR="00943074">
        <w:rPr>
          <w:rFonts w:eastAsia="標楷體" w:hint="eastAsia"/>
          <w:sz w:val="28"/>
          <w:szCs w:val="28"/>
        </w:rPr>
        <w:t>授課時數</w:t>
      </w:r>
      <w:r w:rsidR="00943074">
        <w:rPr>
          <w:rFonts w:eastAsia="標楷體" w:hint="eastAsia"/>
          <w:sz w:val="28"/>
          <w:szCs w:val="28"/>
        </w:rPr>
        <w:t>2</w:t>
      </w:r>
      <w:r w:rsidR="00943074">
        <w:rPr>
          <w:rFonts w:eastAsia="標楷體" w:hint="eastAsia"/>
          <w:sz w:val="28"/>
          <w:szCs w:val="28"/>
        </w:rPr>
        <w:t>學分數</w:t>
      </w:r>
      <w:r w:rsidR="00943074">
        <w:rPr>
          <w:rFonts w:eastAsia="標楷體" w:hint="eastAsia"/>
          <w:sz w:val="28"/>
          <w:szCs w:val="28"/>
        </w:rPr>
        <w:t>2</w:t>
      </w:r>
      <w:r w:rsidR="008E56C9">
        <w:rPr>
          <w:rFonts w:eastAsia="標楷體" w:hint="eastAsia"/>
          <w:sz w:val="28"/>
          <w:szCs w:val="28"/>
        </w:rPr>
        <w:t>，提請討論</w:t>
      </w:r>
      <w:r w:rsidRPr="009A4B10">
        <w:rPr>
          <w:rFonts w:eastAsia="標楷體"/>
          <w:sz w:val="28"/>
          <w:szCs w:val="28"/>
        </w:rPr>
        <w:t>。</w:t>
      </w:r>
    </w:p>
    <w:p w:rsidR="009614CA" w:rsidRPr="009A4B10" w:rsidRDefault="009614CA" w:rsidP="009614CA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說明：</w:t>
      </w:r>
    </w:p>
    <w:p w:rsidR="009614CA" w:rsidRPr="009A4B10" w:rsidRDefault="00943074" w:rsidP="009614CA">
      <w:pPr>
        <w:pStyle w:val="af4"/>
        <w:numPr>
          <w:ilvl w:val="0"/>
          <w:numId w:val="39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9A4B10">
        <w:rPr>
          <w:rFonts w:eastAsia="標楷體" w:hint="eastAsia"/>
          <w:kern w:val="0"/>
          <w:sz w:val="28"/>
          <w:szCs w:val="28"/>
        </w:rPr>
        <w:t>依據</w:t>
      </w:r>
      <w:r w:rsidR="00C93667">
        <w:rPr>
          <w:rFonts w:eastAsia="標楷體" w:hint="eastAsia"/>
          <w:kern w:val="0"/>
          <w:sz w:val="28"/>
          <w:szCs w:val="28"/>
        </w:rPr>
        <w:t>本校</w:t>
      </w:r>
      <w:r w:rsidRPr="009A4B10">
        <w:rPr>
          <w:rFonts w:eastAsia="標楷體" w:hint="eastAsia"/>
          <w:kern w:val="0"/>
          <w:sz w:val="28"/>
          <w:szCs w:val="28"/>
        </w:rPr>
        <w:t>課程規劃</w:t>
      </w:r>
      <w:proofErr w:type="gramStart"/>
      <w:r w:rsidRPr="009A4B10">
        <w:rPr>
          <w:rFonts w:eastAsia="標楷體" w:hint="eastAsia"/>
          <w:kern w:val="0"/>
          <w:sz w:val="28"/>
          <w:szCs w:val="28"/>
        </w:rPr>
        <w:t>與開排課</w:t>
      </w:r>
      <w:proofErr w:type="gramEnd"/>
      <w:r w:rsidRPr="009A4B10">
        <w:rPr>
          <w:rFonts w:eastAsia="標楷體" w:hint="eastAsia"/>
          <w:kern w:val="0"/>
          <w:sz w:val="28"/>
          <w:szCs w:val="28"/>
        </w:rPr>
        <w:t>作業要點第</w:t>
      </w:r>
      <w:r w:rsidRPr="009A4B10">
        <w:rPr>
          <w:rFonts w:eastAsia="標楷體"/>
          <w:kern w:val="0"/>
          <w:sz w:val="28"/>
          <w:szCs w:val="28"/>
        </w:rPr>
        <w:t>7</w:t>
      </w:r>
      <w:r w:rsidRPr="009A4B10">
        <w:rPr>
          <w:rFonts w:eastAsia="標楷體" w:hint="eastAsia"/>
          <w:kern w:val="0"/>
          <w:sz w:val="28"/>
          <w:szCs w:val="28"/>
        </w:rPr>
        <w:t>點規定辦理</w:t>
      </w:r>
      <w:r w:rsidR="00CA6D5A">
        <w:rPr>
          <w:rFonts w:eastAsia="標楷體" w:hint="eastAsia"/>
          <w:kern w:val="0"/>
          <w:sz w:val="28"/>
          <w:szCs w:val="28"/>
        </w:rPr>
        <w:t>(</w:t>
      </w:r>
      <w:r w:rsidR="00CA6D5A">
        <w:rPr>
          <w:rFonts w:eastAsia="標楷體" w:hint="eastAsia"/>
          <w:kern w:val="0"/>
          <w:sz w:val="28"/>
          <w:szCs w:val="28"/>
        </w:rPr>
        <w:t>如附件</w:t>
      </w:r>
      <w:r w:rsidR="00CA6D5A">
        <w:rPr>
          <w:rFonts w:eastAsia="標楷體" w:hint="eastAsia"/>
          <w:kern w:val="0"/>
          <w:sz w:val="28"/>
          <w:szCs w:val="28"/>
        </w:rPr>
        <w:t>1)</w:t>
      </w:r>
      <w:r w:rsidR="009614CA" w:rsidRPr="009A4B10">
        <w:rPr>
          <w:rFonts w:eastAsia="標楷體" w:hint="eastAsia"/>
          <w:sz w:val="28"/>
          <w:szCs w:val="28"/>
        </w:rPr>
        <w:t>。</w:t>
      </w:r>
    </w:p>
    <w:p w:rsidR="00943074" w:rsidRPr="00943074" w:rsidRDefault="00943074" w:rsidP="00943074">
      <w:pPr>
        <w:pStyle w:val="af4"/>
        <w:numPr>
          <w:ilvl w:val="0"/>
          <w:numId w:val="39"/>
        </w:numPr>
        <w:spacing w:line="460" w:lineRule="exact"/>
        <w:ind w:left="1134" w:firstLineChars="0" w:hanging="654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該課程於</w:t>
      </w:r>
      <w:r w:rsidR="003D143D">
        <w:rPr>
          <w:rFonts w:eastAsia="標楷體" w:hint="eastAsia"/>
          <w:bCs/>
          <w:sz w:val="28"/>
          <w:szCs w:val="28"/>
        </w:rPr>
        <w:t>110</w:t>
      </w:r>
      <w:r w:rsidR="003D143D">
        <w:rPr>
          <w:rFonts w:eastAsia="標楷體" w:hint="eastAsia"/>
          <w:bCs/>
          <w:sz w:val="28"/>
          <w:szCs w:val="28"/>
        </w:rPr>
        <w:t>學年度第</w:t>
      </w:r>
      <w:r w:rsidR="003D143D">
        <w:rPr>
          <w:rFonts w:eastAsia="標楷體" w:hint="eastAsia"/>
          <w:bCs/>
          <w:sz w:val="28"/>
          <w:szCs w:val="28"/>
        </w:rPr>
        <w:t>2</w:t>
      </w:r>
      <w:r w:rsidR="003D143D">
        <w:rPr>
          <w:rFonts w:eastAsia="標楷體" w:hint="eastAsia"/>
          <w:bCs/>
          <w:sz w:val="28"/>
          <w:szCs w:val="28"/>
        </w:rPr>
        <w:t>學期</w:t>
      </w:r>
      <w:r>
        <w:rPr>
          <w:rFonts w:eastAsia="標楷體" w:hint="eastAsia"/>
          <w:bCs/>
          <w:sz w:val="28"/>
          <w:szCs w:val="28"/>
        </w:rPr>
        <w:t>大學部開設為</w:t>
      </w:r>
      <w:r>
        <w:rPr>
          <w:rFonts w:eastAsia="標楷體" w:hint="eastAsia"/>
          <w:sz w:val="28"/>
          <w:szCs w:val="28"/>
        </w:rPr>
        <w:t>授課時數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學分數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，</w:t>
      </w:r>
      <w:r w:rsidR="009C3235">
        <w:rPr>
          <w:rFonts w:eastAsia="標楷體" w:hint="eastAsia"/>
          <w:sz w:val="28"/>
          <w:szCs w:val="28"/>
        </w:rPr>
        <w:t>並</w:t>
      </w:r>
      <w:r w:rsidR="00345C68">
        <w:rPr>
          <w:rFonts w:eastAsia="標楷體" w:hint="eastAsia"/>
          <w:sz w:val="28"/>
          <w:szCs w:val="28"/>
        </w:rPr>
        <w:t>考量</w:t>
      </w:r>
      <w:proofErr w:type="gramStart"/>
      <w:r w:rsidR="00345C68">
        <w:rPr>
          <w:rFonts w:eastAsia="標楷體" w:hint="eastAsia"/>
          <w:sz w:val="28"/>
          <w:szCs w:val="28"/>
        </w:rPr>
        <w:t>進修部可排</w:t>
      </w:r>
      <w:proofErr w:type="gramEnd"/>
      <w:r w:rsidR="00345C68">
        <w:rPr>
          <w:rFonts w:eastAsia="標楷體" w:hint="eastAsia"/>
          <w:sz w:val="28"/>
          <w:szCs w:val="28"/>
        </w:rPr>
        <w:t>課時間，</w:t>
      </w:r>
      <w:r>
        <w:rPr>
          <w:rFonts w:eastAsia="標楷體" w:hint="eastAsia"/>
          <w:sz w:val="28"/>
          <w:szCs w:val="28"/>
        </w:rPr>
        <w:t>是否</w:t>
      </w:r>
      <w:r w:rsidR="003D143D">
        <w:rPr>
          <w:rFonts w:eastAsia="標楷體" w:hint="eastAsia"/>
          <w:sz w:val="28"/>
          <w:szCs w:val="28"/>
        </w:rPr>
        <w:t>同意將</w:t>
      </w:r>
      <w:r>
        <w:rPr>
          <w:rFonts w:eastAsia="標楷體" w:hint="eastAsia"/>
          <w:sz w:val="28"/>
          <w:szCs w:val="28"/>
        </w:rPr>
        <w:t>進修學士班</w:t>
      </w:r>
      <w:r w:rsidR="003D143D">
        <w:rPr>
          <w:rFonts w:eastAsia="標楷體" w:hint="eastAsia"/>
          <w:sz w:val="28"/>
          <w:szCs w:val="28"/>
        </w:rPr>
        <w:t>調整為授課時數</w:t>
      </w:r>
      <w:r w:rsidR="003D143D">
        <w:rPr>
          <w:rFonts w:eastAsia="標楷體" w:hint="eastAsia"/>
          <w:sz w:val="28"/>
          <w:szCs w:val="28"/>
        </w:rPr>
        <w:t>2</w:t>
      </w:r>
      <w:r w:rsidR="003D143D">
        <w:rPr>
          <w:rFonts w:eastAsia="標楷體" w:hint="eastAsia"/>
          <w:sz w:val="28"/>
          <w:szCs w:val="28"/>
        </w:rPr>
        <w:t>學分數</w:t>
      </w:r>
      <w:r w:rsidR="003D143D">
        <w:rPr>
          <w:rFonts w:eastAsia="標楷體" w:hint="eastAsia"/>
          <w:sz w:val="28"/>
          <w:szCs w:val="28"/>
        </w:rPr>
        <w:t>2</w:t>
      </w:r>
      <w:r w:rsidR="003D143D">
        <w:rPr>
          <w:rFonts w:eastAsia="標楷體" w:hint="eastAsia"/>
          <w:sz w:val="28"/>
          <w:szCs w:val="28"/>
        </w:rPr>
        <w:t>。</w:t>
      </w:r>
    </w:p>
    <w:p w:rsidR="009614CA" w:rsidRPr="009A4B10" w:rsidRDefault="00524410" w:rsidP="00943074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 w:rsidRPr="009A4B10">
        <w:rPr>
          <w:rFonts w:eastAsia="標楷體" w:hint="eastAsia"/>
          <w:bCs/>
          <w:sz w:val="28"/>
          <w:szCs w:val="28"/>
        </w:rPr>
        <w:t>決議：</w:t>
      </w:r>
      <w:r w:rsidR="003D143D" w:rsidRPr="009A4B10">
        <w:rPr>
          <w:rFonts w:eastAsia="標楷體"/>
          <w:bCs/>
          <w:sz w:val="28"/>
          <w:szCs w:val="28"/>
        </w:rPr>
        <w:t xml:space="preserve"> </w:t>
      </w:r>
      <w:r w:rsidR="00FA6BA4">
        <w:rPr>
          <w:rFonts w:eastAsia="標楷體" w:hint="eastAsia"/>
          <w:bCs/>
          <w:sz w:val="28"/>
          <w:szCs w:val="28"/>
        </w:rPr>
        <w:t>照案通過。</w:t>
      </w:r>
    </w:p>
    <w:p w:rsidR="00506110" w:rsidRDefault="00506110" w:rsidP="009614CA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B46DA0" w:rsidRPr="009A4B10" w:rsidRDefault="00B46DA0" w:rsidP="00B46DA0">
      <w:pPr>
        <w:spacing w:line="420" w:lineRule="exact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提案</w:t>
      </w:r>
      <w:r>
        <w:rPr>
          <w:rFonts w:eastAsia="標楷體" w:hint="eastAsia"/>
          <w:sz w:val="28"/>
          <w:szCs w:val="28"/>
        </w:rPr>
        <w:t>二</w:t>
      </w:r>
    </w:p>
    <w:p w:rsidR="00B46DA0" w:rsidRPr="009A4B10" w:rsidRDefault="00B46DA0" w:rsidP="00B46DA0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案由</w:t>
      </w:r>
      <w:r w:rsidRPr="009A4B10">
        <w:rPr>
          <w:rFonts w:eastAsia="標楷體" w:hint="eastAsia"/>
          <w:sz w:val="28"/>
          <w:szCs w:val="28"/>
        </w:rPr>
        <w:t>：</w:t>
      </w:r>
      <w:r w:rsidR="00C93667">
        <w:rPr>
          <w:rFonts w:eastAsia="標楷體" w:hint="eastAsia"/>
          <w:sz w:val="28"/>
          <w:szCs w:val="28"/>
        </w:rPr>
        <w:t>109</w:t>
      </w:r>
      <w:r w:rsidR="00C93667">
        <w:rPr>
          <w:rFonts w:eastAsia="標楷體" w:hint="eastAsia"/>
          <w:sz w:val="28"/>
          <w:szCs w:val="28"/>
        </w:rPr>
        <w:t>、</w:t>
      </w:r>
      <w:r w:rsidRPr="009A4B10">
        <w:rPr>
          <w:rFonts w:eastAsia="標楷體"/>
          <w:sz w:val="28"/>
        </w:rPr>
        <w:t>1</w:t>
      </w:r>
      <w:r w:rsidRPr="009A4B10">
        <w:rPr>
          <w:rFonts w:eastAsia="標楷體" w:hint="eastAsia"/>
          <w:sz w:val="28"/>
        </w:rPr>
        <w:t>10</w:t>
      </w:r>
      <w:r w:rsidRPr="009A4B10">
        <w:rPr>
          <w:rFonts w:eastAsia="標楷體" w:hint="eastAsia"/>
          <w:sz w:val="28"/>
        </w:rPr>
        <w:t>學年度</w:t>
      </w:r>
      <w:r w:rsidR="00C93667">
        <w:rPr>
          <w:rFonts w:eastAsia="標楷體" w:hint="eastAsia"/>
          <w:sz w:val="28"/>
        </w:rPr>
        <w:t>入學學生</w:t>
      </w:r>
      <w:r>
        <w:rPr>
          <w:rFonts w:eastAsia="標楷體" w:hint="eastAsia"/>
          <w:sz w:val="28"/>
        </w:rPr>
        <w:t>大學部</w:t>
      </w:r>
      <w:proofErr w:type="gramStart"/>
      <w:r>
        <w:rPr>
          <w:rFonts w:eastAsia="標楷體" w:hint="eastAsia"/>
          <w:sz w:val="28"/>
        </w:rPr>
        <w:t>三</w:t>
      </w:r>
      <w:proofErr w:type="gramEnd"/>
      <w:r w:rsidRPr="009A4B10">
        <w:rPr>
          <w:rFonts w:eastAsia="標楷體" w:hint="eastAsia"/>
          <w:sz w:val="28"/>
        </w:rPr>
        <w:t>年級開設</w:t>
      </w:r>
      <w:r>
        <w:rPr>
          <w:rFonts w:eastAsia="標楷體" w:hint="eastAsia"/>
          <w:sz w:val="28"/>
        </w:rPr>
        <w:t>專業</w:t>
      </w:r>
      <w:r w:rsidRPr="009A4B10">
        <w:rPr>
          <w:rFonts w:eastAsia="標楷體" w:hint="eastAsia"/>
          <w:sz w:val="28"/>
        </w:rPr>
        <w:t>選修「</w:t>
      </w:r>
      <w:r>
        <w:rPr>
          <w:rFonts w:eastAsia="標楷體" w:hint="eastAsia"/>
          <w:sz w:val="28"/>
        </w:rPr>
        <w:t>專業實習</w:t>
      </w:r>
      <w:r w:rsidRPr="009A4B10">
        <w:rPr>
          <w:rFonts w:eastAsia="標楷體" w:hint="eastAsia"/>
          <w:sz w:val="28"/>
          <w:szCs w:val="28"/>
        </w:rPr>
        <w:t>」，</w:t>
      </w:r>
      <w:r>
        <w:rPr>
          <w:rFonts w:eastAsia="標楷體" w:hint="eastAsia"/>
          <w:sz w:val="28"/>
          <w:szCs w:val="28"/>
        </w:rPr>
        <w:t>原授課時數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學分數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，調整為授課時數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學分數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，提請討論</w:t>
      </w:r>
      <w:r w:rsidRPr="009A4B10">
        <w:rPr>
          <w:rFonts w:eastAsia="標楷體"/>
          <w:sz w:val="28"/>
          <w:szCs w:val="28"/>
        </w:rPr>
        <w:t>。</w:t>
      </w:r>
    </w:p>
    <w:p w:rsidR="00B46DA0" w:rsidRPr="009A4B10" w:rsidRDefault="00B46DA0" w:rsidP="00B46DA0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說明：</w:t>
      </w:r>
    </w:p>
    <w:p w:rsidR="00B46DA0" w:rsidRPr="009A4B10" w:rsidRDefault="00B46DA0" w:rsidP="00B46DA0">
      <w:pPr>
        <w:pStyle w:val="af4"/>
        <w:numPr>
          <w:ilvl w:val="0"/>
          <w:numId w:val="48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9A4B10">
        <w:rPr>
          <w:rFonts w:eastAsia="標楷體" w:hint="eastAsia"/>
          <w:kern w:val="0"/>
          <w:sz w:val="28"/>
          <w:szCs w:val="28"/>
        </w:rPr>
        <w:t>依據</w:t>
      </w:r>
      <w:r w:rsidR="00C93667">
        <w:rPr>
          <w:rFonts w:eastAsia="標楷體" w:hint="eastAsia"/>
          <w:kern w:val="0"/>
          <w:sz w:val="28"/>
          <w:szCs w:val="28"/>
        </w:rPr>
        <w:t>本校</w:t>
      </w:r>
      <w:r w:rsidRPr="009A4B10">
        <w:rPr>
          <w:rFonts w:eastAsia="標楷體" w:hint="eastAsia"/>
          <w:kern w:val="0"/>
          <w:sz w:val="28"/>
          <w:szCs w:val="28"/>
        </w:rPr>
        <w:t>課程規劃</w:t>
      </w:r>
      <w:proofErr w:type="gramStart"/>
      <w:r w:rsidRPr="009A4B10">
        <w:rPr>
          <w:rFonts w:eastAsia="標楷體" w:hint="eastAsia"/>
          <w:kern w:val="0"/>
          <w:sz w:val="28"/>
          <w:szCs w:val="28"/>
        </w:rPr>
        <w:t>與開排課</w:t>
      </w:r>
      <w:proofErr w:type="gramEnd"/>
      <w:r w:rsidRPr="009A4B10">
        <w:rPr>
          <w:rFonts w:eastAsia="標楷體" w:hint="eastAsia"/>
          <w:kern w:val="0"/>
          <w:sz w:val="28"/>
          <w:szCs w:val="28"/>
        </w:rPr>
        <w:t>作業要點第</w:t>
      </w:r>
      <w:r w:rsidRPr="009A4B10">
        <w:rPr>
          <w:rFonts w:eastAsia="標楷體"/>
          <w:kern w:val="0"/>
          <w:sz w:val="28"/>
          <w:szCs w:val="28"/>
        </w:rPr>
        <w:t>7</w:t>
      </w:r>
      <w:r w:rsidRPr="009A4B10">
        <w:rPr>
          <w:rFonts w:eastAsia="標楷體" w:hint="eastAsia"/>
          <w:kern w:val="0"/>
          <w:sz w:val="28"/>
          <w:szCs w:val="28"/>
        </w:rPr>
        <w:t>點規定辦理</w:t>
      </w:r>
      <w:r w:rsidRPr="009A4B10">
        <w:rPr>
          <w:rFonts w:eastAsia="標楷體" w:hint="eastAsia"/>
          <w:sz w:val="28"/>
          <w:szCs w:val="28"/>
        </w:rPr>
        <w:t>。</w:t>
      </w:r>
    </w:p>
    <w:p w:rsidR="00B46DA0" w:rsidRPr="00943074" w:rsidRDefault="00B46DA0" w:rsidP="00B46DA0">
      <w:pPr>
        <w:pStyle w:val="af4"/>
        <w:numPr>
          <w:ilvl w:val="0"/>
          <w:numId w:val="48"/>
        </w:numPr>
        <w:spacing w:line="460" w:lineRule="exact"/>
        <w:ind w:left="1134" w:firstLineChars="0" w:hanging="654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該課程於</w:t>
      </w:r>
      <w:r>
        <w:rPr>
          <w:rFonts w:eastAsia="標楷體" w:hint="eastAsia"/>
          <w:bCs/>
          <w:sz w:val="28"/>
          <w:szCs w:val="28"/>
        </w:rPr>
        <w:t>110</w:t>
      </w:r>
      <w:r>
        <w:rPr>
          <w:rFonts w:eastAsia="標楷體" w:hint="eastAsia"/>
          <w:bCs/>
          <w:sz w:val="28"/>
          <w:szCs w:val="28"/>
        </w:rPr>
        <w:t>學年度第</w:t>
      </w: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學期</w:t>
      </w:r>
      <w:r w:rsidR="00742D54">
        <w:rPr>
          <w:rFonts w:eastAsia="標楷體" w:hint="eastAsia"/>
          <w:bCs/>
          <w:sz w:val="28"/>
          <w:szCs w:val="28"/>
        </w:rPr>
        <w:t>(</w:t>
      </w:r>
      <w:r w:rsidR="00C93667">
        <w:rPr>
          <w:rFonts w:eastAsia="標楷體" w:hint="eastAsia"/>
          <w:bCs/>
          <w:sz w:val="28"/>
          <w:szCs w:val="28"/>
        </w:rPr>
        <w:t>108</w:t>
      </w:r>
      <w:r w:rsidR="00C93667">
        <w:rPr>
          <w:rFonts w:eastAsia="標楷體" w:hint="eastAsia"/>
          <w:bCs/>
          <w:sz w:val="28"/>
          <w:szCs w:val="28"/>
        </w:rPr>
        <w:t>學年度入學</w:t>
      </w:r>
      <w:r w:rsidR="00742D54">
        <w:rPr>
          <w:rFonts w:eastAsia="標楷體" w:hint="eastAsia"/>
          <w:bCs/>
          <w:sz w:val="28"/>
          <w:szCs w:val="28"/>
        </w:rPr>
        <w:t>)</w:t>
      </w:r>
      <w:r>
        <w:rPr>
          <w:rFonts w:eastAsia="標楷體" w:hint="eastAsia"/>
          <w:bCs/>
          <w:sz w:val="28"/>
          <w:szCs w:val="28"/>
        </w:rPr>
        <w:t>大學部</w:t>
      </w:r>
      <w:proofErr w:type="gramStart"/>
      <w:r w:rsidR="00C93667">
        <w:rPr>
          <w:rFonts w:eastAsia="標楷體" w:hint="eastAsia"/>
          <w:bCs/>
          <w:sz w:val="28"/>
          <w:szCs w:val="28"/>
        </w:rPr>
        <w:t>三</w:t>
      </w:r>
      <w:proofErr w:type="gramEnd"/>
      <w:r w:rsidR="00C93667">
        <w:rPr>
          <w:rFonts w:eastAsia="標楷體" w:hint="eastAsia"/>
          <w:bCs/>
          <w:sz w:val="28"/>
          <w:szCs w:val="28"/>
        </w:rPr>
        <w:t>年級開設</w:t>
      </w:r>
      <w:r>
        <w:rPr>
          <w:rFonts w:eastAsia="標楷體" w:hint="eastAsia"/>
          <w:sz w:val="28"/>
          <w:szCs w:val="28"/>
        </w:rPr>
        <w:t>授課時數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學分數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，考量</w:t>
      </w:r>
      <w:r w:rsidR="005A6B15">
        <w:rPr>
          <w:rFonts w:eastAsia="標楷體" w:hint="eastAsia"/>
          <w:sz w:val="28"/>
          <w:szCs w:val="28"/>
        </w:rPr>
        <w:t>本系</w:t>
      </w:r>
      <w:r w:rsidR="005A6B15" w:rsidRPr="005A6B15">
        <w:rPr>
          <w:rFonts w:ascii="標楷體" w:eastAsia="標楷體" w:hAnsi="標楷體"/>
          <w:sz w:val="28"/>
          <w:szCs w:val="28"/>
        </w:rPr>
        <w:t>實際開課總量管控</w:t>
      </w:r>
      <w:r>
        <w:rPr>
          <w:rFonts w:eastAsia="標楷體" w:hint="eastAsia"/>
          <w:sz w:val="28"/>
          <w:szCs w:val="28"/>
        </w:rPr>
        <w:t>、課程內容及修課人數，是否同意將</w:t>
      </w:r>
      <w:r>
        <w:rPr>
          <w:rFonts w:eastAsia="標楷體" w:hint="eastAsia"/>
          <w:sz w:val="28"/>
        </w:rPr>
        <w:t>專業</w:t>
      </w:r>
      <w:r w:rsidRPr="009A4B10">
        <w:rPr>
          <w:rFonts w:eastAsia="標楷體" w:hint="eastAsia"/>
          <w:sz w:val="28"/>
        </w:rPr>
        <w:t>選修「</w:t>
      </w:r>
      <w:r>
        <w:rPr>
          <w:rFonts w:eastAsia="標楷體" w:hint="eastAsia"/>
          <w:sz w:val="28"/>
        </w:rPr>
        <w:t>專業實習</w:t>
      </w:r>
      <w:r w:rsidRPr="009A4B10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課程</w:t>
      </w:r>
      <w:r w:rsidR="00C93667">
        <w:rPr>
          <w:rFonts w:eastAsia="標楷體" w:hint="eastAsia"/>
          <w:sz w:val="28"/>
          <w:szCs w:val="28"/>
        </w:rPr>
        <w:t>於</w:t>
      </w:r>
      <w:r w:rsidR="00C93667">
        <w:rPr>
          <w:rFonts w:eastAsia="標楷體" w:hint="eastAsia"/>
          <w:sz w:val="28"/>
          <w:szCs w:val="28"/>
        </w:rPr>
        <w:t>109</w:t>
      </w:r>
      <w:r w:rsidR="00742D54">
        <w:rPr>
          <w:rFonts w:eastAsia="標楷體" w:hint="eastAsia"/>
          <w:sz w:val="28"/>
          <w:szCs w:val="28"/>
        </w:rPr>
        <w:t>學年度及</w:t>
      </w:r>
      <w:r w:rsidR="00742D54">
        <w:rPr>
          <w:rFonts w:eastAsia="標楷體" w:hint="eastAsia"/>
          <w:sz w:val="28"/>
          <w:szCs w:val="28"/>
        </w:rPr>
        <w:t>110</w:t>
      </w:r>
      <w:r w:rsidR="00C93667">
        <w:rPr>
          <w:rFonts w:eastAsia="標楷體" w:hint="eastAsia"/>
          <w:sz w:val="28"/>
          <w:szCs w:val="28"/>
        </w:rPr>
        <w:t>學年度入學</w:t>
      </w:r>
      <w:r w:rsidR="00742D54">
        <w:rPr>
          <w:rFonts w:eastAsia="標楷體" w:hint="eastAsia"/>
          <w:sz w:val="28"/>
          <w:szCs w:val="28"/>
        </w:rPr>
        <w:t>必選修科目</w:t>
      </w:r>
      <w:proofErr w:type="gramStart"/>
      <w:r w:rsidR="00742D54">
        <w:rPr>
          <w:rFonts w:eastAsia="標楷體" w:hint="eastAsia"/>
          <w:sz w:val="28"/>
          <w:szCs w:val="28"/>
        </w:rPr>
        <w:t>冊</w:t>
      </w:r>
      <w:proofErr w:type="gramEnd"/>
      <w:r>
        <w:rPr>
          <w:rFonts w:eastAsia="標楷體" w:hint="eastAsia"/>
          <w:sz w:val="28"/>
          <w:szCs w:val="28"/>
        </w:rPr>
        <w:t>調整為授課時數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學分數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。</w:t>
      </w:r>
    </w:p>
    <w:p w:rsidR="00B46DA0" w:rsidRPr="00B46DA0" w:rsidRDefault="00B46DA0" w:rsidP="009614CA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決議：</w:t>
      </w:r>
      <w:r w:rsidR="00FA6BA4">
        <w:rPr>
          <w:rFonts w:eastAsia="標楷體" w:hint="eastAsia"/>
          <w:bCs/>
          <w:sz w:val="28"/>
          <w:szCs w:val="28"/>
        </w:rPr>
        <w:t>照案通過。</w:t>
      </w:r>
    </w:p>
    <w:p w:rsidR="001B2FE9" w:rsidRPr="009A4B10" w:rsidRDefault="001B2FE9" w:rsidP="009614CA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854A37" w:rsidRPr="009A4B10" w:rsidRDefault="00854A37" w:rsidP="00854A37">
      <w:pPr>
        <w:spacing w:line="420" w:lineRule="exact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提案</w:t>
      </w:r>
      <w:proofErr w:type="gramStart"/>
      <w:r w:rsidR="005A6B15">
        <w:rPr>
          <w:rFonts w:eastAsia="標楷體" w:hint="eastAsia"/>
          <w:sz w:val="28"/>
          <w:szCs w:val="28"/>
        </w:rPr>
        <w:t>三</w:t>
      </w:r>
      <w:proofErr w:type="gramEnd"/>
    </w:p>
    <w:p w:rsidR="00854A37" w:rsidRPr="009A4B10" w:rsidRDefault="00854A37" w:rsidP="008E56C9">
      <w:pPr>
        <w:pStyle w:val="a4"/>
        <w:spacing w:line="42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案由</w:t>
      </w:r>
      <w:r w:rsidRPr="009A4B10">
        <w:rPr>
          <w:rFonts w:eastAsia="標楷體" w:hint="eastAsia"/>
          <w:sz w:val="28"/>
          <w:szCs w:val="28"/>
        </w:rPr>
        <w:t>：</w:t>
      </w:r>
      <w:r w:rsidRPr="009A4B10">
        <w:rPr>
          <w:rFonts w:eastAsia="標楷體"/>
          <w:sz w:val="28"/>
        </w:rPr>
        <w:t>1</w:t>
      </w:r>
      <w:r w:rsidRPr="009A4B10">
        <w:rPr>
          <w:rFonts w:eastAsia="標楷體" w:hint="eastAsia"/>
          <w:sz w:val="28"/>
        </w:rPr>
        <w:t>10</w:t>
      </w:r>
      <w:r w:rsidRPr="009A4B10">
        <w:rPr>
          <w:rFonts w:eastAsia="標楷體" w:hint="eastAsia"/>
          <w:sz w:val="28"/>
        </w:rPr>
        <w:t>學年度第</w:t>
      </w:r>
      <w:r w:rsidR="00B059ED">
        <w:rPr>
          <w:rFonts w:eastAsia="標楷體" w:hint="eastAsia"/>
          <w:sz w:val="28"/>
        </w:rPr>
        <w:t>2</w:t>
      </w:r>
      <w:r w:rsidRPr="009A4B10">
        <w:rPr>
          <w:rFonts w:eastAsia="標楷體" w:hint="eastAsia"/>
          <w:sz w:val="28"/>
        </w:rPr>
        <w:t>學期</w:t>
      </w:r>
      <w:r w:rsidR="00B93F65">
        <w:rPr>
          <w:rFonts w:eastAsia="標楷體" w:hint="eastAsia"/>
          <w:sz w:val="28"/>
        </w:rPr>
        <w:t>大學部</w:t>
      </w:r>
      <w:proofErr w:type="gramStart"/>
      <w:r w:rsidR="00B93F65">
        <w:rPr>
          <w:rFonts w:eastAsia="標楷體" w:hint="eastAsia"/>
          <w:sz w:val="28"/>
        </w:rPr>
        <w:t>三</w:t>
      </w:r>
      <w:proofErr w:type="gramEnd"/>
      <w:r w:rsidR="00E3007E" w:rsidRPr="009A4B10">
        <w:rPr>
          <w:rFonts w:eastAsia="標楷體" w:hint="eastAsia"/>
          <w:sz w:val="28"/>
        </w:rPr>
        <w:t>年級</w:t>
      </w:r>
      <w:r w:rsidRPr="009A4B10">
        <w:rPr>
          <w:rFonts w:eastAsia="標楷體" w:hint="eastAsia"/>
          <w:sz w:val="28"/>
        </w:rPr>
        <w:t>新增開設選修課程「</w:t>
      </w:r>
      <w:r w:rsidR="00B93F65">
        <w:rPr>
          <w:rFonts w:eastAsia="標楷體" w:hint="eastAsia"/>
          <w:sz w:val="28"/>
        </w:rPr>
        <w:t>肉品處理理論與實務</w:t>
      </w:r>
      <w:r w:rsidRPr="009A4B10">
        <w:rPr>
          <w:rFonts w:eastAsia="標楷體" w:hint="eastAsia"/>
          <w:sz w:val="28"/>
          <w:szCs w:val="28"/>
        </w:rPr>
        <w:t>」，</w:t>
      </w:r>
      <w:r w:rsidR="00B93F65" w:rsidRPr="009A4B10">
        <w:rPr>
          <w:rFonts w:eastAsia="標楷體" w:hint="eastAsia"/>
          <w:sz w:val="28"/>
          <w:szCs w:val="28"/>
        </w:rPr>
        <w:t>並於</w:t>
      </w:r>
      <w:r w:rsidR="00B93F65" w:rsidRPr="009A4B10">
        <w:rPr>
          <w:rFonts w:eastAsia="標楷體" w:hint="eastAsia"/>
          <w:sz w:val="28"/>
          <w:szCs w:val="28"/>
        </w:rPr>
        <w:t>1</w:t>
      </w:r>
      <w:r w:rsidR="00B93F65">
        <w:rPr>
          <w:rFonts w:eastAsia="標楷體" w:hint="eastAsia"/>
          <w:sz w:val="28"/>
          <w:szCs w:val="28"/>
        </w:rPr>
        <w:t>08</w:t>
      </w:r>
      <w:r w:rsidR="00B93F65" w:rsidRPr="009A4B10">
        <w:rPr>
          <w:rFonts w:eastAsia="標楷體" w:hint="eastAsia"/>
          <w:sz w:val="28"/>
          <w:szCs w:val="28"/>
        </w:rPr>
        <w:t>-1</w:t>
      </w:r>
      <w:r w:rsidR="00B93F65">
        <w:rPr>
          <w:rFonts w:eastAsia="標楷體" w:hint="eastAsia"/>
          <w:sz w:val="28"/>
          <w:szCs w:val="28"/>
        </w:rPr>
        <w:t>10</w:t>
      </w:r>
      <w:proofErr w:type="gramStart"/>
      <w:r w:rsidR="00B93F65" w:rsidRPr="009A4B10">
        <w:rPr>
          <w:rFonts w:eastAsia="標楷體" w:hint="eastAsia"/>
          <w:sz w:val="28"/>
          <w:szCs w:val="28"/>
        </w:rPr>
        <w:t>學年度必選修科目冊增列為</w:t>
      </w:r>
      <w:proofErr w:type="gramEnd"/>
      <w:r w:rsidR="00A94478">
        <w:rPr>
          <w:rFonts w:eastAsia="標楷體" w:hint="eastAsia"/>
          <w:sz w:val="28"/>
          <w:szCs w:val="28"/>
        </w:rPr>
        <w:t>動物應用學程選修，提請</w:t>
      </w:r>
      <w:r w:rsidR="00A94478">
        <w:rPr>
          <w:rFonts w:eastAsia="標楷體" w:hint="eastAsia"/>
          <w:sz w:val="28"/>
          <w:szCs w:val="28"/>
        </w:rPr>
        <w:lastRenderedPageBreak/>
        <w:t>討論。</w:t>
      </w:r>
    </w:p>
    <w:p w:rsidR="00854A37" w:rsidRPr="009A4B10" w:rsidRDefault="00854A37" w:rsidP="00854A37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  <w:szCs w:val="28"/>
        </w:rPr>
        <w:t>說明：</w:t>
      </w:r>
    </w:p>
    <w:p w:rsidR="00854A37" w:rsidRPr="009A4B10" w:rsidRDefault="00854A37" w:rsidP="00854A37">
      <w:pPr>
        <w:pStyle w:val="af4"/>
        <w:numPr>
          <w:ilvl w:val="0"/>
          <w:numId w:val="44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9A4B10">
        <w:rPr>
          <w:rFonts w:eastAsia="標楷體" w:hint="eastAsia"/>
          <w:kern w:val="0"/>
          <w:sz w:val="28"/>
          <w:szCs w:val="28"/>
        </w:rPr>
        <w:t>依據</w:t>
      </w:r>
      <w:r w:rsidR="00742D54">
        <w:rPr>
          <w:rFonts w:eastAsia="標楷體" w:hint="eastAsia"/>
          <w:kern w:val="0"/>
          <w:sz w:val="28"/>
          <w:szCs w:val="28"/>
        </w:rPr>
        <w:t>本校</w:t>
      </w:r>
      <w:r w:rsidRPr="009A4B10">
        <w:rPr>
          <w:rFonts w:eastAsia="標楷體" w:hint="eastAsia"/>
          <w:kern w:val="0"/>
          <w:sz w:val="28"/>
          <w:szCs w:val="28"/>
        </w:rPr>
        <w:t>課程規劃</w:t>
      </w:r>
      <w:proofErr w:type="gramStart"/>
      <w:r w:rsidRPr="009A4B10">
        <w:rPr>
          <w:rFonts w:eastAsia="標楷體" w:hint="eastAsia"/>
          <w:kern w:val="0"/>
          <w:sz w:val="28"/>
          <w:szCs w:val="28"/>
        </w:rPr>
        <w:t>與開排課</w:t>
      </w:r>
      <w:proofErr w:type="gramEnd"/>
      <w:r w:rsidRPr="009A4B10">
        <w:rPr>
          <w:rFonts w:eastAsia="標楷體" w:hint="eastAsia"/>
          <w:kern w:val="0"/>
          <w:sz w:val="28"/>
          <w:szCs w:val="28"/>
        </w:rPr>
        <w:t>作業要點第</w:t>
      </w:r>
      <w:r w:rsidRPr="009A4B10">
        <w:rPr>
          <w:rFonts w:eastAsia="標楷體"/>
          <w:kern w:val="0"/>
          <w:sz w:val="28"/>
          <w:szCs w:val="28"/>
        </w:rPr>
        <w:t>7</w:t>
      </w:r>
      <w:r w:rsidRPr="009A4B10">
        <w:rPr>
          <w:rFonts w:eastAsia="標楷體" w:hint="eastAsia"/>
          <w:kern w:val="0"/>
          <w:sz w:val="28"/>
          <w:szCs w:val="28"/>
        </w:rPr>
        <w:t>點規定辦理</w:t>
      </w:r>
      <w:r w:rsidRPr="009A4B10">
        <w:rPr>
          <w:rFonts w:eastAsia="標楷體" w:hint="eastAsia"/>
          <w:sz w:val="28"/>
          <w:szCs w:val="28"/>
        </w:rPr>
        <w:t>。</w:t>
      </w:r>
    </w:p>
    <w:p w:rsidR="001E4708" w:rsidRDefault="00854A37" w:rsidP="004846E7">
      <w:pPr>
        <w:pStyle w:val="af4"/>
        <w:numPr>
          <w:ilvl w:val="0"/>
          <w:numId w:val="44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9A4B10">
        <w:rPr>
          <w:rFonts w:eastAsia="標楷體"/>
          <w:sz w:val="28"/>
        </w:rPr>
        <w:t>1</w:t>
      </w:r>
      <w:r w:rsidRPr="009A4B10">
        <w:rPr>
          <w:rFonts w:eastAsia="標楷體" w:hint="eastAsia"/>
          <w:sz w:val="28"/>
        </w:rPr>
        <w:t>10</w:t>
      </w:r>
      <w:r w:rsidRPr="009A4B10">
        <w:rPr>
          <w:rFonts w:eastAsia="標楷體" w:hint="eastAsia"/>
          <w:sz w:val="28"/>
        </w:rPr>
        <w:t>學年度第</w:t>
      </w:r>
      <w:r w:rsidR="00B059ED">
        <w:rPr>
          <w:rFonts w:eastAsia="標楷體" w:hint="eastAsia"/>
          <w:sz w:val="28"/>
        </w:rPr>
        <w:t>2</w:t>
      </w:r>
      <w:r w:rsidRPr="009A4B10">
        <w:rPr>
          <w:rFonts w:eastAsia="標楷體" w:hint="eastAsia"/>
          <w:sz w:val="28"/>
        </w:rPr>
        <w:t>期</w:t>
      </w:r>
      <w:r w:rsidR="00B11C65">
        <w:rPr>
          <w:rFonts w:eastAsia="標楷體" w:hint="eastAsia"/>
          <w:sz w:val="28"/>
        </w:rPr>
        <w:t>大學部</w:t>
      </w:r>
      <w:proofErr w:type="gramStart"/>
      <w:r w:rsidR="00B11C65">
        <w:rPr>
          <w:rFonts w:eastAsia="標楷體" w:hint="eastAsia"/>
          <w:sz w:val="28"/>
        </w:rPr>
        <w:t>三</w:t>
      </w:r>
      <w:proofErr w:type="gramEnd"/>
      <w:r w:rsidRPr="009A4B10">
        <w:rPr>
          <w:rFonts w:eastAsia="標楷體" w:hint="eastAsia"/>
          <w:sz w:val="28"/>
        </w:rPr>
        <w:t>年級</w:t>
      </w:r>
      <w:r w:rsidRPr="009A4B10">
        <w:rPr>
          <w:rFonts w:eastAsia="標楷體" w:hint="eastAsia"/>
          <w:sz w:val="28"/>
          <w:szCs w:val="28"/>
        </w:rPr>
        <w:t>新增開設選修</w:t>
      </w:r>
      <w:r w:rsidRPr="009A4B10">
        <w:rPr>
          <w:rFonts w:eastAsia="標楷體" w:hint="eastAsia"/>
          <w:sz w:val="28"/>
        </w:rPr>
        <w:t>課程</w:t>
      </w:r>
      <w:r w:rsidRPr="009A4B10">
        <w:rPr>
          <w:rFonts w:eastAsia="標楷體" w:hint="eastAsia"/>
          <w:sz w:val="28"/>
          <w:szCs w:val="28"/>
        </w:rPr>
        <w:t>「</w:t>
      </w:r>
      <w:r w:rsidR="00B11C65">
        <w:rPr>
          <w:rFonts w:eastAsia="標楷體" w:hint="eastAsia"/>
          <w:sz w:val="28"/>
        </w:rPr>
        <w:t>肉品處理理論與實務</w:t>
      </w:r>
      <w:r w:rsidRPr="009A4B10">
        <w:rPr>
          <w:rFonts w:eastAsia="標楷體" w:hint="eastAsia"/>
          <w:sz w:val="28"/>
          <w:szCs w:val="28"/>
        </w:rPr>
        <w:t>」</w:t>
      </w:r>
      <w:r w:rsidRPr="009A4B10">
        <w:rPr>
          <w:rFonts w:eastAsia="標楷體" w:hint="eastAsia"/>
          <w:sz w:val="28"/>
          <w:szCs w:val="28"/>
        </w:rPr>
        <w:t>2</w:t>
      </w:r>
      <w:r w:rsidRPr="009A4B10">
        <w:rPr>
          <w:rFonts w:eastAsia="標楷體" w:hint="eastAsia"/>
          <w:sz w:val="28"/>
          <w:szCs w:val="28"/>
        </w:rPr>
        <w:t>學分</w:t>
      </w:r>
      <w:r w:rsidRPr="009A4B10">
        <w:rPr>
          <w:rFonts w:eastAsia="標楷體" w:hint="eastAsia"/>
          <w:sz w:val="28"/>
          <w:szCs w:val="28"/>
        </w:rPr>
        <w:t>2</w:t>
      </w:r>
      <w:r w:rsidR="00B11C65">
        <w:rPr>
          <w:rFonts w:eastAsia="標楷體" w:hint="eastAsia"/>
          <w:sz w:val="28"/>
          <w:szCs w:val="28"/>
        </w:rPr>
        <w:t>小時。本課程</w:t>
      </w:r>
      <w:r w:rsidRPr="009A4B10">
        <w:rPr>
          <w:rFonts w:eastAsia="標楷體" w:hint="eastAsia"/>
          <w:sz w:val="28"/>
          <w:szCs w:val="28"/>
        </w:rPr>
        <w:t>由林</w:t>
      </w:r>
      <w:r w:rsidR="00EE18C2">
        <w:rPr>
          <w:rFonts w:ascii="標楷體" w:eastAsia="標楷體" w:hAnsi="標楷體" w:hint="eastAsia"/>
          <w:b/>
          <w:sz w:val="28"/>
          <w:szCs w:val="28"/>
        </w:rPr>
        <w:t>○○</w:t>
      </w:r>
      <w:r w:rsidRPr="009A4B10">
        <w:rPr>
          <w:rFonts w:eastAsia="標楷體" w:hint="eastAsia"/>
          <w:sz w:val="28"/>
          <w:szCs w:val="28"/>
        </w:rPr>
        <w:t>教授授課，請同意新增本課程於本系</w:t>
      </w:r>
      <w:r w:rsidR="00B11C65">
        <w:rPr>
          <w:rFonts w:eastAsia="標楷體" w:hint="eastAsia"/>
          <w:sz w:val="28"/>
          <w:szCs w:val="28"/>
        </w:rPr>
        <w:t>108-110</w:t>
      </w:r>
      <w:r w:rsidRPr="009A4B10">
        <w:rPr>
          <w:rFonts w:eastAsia="標楷體" w:hint="eastAsia"/>
          <w:sz w:val="28"/>
          <w:szCs w:val="28"/>
        </w:rPr>
        <w:t>學年度</w:t>
      </w:r>
      <w:r w:rsidR="00B11C65">
        <w:rPr>
          <w:rFonts w:eastAsia="標楷體" w:hint="eastAsia"/>
          <w:sz w:val="28"/>
          <w:szCs w:val="28"/>
        </w:rPr>
        <w:t>大學部</w:t>
      </w:r>
      <w:r w:rsidR="005A1E73">
        <w:rPr>
          <w:rFonts w:eastAsia="標楷體" w:hint="eastAsia"/>
          <w:sz w:val="28"/>
          <w:szCs w:val="28"/>
        </w:rPr>
        <w:t>必選修科目冊</w:t>
      </w:r>
      <w:r w:rsidR="001E4708" w:rsidRPr="009A4B10">
        <w:rPr>
          <w:rFonts w:eastAsia="標楷體" w:hint="eastAsia"/>
          <w:sz w:val="28"/>
          <w:szCs w:val="28"/>
        </w:rPr>
        <w:t>。</w:t>
      </w:r>
    </w:p>
    <w:p w:rsidR="002747BF" w:rsidRPr="009A4B10" w:rsidRDefault="002747BF" w:rsidP="004846E7">
      <w:pPr>
        <w:pStyle w:val="af4"/>
        <w:numPr>
          <w:ilvl w:val="0"/>
          <w:numId w:val="44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檢附</w:t>
      </w:r>
      <w:r>
        <w:rPr>
          <w:rFonts w:eastAsia="標楷體" w:hint="eastAsia"/>
          <w:sz w:val="28"/>
          <w:szCs w:val="28"/>
        </w:rPr>
        <w:t>10</w:t>
      </w:r>
      <w:r w:rsidR="00FA6BA4">
        <w:rPr>
          <w:rFonts w:eastAsia="標楷體" w:hint="eastAsia"/>
          <w:sz w:val="28"/>
          <w:szCs w:val="28"/>
        </w:rPr>
        <w:t>6</w:t>
      </w:r>
      <w:proofErr w:type="gramStart"/>
      <w:r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</w:rPr>
        <w:t>肉品</w:t>
      </w:r>
      <w:proofErr w:type="gramEnd"/>
      <w:r>
        <w:rPr>
          <w:rFonts w:eastAsia="標楷體" w:hint="eastAsia"/>
          <w:sz w:val="28"/>
        </w:rPr>
        <w:t>處理理論與實務</w:t>
      </w:r>
      <w:r>
        <w:rPr>
          <w:rFonts w:eastAsia="標楷體" w:hint="eastAsia"/>
          <w:sz w:val="28"/>
          <w:szCs w:val="28"/>
        </w:rPr>
        <w:t>教學大綱</w:t>
      </w:r>
      <w:r w:rsidR="005A6B15">
        <w:rPr>
          <w:rFonts w:eastAsia="標楷體" w:hint="eastAsia"/>
          <w:sz w:val="28"/>
          <w:szCs w:val="28"/>
        </w:rPr>
        <w:t>(</w:t>
      </w:r>
      <w:r w:rsidR="005A6B15">
        <w:rPr>
          <w:rFonts w:eastAsia="標楷體" w:hint="eastAsia"/>
          <w:sz w:val="28"/>
          <w:szCs w:val="28"/>
        </w:rPr>
        <w:t>如附件</w:t>
      </w:r>
      <w:r w:rsidR="00194FEC">
        <w:rPr>
          <w:rFonts w:eastAsia="標楷體" w:hint="eastAsia"/>
          <w:sz w:val="28"/>
          <w:szCs w:val="28"/>
        </w:rPr>
        <w:t>2</w:t>
      </w:r>
      <w:r w:rsidR="005A6B15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FA6BA4" w:rsidRPr="00B46DA0" w:rsidRDefault="00931619" w:rsidP="00FA6BA4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</w:t>
      </w:r>
      <w:r w:rsidR="00FA6BA4">
        <w:rPr>
          <w:rFonts w:eastAsia="標楷體" w:hint="eastAsia"/>
          <w:bCs/>
          <w:sz w:val="28"/>
          <w:szCs w:val="28"/>
        </w:rPr>
        <w:t>照案通過。</w:t>
      </w:r>
    </w:p>
    <w:p w:rsidR="00931619" w:rsidRPr="009A4B10" w:rsidRDefault="00931619" w:rsidP="00931619">
      <w:pPr>
        <w:pStyle w:val="af4"/>
        <w:spacing w:line="460" w:lineRule="exact"/>
        <w:ind w:firstLineChars="0"/>
        <w:rPr>
          <w:rFonts w:eastAsia="標楷體"/>
          <w:sz w:val="28"/>
          <w:szCs w:val="28"/>
        </w:rPr>
      </w:pPr>
    </w:p>
    <w:p w:rsidR="00B71329" w:rsidRDefault="00B71329" w:rsidP="00B71329">
      <w:pPr>
        <w:pStyle w:val="a4"/>
        <w:spacing w:line="420" w:lineRule="exact"/>
        <w:ind w:leftChars="0" w:left="720"/>
        <w:rPr>
          <w:rFonts w:eastAsia="標楷體"/>
          <w:b/>
          <w:sz w:val="28"/>
          <w:szCs w:val="28"/>
        </w:rPr>
      </w:pPr>
    </w:p>
    <w:p w:rsidR="00CA6D5A" w:rsidRPr="006F27D4" w:rsidRDefault="00CA6D5A" w:rsidP="00CA6D5A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6F27D4">
        <w:rPr>
          <w:rFonts w:eastAsia="標楷體" w:hint="eastAsia"/>
          <w:sz w:val="28"/>
          <w:szCs w:val="28"/>
        </w:rPr>
        <w:t>提案</w:t>
      </w:r>
      <w:r w:rsidR="005A6B15" w:rsidRPr="006F27D4">
        <w:rPr>
          <w:rFonts w:eastAsia="標楷體" w:hint="eastAsia"/>
          <w:sz w:val="28"/>
          <w:szCs w:val="28"/>
        </w:rPr>
        <w:t>四</w:t>
      </w:r>
    </w:p>
    <w:p w:rsidR="00CA6D5A" w:rsidRPr="006F27D4" w:rsidRDefault="00CA6D5A" w:rsidP="00CA6D5A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6F27D4">
        <w:rPr>
          <w:rFonts w:eastAsia="標楷體"/>
          <w:sz w:val="28"/>
          <w:szCs w:val="28"/>
        </w:rPr>
        <w:t>案由：</w:t>
      </w:r>
      <w:r w:rsidRPr="006F27D4">
        <w:rPr>
          <w:rFonts w:eastAsia="標楷體" w:hint="eastAsia"/>
          <w:sz w:val="28"/>
          <w:szCs w:val="28"/>
        </w:rPr>
        <w:t>本系</w:t>
      </w:r>
      <w:r w:rsidRPr="006F27D4">
        <w:rPr>
          <w:rFonts w:eastAsia="標楷體" w:hint="eastAsia"/>
          <w:sz w:val="28"/>
          <w:szCs w:val="28"/>
        </w:rPr>
        <w:t>111</w:t>
      </w:r>
      <w:proofErr w:type="gramStart"/>
      <w:r w:rsidRPr="006F27D4">
        <w:rPr>
          <w:rFonts w:eastAsia="標楷體" w:hint="eastAsia"/>
          <w:sz w:val="28"/>
          <w:szCs w:val="28"/>
        </w:rPr>
        <w:t>學年度必選修</w:t>
      </w:r>
      <w:proofErr w:type="gramEnd"/>
      <w:r w:rsidRPr="006F27D4">
        <w:rPr>
          <w:rFonts w:eastAsia="標楷體" w:hint="eastAsia"/>
          <w:sz w:val="28"/>
          <w:szCs w:val="28"/>
        </w:rPr>
        <w:t>科目</w:t>
      </w:r>
      <w:proofErr w:type="gramStart"/>
      <w:r w:rsidRPr="006F27D4">
        <w:rPr>
          <w:rFonts w:eastAsia="標楷體" w:hint="eastAsia"/>
          <w:sz w:val="28"/>
          <w:szCs w:val="28"/>
        </w:rPr>
        <w:t>冊</w:t>
      </w:r>
      <w:proofErr w:type="gramEnd"/>
      <w:r w:rsidRPr="006F27D4">
        <w:rPr>
          <w:rFonts w:eastAsia="標楷體" w:hint="eastAsia"/>
          <w:sz w:val="28"/>
          <w:szCs w:val="28"/>
        </w:rPr>
        <w:t>審查作業，提請討論</w:t>
      </w:r>
      <w:r w:rsidRPr="006F27D4">
        <w:rPr>
          <w:rFonts w:eastAsia="標楷體"/>
          <w:sz w:val="28"/>
          <w:szCs w:val="28"/>
        </w:rPr>
        <w:t>。</w:t>
      </w:r>
    </w:p>
    <w:p w:rsidR="00CA6D5A" w:rsidRPr="006F27D4" w:rsidRDefault="00CA6D5A" w:rsidP="00CA6D5A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6F27D4">
        <w:rPr>
          <w:rFonts w:eastAsia="標楷體"/>
          <w:sz w:val="28"/>
          <w:szCs w:val="28"/>
        </w:rPr>
        <w:t>說明：</w:t>
      </w:r>
    </w:p>
    <w:p w:rsidR="00CA6D5A" w:rsidRPr="006F27D4" w:rsidRDefault="00CA6D5A" w:rsidP="00CA6D5A">
      <w:pPr>
        <w:pStyle w:val="af4"/>
        <w:numPr>
          <w:ilvl w:val="0"/>
          <w:numId w:val="46"/>
        </w:numPr>
        <w:spacing w:line="46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6F27D4">
        <w:rPr>
          <w:rFonts w:eastAsia="標楷體" w:hint="eastAsia"/>
          <w:sz w:val="28"/>
          <w:szCs w:val="28"/>
        </w:rPr>
        <w:t>依據教務處</w:t>
      </w:r>
      <w:r w:rsidR="00B46DA0" w:rsidRPr="006F27D4">
        <w:rPr>
          <w:rFonts w:eastAsia="標楷體" w:hint="eastAsia"/>
          <w:sz w:val="28"/>
          <w:szCs w:val="28"/>
        </w:rPr>
        <w:t>110</w:t>
      </w:r>
      <w:r w:rsidR="00B46DA0" w:rsidRPr="006F27D4">
        <w:rPr>
          <w:rFonts w:eastAsia="標楷體" w:hint="eastAsia"/>
          <w:sz w:val="28"/>
          <w:szCs w:val="28"/>
        </w:rPr>
        <w:t>年</w:t>
      </w:r>
      <w:r w:rsidRPr="006F27D4">
        <w:rPr>
          <w:rFonts w:eastAsia="標楷體" w:hint="eastAsia"/>
          <w:sz w:val="28"/>
          <w:szCs w:val="28"/>
        </w:rPr>
        <w:t>10</w:t>
      </w:r>
      <w:r w:rsidRPr="006F27D4">
        <w:rPr>
          <w:rFonts w:eastAsia="標楷體" w:hint="eastAsia"/>
          <w:sz w:val="28"/>
          <w:szCs w:val="28"/>
        </w:rPr>
        <w:t>月</w:t>
      </w:r>
      <w:r w:rsidRPr="006F27D4">
        <w:rPr>
          <w:rFonts w:eastAsia="標楷體" w:hint="eastAsia"/>
          <w:sz w:val="28"/>
          <w:szCs w:val="28"/>
        </w:rPr>
        <w:t>7</w:t>
      </w:r>
      <w:r w:rsidRPr="006F27D4">
        <w:rPr>
          <w:rFonts w:eastAsia="標楷體" w:hint="eastAsia"/>
          <w:sz w:val="28"/>
          <w:szCs w:val="28"/>
        </w:rPr>
        <w:t>日信件通知及本校</w:t>
      </w:r>
      <w:r w:rsidRPr="006F27D4">
        <w:rPr>
          <w:rFonts w:eastAsia="標楷體" w:cs="Arial Unicode MS" w:hint="eastAsia"/>
          <w:kern w:val="0"/>
          <w:sz w:val="28"/>
          <w:szCs w:val="28"/>
        </w:rPr>
        <w:t>課程規劃</w:t>
      </w:r>
      <w:proofErr w:type="gramStart"/>
      <w:r w:rsidRPr="006F27D4">
        <w:rPr>
          <w:rFonts w:eastAsia="標楷體" w:cs="Arial Unicode MS" w:hint="eastAsia"/>
          <w:kern w:val="0"/>
          <w:sz w:val="28"/>
          <w:szCs w:val="28"/>
        </w:rPr>
        <w:t>及開排課</w:t>
      </w:r>
      <w:proofErr w:type="gramEnd"/>
      <w:r w:rsidRPr="006F27D4">
        <w:rPr>
          <w:rFonts w:eastAsia="標楷體" w:cs="Arial Unicode MS" w:hint="eastAsia"/>
          <w:kern w:val="0"/>
          <w:sz w:val="28"/>
          <w:szCs w:val="28"/>
        </w:rPr>
        <w:t>作業要點</w:t>
      </w:r>
      <w:r w:rsidRPr="006F27D4">
        <w:rPr>
          <w:rFonts w:eastAsia="標楷體" w:hint="eastAsia"/>
          <w:sz w:val="28"/>
          <w:szCs w:val="28"/>
        </w:rPr>
        <w:t>辦理。</w:t>
      </w:r>
    </w:p>
    <w:p w:rsidR="00CA6D5A" w:rsidRPr="006F27D4" w:rsidRDefault="00CA6D5A" w:rsidP="00CA6D5A">
      <w:pPr>
        <w:pStyle w:val="af4"/>
        <w:numPr>
          <w:ilvl w:val="0"/>
          <w:numId w:val="46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proofErr w:type="gramStart"/>
      <w:r w:rsidRPr="006F27D4">
        <w:rPr>
          <w:rFonts w:eastAsia="標楷體" w:hint="eastAsia"/>
          <w:sz w:val="28"/>
          <w:szCs w:val="28"/>
        </w:rPr>
        <w:t>檢附本系</w:t>
      </w:r>
      <w:proofErr w:type="gramEnd"/>
      <w:r w:rsidRPr="006F27D4">
        <w:rPr>
          <w:rFonts w:eastAsia="標楷體" w:hint="eastAsia"/>
          <w:sz w:val="28"/>
          <w:szCs w:val="28"/>
        </w:rPr>
        <w:t>各學制</w:t>
      </w:r>
      <w:r w:rsidRPr="006F27D4">
        <w:rPr>
          <w:rFonts w:eastAsia="標楷體" w:hint="eastAsia"/>
          <w:sz w:val="28"/>
          <w:szCs w:val="28"/>
        </w:rPr>
        <w:t>111</w:t>
      </w:r>
      <w:proofErr w:type="gramStart"/>
      <w:r w:rsidRPr="006F27D4">
        <w:rPr>
          <w:rFonts w:eastAsia="標楷體" w:hint="eastAsia"/>
          <w:sz w:val="28"/>
          <w:szCs w:val="28"/>
        </w:rPr>
        <w:t>學年度必選修</w:t>
      </w:r>
      <w:proofErr w:type="gramEnd"/>
      <w:r w:rsidRPr="006F27D4">
        <w:rPr>
          <w:rFonts w:eastAsia="標楷體" w:hint="eastAsia"/>
          <w:sz w:val="28"/>
          <w:szCs w:val="28"/>
        </w:rPr>
        <w:t>科目冊</w:t>
      </w:r>
      <w:r w:rsidR="005A6B15" w:rsidRPr="006F27D4">
        <w:rPr>
          <w:rFonts w:eastAsia="標楷體" w:hint="eastAsia"/>
          <w:sz w:val="28"/>
          <w:szCs w:val="28"/>
        </w:rPr>
        <w:t>(</w:t>
      </w:r>
      <w:r w:rsidR="005A6B15" w:rsidRPr="006F27D4">
        <w:rPr>
          <w:rFonts w:eastAsia="標楷體" w:hint="eastAsia"/>
          <w:sz w:val="28"/>
          <w:szCs w:val="28"/>
        </w:rPr>
        <w:t>如附件</w:t>
      </w:r>
      <w:r w:rsidR="00194FEC">
        <w:rPr>
          <w:rFonts w:eastAsia="標楷體" w:hint="eastAsia"/>
          <w:sz w:val="28"/>
          <w:szCs w:val="28"/>
        </w:rPr>
        <w:t>3</w:t>
      </w:r>
      <w:r w:rsidR="005A6B15" w:rsidRPr="006F27D4">
        <w:rPr>
          <w:rFonts w:eastAsia="標楷體" w:hint="eastAsia"/>
          <w:sz w:val="28"/>
          <w:szCs w:val="28"/>
        </w:rPr>
        <w:t>)</w:t>
      </w:r>
      <w:r w:rsidRPr="006F27D4">
        <w:rPr>
          <w:rFonts w:eastAsia="標楷體" w:hint="eastAsia"/>
          <w:sz w:val="28"/>
          <w:szCs w:val="28"/>
        </w:rPr>
        <w:t>、學科內容大綱與概述</w:t>
      </w:r>
      <w:r w:rsidRPr="006F27D4">
        <w:rPr>
          <w:rFonts w:eastAsia="標楷體" w:hint="eastAsia"/>
          <w:sz w:val="28"/>
          <w:szCs w:val="28"/>
        </w:rPr>
        <w:t>(</w:t>
      </w:r>
      <w:r w:rsidRPr="006F27D4">
        <w:rPr>
          <w:rFonts w:eastAsia="標楷體" w:hint="eastAsia"/>
          <w:sz w:val="28"/>
          <w:szCs w:val="28"/>
        </w:rPr>
        <w:t>如附件</w:t>
      </w:r>
      <w:r w:rsidR="00194FEC">
        <w:rPr>
          <w:rFonts w:eastAsia="標楷體" w:hint="eastAsia"/>
          <w:sz w:val="28"/>
          <w:szCs w:val="28"/>
        </w:rPr>
        <w:t>4</w:t>
      </w:r>
      <w:r w:rsidRPr="006F27D4">
        <w:rPr>
          <w:rFonts w:eastAsia="標楷體" w:hint="eastAsia"/>
          <w:sz w:val="28"/>
          <w:szCs w:val="28"/>
        </w:rPr>
        <w:t>)</w:t>
      </w:r>
      <w:r w:rsidRPr="006F27D4">
        <w:rPr>
          <w:rFonts w:eastAsia="標楷體" w:hint="eastAsia"/>
          <w:sz w:val="28"/>
          <w:szCs w:val="28"/>
        </w:rPr>
        <w:t>、</w:t>
      </w:r>
      <w:r w:rsidRPr="006F27D4">
        <w:rPr>
          <w:rFonts w:eastAsia="標楷體"/>
          <w:sz w:val="28"/>
          <w:szCs w:val="28"/>
        </w:rPr>
        <w:t>課程架構圖</w:t>
      </w:r>
      <w:r w:rsidRPr="006F27D4">
        <w:rPr>
          <w:rFonts w:eastAsia="標楷體" w:hint="eastAsia"/>
          <w:sz w:val="28"/>
          <w:szCs w:val="28"/>
        </w:rPr>
        <w:t>(</w:t>
      </w:r>
      <w:r w:rsidRPr="006F27D4">
        <w:rPr>
          <w:rFonts w:eastAsia="標楷體" w:hint="eastAsia"/>
          <w:sz w:val="28"/>
          <w:szCs w:val="28"/>
        </w:rPr>
        <w:t>如附件</w:t>
      </w:r>
      <w:r w:rsidR="00194FEC">
        <w:rPr>
          <w:rFonts w:eastAsia="標楷體" w:hint="eastAsia"/>
          <w:sz w:val="28"/>
          <w:szCs w:val="28"/>
        </w:rPr>
        <w:t>5</w:t>
      </w:r>
      <w:r w:rsidRPr="006F27D4">
        <w:rPr>
          <w:rFonts w:eastAsia="標楷體" w:hint="eastAsia"/>
          <w:sz w:val="28"/>
          <w:szCs w:val="28"/>
        </w:rPr>
        <w:t>)</w:t>
      </w:r>
      <w:r w:rsidRPr="006F27D4">
        <w:rPr>
          <w:rFonts w:eastAsia="標楷體"/>
          <w:sz w:val="28"/>
          <w:szCs w:val="28"/>
        </w:rPr>
        <w:t>、選課流程圖</w:t>
      </w:r>
      <w:r w:rsidRPr="006F27D4">
        <w:rPr>
          <w:rFonts w:eastAsia="標楷體" w:hint="eastAsia"/>
          <w:sz w:val="28"/>
          <w:szCs w:val="28"/>
        </w:rPr>
        <w:t>(</w:t>
      </w:r>
      <w:r w:rsidRPr="006F27D4">
        <w:rPr>
          <w:rFonts w:eastAsia="標楷體" w:hint="eastAsia"/>
          <w:sz w:val="28"/>
          <w:szCs w:val="28"/>
        </w:rPr>
        <w:t>如附件</w:t>
      </w:r>
      <w:r w:rsidR="00194FEC">
        <w:rPr>
          <w:rFonts w:eastAsia="標楷體" w:hint="eastAsia"/>
          <w:sz w:val="28"/>
          <w:szCs w:val="28"/>
        </w:rPr>
        <w:t>6</w:t>
      </w:r>
      <w:r w:rsidRPr="006F27D4">
        <w:rPr>
          <w:rFonts w:eastAsia="標楷體" w:hint="eastAsia"/>
          <w:sz w:val="28"/>
          <w:szCs w:val="28"/>
        </w:rPr>
        <w:t>)</w:t>
      </w:r>
      <w:r w:rsidRPr="006F27D4">
        <w:rPr>
          <w:rFonts w:eastAsia="標楷體"/>
          <w:sz w:val="28"/>
          <w:szCs w:val="28"/>
        </w:rPr>
        <w:t>、畢業</w:t>
      </w:r>
      <w:proofErr w:type="gramStart"/>
      <w:r w:rsidRPr="006F27D4">
        <w:rPr>
          <w:rFonts w:eastAsia="標楷體"/>
          <w:sz w:val="28"/>
          <w:szCs w:val="28"/>
        </w:rPr>
        <w:t>進路圖</w:t>
      </w:r>
      <w:proofErr w:type="gramEnd"/>
      <w:r w:rsidRPr="006F27D4">
        <w:rPr>
          <w:rFonts w:eastAsia="標楷體" w:hint="eastAsia"/>
          <w:sz w:val="28"/>
          <w:szCs w:val="28"/>
        </w:rPr>
        <w:t>(</w:t>
      </w:r>
      <w:r w:rsidRPr="006F27D4">
        <w:rPr>
          <w:rFonts w:eastAsia="標楷體" w:hint="eastAsia"/>
          <w:sz w:val="28"/>
          <w:szCs w:val="28"/>
        </w:rPr>
        <w:t>如附件</w:t>
      </w:r>
      <w:r w:rsidR="00194FEC">
        <w:rPr>
          <w:rFonts w:eastAsia="標楷體" w:hint="eastAsia"/>
          <w:sz w:val="28"/>
          <w:szCs w:val="28"/>
        </w:rPr>
        <w:t>7</w:t>
      </w:r>
      <w:r w:rsidRPr="006F27D4">
        <w:rPr>
          <w:rFonts w:eastAsia="標楷體" w:hint="eastAsia"/>
          <w:sz w:val="28"/>
          <w:szCs w:val="28"/>
        </w:rPr>
        <w:t>)</w:t>
      </w:r>
      <w:r w:rsidRPr="006F27D4">
        <w:rPr>
          <w:rFonts w:eastAsia="標楷體" w:hint="eastAsia"/>
          <w:sz w:val="28"/>
          <w:szCs w:val="28"/>
        </w:rPr>
        <w:t>。</w:t>
      </w:r>
    </w:p>
    <w:p w:rsidR="00CA6D5A" w:rsidRPr="006F27D4" w:rsidRDefault="00CA6D5A" w:rsidP="00CA6D5A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  <w:r w:rsidRPr="006F27D4">
        <w:rPr>
          <w:rFonts w:eastAsia="標楷體" w:hint="eastAsia"/>
          <w:bCs/>
          <w:sz w:val="28"/>
          <w:szCs w:val="28"/>
        </w:rPr>
        <w:t>決議：</w:t>
      </w:r>
    </w:p>
    <w:p w:rsidR="00CA6D5A" w:rsidRPr="00E46743" w:rsidRDefault="00BB7903" w:rsidP="00E46743">
      <w:pPr>
        <w:pStyle w:val="a4"/>
        <w:numPr>
          <w:ilvl w:val="0"/>
          <w:numId w:val="50"/>
        </w:numPr>
        <w:spacing w:line="42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將大學部必選修科目冊中</w:t>
      </w:r>
      <w:r w:rsidR="00E46743" w:rsidRPr="00E46743">
        <w:rPr>
          <w:rFonts w:eastAsia="標楷體" w:hint="eastAsia"/>
          <w:sz w:val="28"/>
          <w:szCs w:val="28"/>
        </w:rPr>
        <w:t>其他可開授課程清單中刪除課程名稱重複者。</w:t>
      </w:r>
    </w:p>
    <w:p w:rsidR="00E46743" w:rsidRPr="00E46743" w:rsidRDefault="00E46743" w:rsidP="00E46743">
      <w:pPr>
        <w:pStyle w:val="a4"/>
        <w:numPr>
          <w:ilvl w:val="0"/>
          <w:numId w:val="50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E46743">
        <w:rPr>
          <w:rFonts w:eastAsia="標楷體" w:hint="eastAsia"/>
          <w:sz w:val="28"/>
          <w:szCs w:val="28"/>
        </w:rPr>
        <w:t>依本系領域劃分修正課程架構圖。</w:t>
      </w:r>
    </w:p>
    <w:p w:rsidR="00E46743" w:rsidRPr="00E46743" w:rsidRDefault="00E46743" w:rsidP="00E46743">
      <w:pPr>
        <w:pStyle w:val="a4"/>
        <w:numPr>
          <w:ilvl w:val="0"/>
          <w:numId w:val="50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E46743">
        <w:rPr>
          <w:rFonts w:eastAsia="標楷體" w:hint="eastAsia"/>
          <w:sz w:val="28"/>
          <w:szCs w:val="28"/>
        </w:rPr>
        <w:t>修正後通過。</w:t>
      </w:r>
    </w:p>
    <w:p w:rsidR="00CA6D5A" w:rsidRPr="009A4B10" w:rsidRDefault="00CA6D5A" w:rsidP="00B71329">
      <w:pPr>
        <w:pStyle w:val="a4"/>
        <w:spacing w:line="420" w:lineRule="exact"/>
        <w:ind w:leftChars="0" w:left="720"/>
        <w:rPr>
          <w:rFonts w:eastAsia="標楷體"/>
          <w:b/>
          <w:sz w:val="28"/>
          <w:szCs w:val="28"/>
        </w:rPr>
      </w:pPr>
    </w:p>
    <w:p w:rsidR="00271E93" w:rsidRPr="00F61026" w:rsidRDefault="00FA6BA4" w:rsidP="00271E93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提案五</w:t>
      </w:r>
    </w:p>
    <w:p w:rsidR="00271E93" w:rsidRPr="00F61026" w:rsidRDefault="00271E93" w:rsidP="00F61026">
      <w:pPr>
        <w:pStyle w:val="a4"/>
        <w:spacing w:line="420" w:lineRule="exact"/>
        <w:ind w:leftChars="0" w:left="840" w:hangingChars="300" w:hanging="840"/>
        <w:rPr>
          <w:rFonts w:eastAsia="標楷體"/>
          <w:sz w:val="28"/>
          <w:szCs w:val="28"/>
        </w:rPr>
      </w:pPr>
      <w:r w:rsidRPr="00F61026">
        <w:rPr>
          <w:rFonts w:eastAsia="標楷體"/>
          <w:sz w:val="28"/>
          <w:szCs w:val="28"/>
        </w:rPr>
        <w:t>案由：</w:t>
      </w:r>
      <w:r w:rsidR="000D18B5" w:rsidRPr="00F61026">
        <w:rPr>
          <w:rFonts w:ascii="標楷體" w:eastAsia="標楷體" w:hAnsi="標楷體" w:cs="思源黑体 CN Regular" w:hint="eastAsia"/>
          <w:sz w:val="28"/>
          <w:szCs w:val="28"/>
        </w:rPr>
        <w:t>請協助審視通識教育課程</w:t>
      </w:r>
      <w:r w:rsidR="000D18B5"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，</w:t>
      </w:r>
      <w:r w:rsidR="000D18B5" w:rsidRPr="00F61026">
        <w:rPr>
          <w:rFonts w:ascii="標楷體" w:eastAsia="標楷體" w:hAnsi="標楷體" w:cs="思源黑体 CN Regular" w:hint="eastAsia"/>
          <w:sz w:val="28"/>
          <w:szCs w:val="28"/>
        </w:rPr>
        <w:t>是否列為本系之</w:t>
      </w:r>
      <w:r w:rsidR="000D18B5"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不</w:t>
      </w:r>
      <w:proofErr w:type="gramStart"/>
      <w:r w:rsidR="000D18B5" w:rsidRPr="00F61026">
        <w:rPr>
          <w:rFonts w:ascii="標楷體" w:eastAsia="標楷體" w:hAnsi="標楷體" w:cs="思源黑体 CN Regular" w:hint="eastAsia"/>
          <w:sz w:val="28"/>
          <w:szCs w:val="28"/>
        </w:rPr>
        <w:t>採</w:t>
      </w:r>
      <w:proofErr w:type="gramEnd"/>
      <w:r w:rsidR="000D18B5" w:rsidRPr="00F61026">
        <w:rPr>
          <w:rFonts w:ascii="標楷體" w:eastAsia="標楷體" w:hAnsi="標楷體" w:cs="思源黑体 CN Regular" w:hint="eastAsia"/>
          <w:sz w:val="28"/>
          <w:szCs w:val="28"/>
        </w:rPr>
        <w:t>認</w:t>
      </w:r>
      <w:r w:rsidR="000D18B5"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之通</w:t>
      </w:r>
      <w:r w:rsidR="000D18B5" w:rsidRPr="00F61026">
        <w:rPr>
          <w:rFonts w:ascii="標楷體" w:eastAsia="標楷體" w:hAnsi="標楷體" w:cs="思源黑体 CN Regular" w:hint="eastAsia"/>
          <w:sz w:val="28"/>
          <w:szCs w:val="28"/>
        </w:rPr>
        <w:t>識教育</w:t>
      </w:r>
      <w:r w:rsidR="000D18B5"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課程</w:t>
      </w:r>
      <w:r w:rsidRPr="00F61026">
        <w:rPr>
          <w:rFonts w:eastAsia="標楷體" w:hint="eastAsia"/>
          <w:sz w:val="28"/>
          <w:szCs w:val="28"/>
        </w:rPr>
        <w:t>，提請討論</w:t>
      </w:r>
      <w:r w:rsidRPr="00F61026">
        <w:rPr>
          <w:rFonts w:eastAsia="標楷體"/>
          <w:sz w:val="28"/>
          <w:szCs w:val="28"/>
        </w:rPr>
        <w:t>。</w:t>
      </w:r>
    </w:p>
    <w:p w:rsidR="00271E93" w:rsidRPr="00F61026" w:rsidRDefault="00271E93" w:rsidP="00271E93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F61026">
        <w:rPr>
          <w:rFonts w:eastAsia="標楷體"/>
          <w:sz w:val="28"/>
          <w:szCs w:val="28"/>
        </w:rPr>
        <w:t>說明：</w:t>
      </w:r>
    </w:p>
    <w:p w:rsidR="00271E93" w:rsidRPr="001954F9" w:rsidRDefault="00271E93" w:rsidP="001954F9">
      <w:pPr>
        <w:pStyle w:val="af4"/>
        <w:numPr>
          <w:ilvl w:val="0"/>
          <w:numId w:val="49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F61026">
        <w:rPr>
          <w:rFonts w:eastAsia="標楷體" w:hint="eastAsia"/>
          <w:sz w:val="28"/>
          <w:szCs w:val="28"/>
        </w:rPr>
        <w:t>依據教務處通識教育中心</w:t>
      </w:r>
      <w:r w:rsidRPr="00F61026">
        <w:rPr>
          <w:rFonts w:eastAsia="標楷體" w:hint="eastAsia"/>
          <w:sz w:val="28"/>
          <w:szCs w:val="28"/>
        </w:rPr>
        <w:t>110</w:t>
      </w:r>
      <w:r w:rsidRPr="00F61026">
        <w:rPr>
          <w:rFonts w:eastAsia="標楷體" w:hint="eastAsia"/>
          <w:sz w:val="28"/>
          <w:szCs w:val="28"/>
        </w:rPr>
        <w:t>年</w:t>
      </w:r>
      <w:r w:rsidRPr="00F61026">
        <w:rPr>
          <w:rFonts w:eastAsia="標楷體" w:hint="eastAsia"/>
          <w:sz w:val="28"/>
          <w:szCs w:val="28"/>
        </w:rPr>
        <w:t>12</w:t>
      </w:r>
      <w:r w:rsidRPr="00F61026">
        <w:rPr>
          <w:rFonts w:eastAsia="標楷體" w:hint="eastAsia"/>
          <w:sz w:val="28"/>
          <w:szCs w:val="28"/>
        </w:rPr>
        <w:t>月</w:t>
      </w:r>
      <w:r w:rsidRPr="00F61026">
        <w:rPr>
          <w:rFonts w:eastAsia="標楷體" w:hint="eastAsia"/>
          <w:sz w:val="28"/>
          <w:szCs w:val="28"/>
        </w:rPr>
        <w:t>6</w:t>
      </w:r>
      <w:r w:rsidRPr="00F61026">
        <w:rPr>
          <w:rFonts w:eastAsia="標楷體" w:hint="eastAsia"/>
          <w:sz w:val="28"/>
          <w:szCs w:val="28"/>
        </w:rPr>
        <w:t>日通知辦理</w:t>
      </w:r>
      <w:r w:rsidR="00EB4FFF">
        <w:rPr>
          <w:rFonts w:eastAsia="標楷體" w:hint="eastAsia"/>
          <w:sz w:val="28"/>
          <w:szCs w:val="28"/>
        </w:rPr>
        <w:t>(</w:t>
      </w:r>
      <w:r w:rsidR="00EB4FFF">
        <w:rPr>
          <w:rFonts w:eastAsia="標楷體" w:hint="eastAsia"/>
          <w:sz w:val="28"/>
          <w:szCs w:val="28"/>
        </w:rPr>
        <w:t>附件</w:t>
      </w:r>
      <w:r w:rsidR="00EB4FFF">
        <w:rPr>
          <w:rFonts w:eastAsia="標楷體" w:hint="eastAsia"/>
          <w:sz w:val="28"/>
          <w:szCs w:val="28"/>
        </w:rPr>
        <w:t>8</w:t>
      </w:r>
      <w:r w:rsidR="00EB4FFF" w:rsidRPr="001954F9">
        <w:rPr>
          <w:rFonts w:eastAsia="標楷體" w:hint="eastAsia"/>
          <w:sz w:val="28"/>
          <w:szCs w:val="28"/>
        </w:rPr>
        <w:t>)</w:t>
      </w:r>
      <w:r w:rsidRPr="001954F9">
        <w:rPr>
          <w:rFonts w:eastAsia="標楷體" w:hint="eastAsia"/>
          <w:sz w:val="28"/>
          <w:szCs w:val="28"/>
        </w:rPr>
        <w:t>。</w:t>
      </w:r>
    </w:p>
    <w:p w:rsidR="00271E93" w:rsidRPr="00F61026" w:rsidRDefault="00271E93" w:rsidP="00271E93">
      <w:pPr>
        <w:pStyle w:val="af4"/>
        <w:numPr>
          <w:ilvl w:val="0"/>
          <w:numId w:val="49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各</w:t>
      </w:r>
      <w:r w:rsidRPr="00F61026">
        <w:rPr>
          <w:rFonts w:ascii="標楷體" w:eastAsia="標楷體" w:hAnsi="標楷體" w:cs="思源黑体 CN Regular" w:hint="eastAsia"/>
          <w:spacing w:val="-3"/>
          <w:position w:val="-1"/>
          <w:sz w:val="28"/>
          <w:szCs w:val="28"/>
        </w:rPr>
        <w:t>系</w:t>
      </w: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可自</w:t>
      </w:r>
      <w:r w:rsidRPr="00F61026">
        <w:rPr>
          <w:rFonts w:ascii="標楷體" w:eastAsia="標楷體" w:hAnsi="標楷體" w:cs="思源黑体 CN Regular" w:hint="eastAsia"/>
          <w:spacing w:val="-3"/>
          <w:position w:val="-1"/>
          <w:sz w:val="28"/>
          <w:szCs w:val="28"/>
        </w:rPr>
        <w:t>主</w:t>
      </w: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規範是</w:t>
      </w:r>
      <w:r w:rsidRPr="00F61026">
        <w:rPr>
          <w:rFonts w:ascii="標楷體" w:eastAsia="標楷體" w:hAnsi="標楷體" w:cs="思源黑体 CN Regular" w:hint="eastAsia"/>
          <w:spacing w:val="-3"/>
          <w:position w:val="-1"/>
          <w:sz w:val="28"/>
          <w:szCs w:val="28"/>
        </w:rPr>
        <w:t>否</w:t>
      </w:r>
      <w:proofErr w:type="gramStart"/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採</w:t>
      </w:r>
      <w:proofErr w:type="gramEnd"/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認本系學</w:t>
      </w:r>
      <w:r w:rsidRPr="00F61026">
        <w:rPr>
          <w:rFonts w:ascii="標楷體" w:eastAsia="標楷體" w:hAnsi="標楷體" w:cs="思源黑体 CN Regular" w:hint="eastAsia"/>
          <w:spacing w:val="-3"/>
          <w:position w:val="-1"/>
          <w:sz w:val="28"/>
          <w:szCs w:val="28"/>
        </w:rPr>
        <w:t>生</w:t>
      </w: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選修</w:t>
      </w:r>
      <w:r w:rsidRPr="00F61026">
        <w:rPr>
          <w:rFonts w:ascii="標楷體" w:eastAsia="標楷體" w:hAnsi="標楷體" w:cs="思源黑体 CN Regular" w:hint="eastAsia"/>
          <w:spacing w:val="-3"/>
          <w:position w:val="-1"/>
          <w:sz w:val="28"/>
          <w:szCs w:val="28"/>
        </w:rPr>
        <w:t>通識</w:t>
      </w: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領域性</w:t>
      </w:r>
      <w:r w:rsidRPr="00F61026">
        <w:rPr>
          <w:rFonts w:ascii="標楷體" w:eastAsia="標楷體" w:hAnsi="標楷體" w:cs="思源黑体 CN Regular" w:hint="eastAsia"/>
          <w:spacing w:val="-3"/>
          <w:position w:val="-1"/>
          <w:sz w:val="28"/>
          <w:szCs w:val="28"/>
        </w:rPr>
        <w:t>質相近之</w:t>
      </w:r>
      <w:r w:rsidRPr="00F61026">
        <w:rPr>
          <w:rFonts w:ascii="標楷體" w:eastAsia="標楷體" w:hAnsi="標楷體" w:cs="思源黑体 CN Regular" w:hint="eastAsia"/>
          <w:spacing w:val="-5"/>
          <w:position w:val="-1"/>
          <w:sz w:val="28"/>
          <w:szCs w:val="28"/>
        </w:rPr>
        <w:t>課</w:t>
      </w:r>
      <w:r w:rsidRPr="00F61026">
        <w:rPr>
          <w:rFonts w:ascii="標楷體" w:eastAsia="標楷體" w:hAnsi="標楷體" w:cs="思源黑体 CN Regular" w:hint="eastAsia"/>
          <w:spacing w:val="-3"/>
          <w:position w:val="-1"/>
          <w:sz w:val="28"/>
          <w:szCs w:val="28"/>
        </w:rPr>
        <w:t>程</w:t>
      </w: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。如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列</w:t>
      </w:r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為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不</w:t>
      </w:r>
      <w:proofErr w:type="gramStart"/>
      <w:r w:rsidRPr="00F61026">
        <w:rPr>
          <w:rFonts w:ascii="標楷體" w:eastAsia="標楷體" w:hAnsi="標楷體" w:cs="思源黑体 CN Regular" w:hint="eastAsia"/>
          <w:sz w:val="28"/>
          <w:szCs w:val="28"/>
        </w:rPr>
        <w:t>採</w:t>
      </w:r>
      <w:proofErr w:type="gramEnd"/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認之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通識教</w:t>
      </w:r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育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課程</w:t>
      </w:r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，本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系學生</w:t>
      </w:r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選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修該</w:t>
      </w:r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課程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，不</w:t>
      </w:r>
      <w:proofErr w:type="gramStart"/>
      <w:r w:rsidRPr="00F61026">
        <w:rPr>
          <w:rFonts w:ascii="標楷體" w:eastAsia="標楷體" w:hAnsi="標楷體" w:cs="思源黑体 CN Regular" w:hint="eastAsia"/>
          <w:sz w:val="28"/>
          <w:szCs w:val="28"/>
        </w:rPr>
        <w:t>採</w:t>
      </w:r>
      <w:proofErr w:type="gramEnd"/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計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為通識教育畢</w:t>
      </w:r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業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學分</w:t>
      </w:r>
      <w:r w:rsidR="00FA6BA4">
        <w:rPr>
          <w:rFonts w:ascii="標楷體" w:eastAsia="標楷體" w:hAnsi="標楷體" w:cs="思源黑体 CN Regular" w:hint="eastAsia"/>
          <w:sz w:val="28"/>
          <w:szCs w:val="28"/>
        </w:rPr>
        <w:t>。</w:t>
      </w:r>
    </w:p>
    <w:p w:rsidR="00271E93" w:rsidRPr="00F61026" w:rsidRDefault="00271E93" w:rsidP="00271E93">
      <w:pPr>
        <w:pStyle w:val="af4"/>
        <w:numPr>
          <w:ilvl w:val="0"/>
          <w:numId w:val="49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F61026">
        <w:rPr>
          <w:rFonts w:eastAsia="標楷體" w:hint="eastAsia"/>
          <w:sz w:val="28"/>
          <w:szCs w:val="28"/>
        </w:rPr>
        <w:lastRenderedPageBreak/>
        <w:t>本系教師開設「動物保護與福利」於</w:t>
      </w:r>
      <w:r w:rsidRPr="00F61026">
        <w:rPr>
          <w:rFonts w:eastAsia="標楷體" w:hint="eastAsia"/>
          <w:sz w:val="28"/>
          <w:szCs w:val="28"/>
        </w:rPr>
        <w:t>107</w:t>
      </w:r>
      <w:r w:rsidRPr="00F61026">
        <w:rPr>
          <w:rFonts w:eastAsia="標楷體" w:hint="eastAsia"/>
          <w:sz w:val="28"/>
          <w:szCs w:val="28"/>
        </w:rPr>
        <w:t>學年度至</w:t>
      </w:r>
      <w:r w:rsidRPr="00F61026">
        <w:rPr>
          <w:rFonts w:eastAsia="標楷體" w:hint="eastAsia"/>
          <w:sz w:val="28"/>
          <w:szCs w:val="28"/>
        </w:rPr>
        <w:t>110</w:t>
      </w:r>
      <w:r w:rsidRPr="00F61026">
        <w:rPr>
          <w:rFonts w:eastAsia="標楷體" w:hint="eastAsia"/>
          <w:sz w:val="28"/>
          <w:szCs w:val="28"/>
        </w:rPr>
        <w:t>學年度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列</w:t>
      </w:r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為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不</w:t>
      </w:r>
      <w:proofErr w:type="gramStart"/>
      <w:r w:rsidRPr="00F61026">
        <w:rPr>
          <w:rFonts w:ascii="標楷體" w:eastAsia="標楷體" w:hAnsi="標楷體" w:cs="思源黑体 CN Regular" w:hint="eastAsia"/>
          <w:sz w:val="28"/>
          <w:szCs w:val="28"/>
        </w:rPr>
        <w:t>採</w:t>
      </w:r>
      <w:proofErr w:type="gramEnd"/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認之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通識教</w:t>
      </w:r>
      <w:r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育</w:t>
      </w:r>
      <w:r w:rsidRPr="00F61026">
        <w:rPr>
          <w:rFonts w:ascii="標楷體" w:eastAsia="標楷體" w:hAnsi="標楷體" w:cs="思源黑体 CN Regular" w:hint="eastAsia"/>
          <w:sz w:val="28"/>
          <w:szCs w:val="28"/>
        </w:rPr>
        <w:t>課程，擬持續辦理</w:t>
      </w:r>
      <w:r w:rsidRPr="00F61026">
        <w:rPr>
          <w:rFonts w:eastAsia="標楷體" w:hint="eastAsia"/>
          <w:sz w:val="28"/>
          <w:szCs w:val="28"/>
        </w:rPr>
        <w:t>。</w:t>
      </w:r>
    </w:p>
    <w:p w:rsidR="00271E93" w:rsidRPr="00F61026" w:rsidRDefault="00271E93" w:rsidP="00271E93">
      <w:pPr>
        <w:pStyle w:val="af4"/>
        <w:numPr>
          <w:ilvl w:val="0"/>
          <w:numId w:val="49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檢附110</w:t>
      </w:r>
      <w:proofErr w:type="gramStart"/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學年度通識</w:t>
      </w:r>
      <w:proofErr w:type="gramEnd"/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教育選修領域課程表</w:t>
      </w:r>
      <w:r w:rsidRPr="00F61026">
        <w:rPr>
          <w:rFonts w:ascii="標楷體" w:eastAsia="標楷體" w:hAnsi="標楷體" w:cs="思源黑体 CN Regular" w:hint="eastAsia"/>
          <w:spacing w:val="-1"/>
          <w:sz w:val="28"/>
          <w:szCs w:val="28"/>
        </w:rPr>
        <w:t>（附件</w:t>
      </w:r>
      <w:r w:rsidR="001954F9">
        <w:rPr>
          <w:rFonts w:ascii="標楷體" w:eastAsia="標楷體" w:hAnsi="標楷體" w:cs="思源黑体 CN Regular" w:hint="eastAsia"/>
          <w:spacing w:val="-1"/>
          <w:sz w:val="28"/>
          <w:szCs w:val="28"/>
        </w:rPr>
        <w:t>9</w:t>
      </w:r>
      <w:r w:rsidRPr="00F61026">
        <w:rPr>
          <w:rFonts w:ascii="標楷體" w:eastAsia="標楷體" w:hAnsi="標楷體" w:cs="思源黑体 CN Regular" w:hint="eastAsia"/>
          <w:spacing w:val="-1"/>
          <w:sz w:val="28"/>
          <w:szCs w:val="28"/>
        </w:rPr>
        <w:t>）</w:t>
      </w: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及新</w:t>
      </w:r>
      <w:proofErr w:type="gramStart"/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開</w:t>
      </w:r>
      <w:r w:rsidRPr="00F61026">
        <w:rPr>
          <w:rFonts w:ascii="標楷體" w:eastAsia="標楷體" w:hAnsi="標楷體" w:cs="思源黑体 CN Regular" w:hint="eastAsia"/>
          <w:spacing w:val="-3"/>
          <w:position w:val="-1"/>
          <w:sz w:val="28"/>
          <w:szCs w:val="28"/>
        </w:rPr>
        <w:t>通</w:t>
      </w: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識</w:t>
      </w:r>
      <w:proofErr w:type="gramEnd"/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教</w:t>
      </w:r>
      <w:r w:rsidRPr="00F61026">
        <w:rPr>
          <w:rFonts w:ascii="標楷體" w:eastAsia="標楷體" w:hAnsi="標楷體" w:cs="思源黑体 CN Regular" w:hint="eastAsia"/>
          <w:spacing w:val="-3"/>
          <w:position w:val="-1"/>
          <w:sz w:val="28"/>
          <w:szCs w:val="28"/>
        </w:rPr>
        <w:t>育課</w:t>
      </w:r>
      <w:r w:rsidRPr="00F61026">
        <w:rPr>
          <w:rFonts w:ascii="標楷體" w:eastAsia="標楷體" w:hAnsi="標楷體" w:cs="思源黑体 CN Regular" w:hint="eastAsia"/>
          <w:spacing w:val="1"/>
          <w:position w:val="-1"/>
          <w:sz w:val="28"/>
          <w:szCs w:val="28"/>
        </w:rPr>
        <w:t>程</w:t>
      </w:r>
      <w:r w:rsidRPr="00F61026">
        <w:rPr>
          <w:rFonts w:ascii="標楷體" w:eastAsia="標楷體" w:hAnsi="標楷體" w:cs="思源黑体 CN Regular" w:hint="eastAsia"/>
          <w:spacing w:val="-1"/>
          <w:sz w:val="28"/>
          <w:szCs w:val="28"/>
        </w:rPr>
        <w:t>（附件</w:t>
      </w:r>
      <w:r w:rsidR="001954F9">
        <w:rPr>
          <w:rFonts w:ascii="標楷體" w:eastAsia="標楷體" w:hAnsi="標楷體" w:cs="思源黑体 CN Regular" w:hint="eastAsia"/>
          <w:spacing w:val="-1"/>
          <w:sz w:val="28"/>
          <w:szCs w:val="28"/>
        </w:rPr>
        <w:t>10</w:t>
      </w:r>
      <w:r w:rsidRPr="00F61026">
        <w:rPr>
          <w:rFonts w:ascii="標楷體" w:eastAsia="標楷體" w:hAnsi="標楷體" w:cs="思源黑体 CN Regular" w:hint="eastAsia"/>
          <w:spacing w:val="-1"/>
          <w:sz w:val="28"/>
          <w:szCs w:val="28"/>
        </w:rPr>
        <w:t>）</w:t>
      </w:r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，如本系擬列為不</w:t>
      </w:r>
      <w:proofErr w:type="gramStart"/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採</w:t>
      </w:r>
      <w:proofErr w:type="gramEnd"/>
      <w:r w:rsidRPr="00F61026">
        <w:rPr>
          <w:rFonts w:ascii="標楷體" w:eastAsia="標楷體" w:hAnsi="標楷體" w:cs="思源黑体 CN Regular" w:hint="eastAsia"/>
          <w:position w:val="-1"/>
          <w:sz w:val="28"/>
          <w:szCs w:val="28"/>
        </w:rPr>
        <w:t>認之通識教育課程，將</w:t>
      </w:r>
      <w:r w:rsidR="00FA6BA4">
        <w:rPr>
          <w:rFonts w:ascii="標楷體" w:eastAsia="標楷體" w:hAnsi="標楷體" w:cs="思源黑体 CN Regular" w:hint="eastAsia"/>
          <w:spacing w:val="-3"/>
          <w:sz w:val="28"/>
          <w:szCs w:val="28"/>
        </w:rPr>
        <w:t>依本系</w:t>
      </w:r>
      <w:proofErr w:type="gramStart"/>
      <w:r w:rsidR="00FA6BA4">
        <w:rPr>
          <w:rFonts w:ascii="標楷體" w:eastAsia="標楷體" w:hAnsi="標楷體" w:cs="思源黑体 CN Regular" w:hint="eastAsia"/>
          <w:spacing w:val="-3"/>
          <w:sz w:val="28"/>
          <w:szCs w:val="28"/>
        </w:rPr>
        <w:t>系</w:t>
      </w:r>
      <w:proofErr w:type="gramEnd"/>
      <w:r w:rsidR="00FA6BA4">
        <w:rPr>
          <w:rFonts w:ascii="標楷體" w:eastAsia="標楷體" w:hAnsi="標楷體" w:cs="思源黑体 CN Regular" w:hint="eastAsia"/>
          <w:spacing w:val="-3"/>
          <w:sz w:val="28"/>
          <w:szCs w:val="28"/>
        </w:rPr>
        <w:t>課程會議審議結果為據，提報教務處</w:t>
      </w:r>
      <w:r w:rsidR="00FA6BA4" w:rsidRPr="00F61026">
        <w:rPr>
          <w:rFonts w:eastAsia="標楷體" w:hint="eastAsia"/>
          <w:sz w:val="28"/>
          <w:szCs w:val="28"/>
        </w:rPr>
        <w:t>通識教育中心</w:t>
      </w:r>
      <w:r w:rsidR="00FA6BA4">
        <w:rPr>
          <w:rFonts w:eastAsia="標楷體" w:hint="eastAsia"/>
          <w:sz w:val="28"/>
          <w:szCs w:val="28"/>
        </w:rPr>
        <w:t>。</w:t>
      </w:r>
    </w:p>
    <w:p w:rsidR="00271E93" w:rsidRDefault="00271E93" w:rsidP="00271E93">
      <w:pPr>
        <w:spacing w:line="420" w:lineRule="exact"/>
        <w:ind w:left="840" w:hangingChars="300" w:hanging="840"/>
        <w:rPr>
          <w:rFonts w:ascii="標楷體" w:eastAsia="標楷體" w:hAnsi="標楷體" w:cs="思源黑体 CN Regular"/>
          <w:sz w:val="28"/>
          <w:szCs w:val="28"/>
        </w:rPr>
      </w:pPr>
      <w:r w:rsidRPr="006F27D4">
        <w:rPr>
          <w:rFonts w:eastAsia="標楷體" w:hint="eastAsia"/>
          <w:bCs/>
          <w:sz w:val="28"/>
          <w:szCs w:val="28"/>
        </w:rPr>
        <w:t>決議：</w:t>
      </w:r>
      <w:r w:rsidR="00FA6BA4" w:rsidRPr="00F61026">
        <w:rPr>
          <w:rFonts w:eastAsia="標楷體" w:hint="eastAsia"/>
          <w:sz w:val="28"/>
          <w:szCs w:val="28"/>
        </w:rPr>
        <w:t>本系教師開設「動物保護與福利」</w:t>
      </w:r>
      <w:r w:rsidR="00FA6BA4">
        <w:rPr>
          <w:rFonts w:eastAsia="標楷體" w:hint="eastAsia"/>
          <w:sz w:val="28"/>
          <w:szCs w:val="28"/>
        </w:rPr>
        <w:t>111</w:t>
      </w:r>
      <w:r w:rsidR="00FA6BA4" w:rsidRPr="00F61026">
        <w:rPr>
          <w:rFonts w:eastAsia="標楷體" w:hint="eastAsia"/>
          <w:sz w:val="28"/>
          <w:szCs w:val="28"/>
        </w:rPr>
        <w:t>學年度</w:t>
      </w:r>
      <w:r w:rsidR="00FA6BA4" w:rsidRPr="00F61026">
        <w:rPr>
          <w:rFonts w:ascii="標楷體" w:eastAsia="標楷體" w:hAnsi="標楷體" w:cs="思源黑体 CN Regular" w:hint="eastAsia"/>
          <w:sz w:val="28"/>
          <w:szCs w:val="28"/>
        </w:rPr>
        <w:t>列</w:t>
      </w:r>
      <w:r w:rsidR="00FA6BA4"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為</w:t>
      </w:r>
      <w:r w:rsidR="00FA6BA4" w:rsidRPr="00F61026">
        <w:rPr>
          <w:rFonts w:ascii="標楷體" w:eastAsia="標楷體" w:hAnsi="標楷體" w:cs="思源黑体 CN Regular" w:hint="eastAsia"/>
          <w:sz w:val="28"/>
          <w:szCs w:val="28"/>
        </w:rPr>
        <w:t>不</w:t>
      </w:r>
      <w:proofErr w:type="gramStart"/>
      <w:r w:rsidR="00FA6BA4" w:rsidRPr="00F61026">
        <w:rPr>
          <w:rFonts w:ascii="標楷體" w:eastAsia="標楷體" w:hAnsi="標楷體" w:cs="思源黑体 CN Regular" w:hint="eastAsia"/>
          <w:sz w:val="28"/>
          <w:szCs w:val="28"/>
        </w:rPr>
        <w:t>採</w:t>
      </w:r>
      <w:proofErr w:type="gramEnd"/>
      <w:r w:rsidR="00FA6BA4"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認之</w:t>
      </w:r>
      <w:r w:rsidR="00FA6BA4" w:rsidRPr="00F61026">
        <w:rPr>
          <w:rFonts w:ascii="標楷體" w:eastAsia="標楷體" w:hAnsi="標楷體" w:cs="思源黑体 CN Regular" w:hint="eastAsia"/>
          <w:sz w:val="28"/>
          <w:szCs w:val="28"/>
        </w:rPr>
        <w:t>通識教</w:t>
      </w:r>
      <w:r w:rsidR="00FA6BA4"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育</w:t>
      </w:r>
      <w:r w:rsidR="00FA6BA4" w:rsidRPr="00F61026">
        <w:rPr>
          <w:rFonts w:ascii="標楷體" w:eastAsia="標楷體" w:hAnsi="標楷體" w:cs="思源黑体 CN Regular" w:hint="eastAsia"/>
          <w:sz w:val="28"/>
          <w:szCs w:val="28"/>
        </w:rPr>
        <w:t>課程，</w:t>
      </w:r>
      <w:r w:rsidR="00FA6BA4">
        <w:rPr>
          <w:rFonts w:ascii="標楷體" w:eastAsia="標楷體" w:hAnsi="標楷體" w:cs="思源黑体 CN Regular" w:hint="eastAsia"/>
          <w:sz w:val="28"/>
          <w:szCs w:val="28"/>
        </w:rPr>
        <w:t>其餘均</w:t>
      </w:r>
      <w:proofErr w:type="gramStart"/>
      <w:r w:rsidR="00FA6BA4">
        <w:rPr>
          <w:rFonts w:ascii="標楷體" w:eastAsia="標楷體" w:hAnsi="標楷體" w:cs="思源黑体 CN Regular" w:hint="eastAsia"/>
          <w:sz w:val="28"/>
          <w:szCs w:val="28"/>
        </w:rPr>
        <w:t>採</w:t>
      </w:r>
      <w:proofErr w:type="gramEnd"/>
      <w:r w:rsidR="00FA6BA4">
        <w:rPr>
          <w:rFonts w:ascii="標楷體" w:eastAsia="標楷體" w:hAnsi="標楷體" w:cs="思源黑体 CN Regular" w:hint="eastAsia"/>
          <w:sz w:val="28"/>
          <w:szCs w:val="28"/>
        </w:rPr>
        <w:t>認為</w:t>
      </w:r>
      <w:r w:rsidR="00FA6BA4"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本</w:t>
      </w:r>
      <w:r w:rsidR="00FA6BA4" w:rsidRPr="00F61026">
        <w:rPr>
          <w:rFonts w:ascii="標楷體" w:eastAsia="標楷體" w:hAnsi="標楷體" w:cs="思源黑体 CN Regular" w:hint="eastAsia"/>
          <w:sz w:val="28"/>
          <w:szCs w:val="28"/>
        </w:rPr>
        <w:t>系學生通識教育畢</w:t>
      </w:r>
      <w:r w:rsidR="00FA6BA4" w:rsidRPr="00F61026">
        <w:rPr>
          <w:rFonts w:ascii="標楷體" w:eastAsia="標楷體" w:hAnsi="標楷體" w:cs="思源黑体 CN Regular" w:hint="eastAsia"/>
          <w:spacing w:val="-3"/>
          <w:sz w:val="28"/>
          <w:szCs w:val="28"/>
        </w:rPr>
        <w:t>業</w:t>
      </w:r>
      <w:r w:rsidR="00FA6BA4" w:rsidRPr="00F61026">
        <w:rPr>
          <w:rFonts w:ascii="標楷體" w:eastAsia="標楷體" w:hAnsi="標楷體" w:cs="思源黑体 CN Regular" w:hint="eastAsia"/>
          <w:sz w:val="28"/>
          <w:szCs w:val="28"/>
        </w:rPr>
        <w:t>學分</w:t>
      </w:r>
      <w:r w:rsidR="00B7429F">
        <w:rPr>
          <w:rFonts w:ascii="標楷體" w:eastAsia="標楷體" w:hAnsi="標楷體" w:cs="思源黑体 CN Regular" w:hint="eastAsia"/>
          <w:sz w:val="28"/>
          <w:szCs w:val="28"/>
        </w:rPr>
        <w:t>。</w:t>
      </w:r>
    </w:p>
    <w:p w:rsidR="00FA6BA4" w:rsidRPr="00FA6BA4" w:rsidRDefault="00FA6BA4" w:rsidP="00271E93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FA6BA4" w:rsidRPr="00FA6BA4" w:rsidRDefault="00FA6BA4" w:rsidP="00271E93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FA6BA4" w:rsidRDefault="00FA6BA4" w:rsidP="00FA6BA4">
      <w:pPr>
        <w:pStyle w:val="a4"/>
        <w:numPr>
          <w:ilvl w:val="0"/>
          <w:numId w:val="27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臨時動議</w:t>
      </w:r>
      <w:r w:rsidRPr="009A4B10">
        <w:rPr>
          <w:rFonts w:eastAsia="標楷體" w:hint="eastAsia"/>
          <w:b/>
          <w:sz w:val="28"/>
          <w:szCs w:val="28"/>
        </w:rPr>
        <w:t>：</w:t>
      </w:r>
    </w:p>
    <w:p w:rsidR="00E46A19" w:rsidRPr="00E46A19" w:rsidRDefault="00E46A19" w:rsidP="00E46A19">
      <w:pPr>
        <w:spacing w:line="420" w:lineRule="exact"/>
        <w:rPr>
          <w:rFonts w:eastAsia="標楷體"/>
          <w:b/>
          <w:sz w:val="28"/>
          <w:szCs w:val="28"/>
        </w:rPr>
      </w:pPr>
      <w:r w:rsidRPr="00E46A19">
        <w:rPr>
          <w:rFonts w:eastAsia="標楷體" w:hint="eastAsia"/>
          <w:b/>
          <w:sz w:val="28"/>
          <w:szCs w:val="28"/>
        </w:rPr>
        <w:t>提案</w:t>
      </w:r>
      <w:proofErr w:type="gramStart"/>
      <w:r w:rsidRPr="00E46A19">
        <w:rPr>
          <w:rFonts w:eastAsia="標楷體" w:hint="eastAsia"/>
          <w:b/>
          <w:sz w:val="28"/>
          <w:szCs w:val="28"/>
        </w:rPr>
        <w:t>一</w:t>
      </w:r>
      <w:proofErr w:type="gramEnd"/>
      <w:r w:rsidRPr="00E46A19">
        <w:rPr>
          <w:rFonts w:eastAsia="標楷體" w:hint="eastAsia"/>
          <w:b/>
          <w:sz w:val="28"/>
          <w:szCs w:val="28"/>
        </w:rPr>
        <w:t xml:space="preserve">                                      </w:t>
      </w:r>
      <w:r w:rsidRPr="00E46A19">
        <w:rPr>
          <w:rFonts w:eastAsia="標楷體" w:hint="eastAsia"/>
          <w:b/>
          <w:sz w:val="28"/>
          <w:szCs w:val="28"/>
        </w:rPr>
        <w:t>提案人：陳</w:t>
      </w:r>
      <w:r w:rsidR="00EE18C2">
        <w:rPr>
          <w:rFonts w:ascii="標楷體" w:eastAsia="標楷體" w:hAnsi="標楷體" w:hint="eastAsia"/>
          <w:b/>
          <w:sz w:val="28"/>
          <w:szCs w:val="28"/>
        </w:rPr>
        <w:t>○○</w:t>
      </w:r>
      <w:r w:rsidRPr="00E46A19">
        <w:rPr>
          <w:rFonts w:eastAsia="標楷體" w:hint="eastAsia"/>
          <w:b/>
          <w:sz w:val="28"/>
          <w:szCs w:val="28"/>
        </w:rPr>
        <w:t>委員</w:t>
      </w:r>
    </w:p>
    <w:p w:rsidR="00E46A19" w:rsidRPr="00E46A19" w:rsidRDefault="00E46A19" w:rsidP="00E46A19">
      <w:pPr>
        <w:spacing w:line="420" w:lineRule="exact"/>
        <w:ind w:left="841" w:hangingChars="300" w:hanging="841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案由：</w:t>
      </w:r>
      <w:r w:rsidRPr="00E46A19">
        <w:rPr>
          <w:rFonts w:eastAsia="標楷體" w:hint="eastAsia"/>
          <w:sz w:val="28"/>
          <w:szCs w:val="28"/>
        </w:rPr>
        <w:t>進修學士班一年級本系課程星期四</w:t>
      </w:r>
      <w:r w:rsidRPr="00E46A19">
        <w:rPr>
          <w:rFonts w:eastAsia="標楷體" w:hint="eastAsia"/>
          <w:sz w:val="28"/>
          <w:szCs w:val="28"/>
        </w:rPr>
        <w:t>A-B</w:t>
      </w:r>
      <w:proofErr w:type="gramStart"/>
      <w:r w:rsidRPr="00E46A19">
        <w:rPr>
          <w:rFonts w:eastAsia="標楷體" w:hint="eastAsia"/>
          <w:sz w:val="28"/>
          <w:szCs w:val="28"/>
        </w:rPr>
        <w:t>節空堂</w:t>
      </w:r>
      <w:proofErr w:type="gramEnd"/>
      <w:r w:rsidRPr="00E46A19">
        <w:rPr>
          <w:rFonts w:eastAsia="標楷體" w:hint="eastAsia"/>
          <w:sz w:val="28"/>
          <w:szCs w:val="28"/>
        </w:rPr>
        <w:t>，為有效利用學習時間，考量進修學士班畢業學分及修課時間，請妥善安排課程，提請討論。</w:t>
      </w:r>
    </w:p>
    <w:p w:rsidR="00E46A19" w:rsidRPr="00E46A19" w:rsidRDefault="00E46A19" w:rsidP="00E46A19">
      <w:pPr>
        <w:spacing w:line="420" w:lineRule="exact"/>
        <w:ind w:left="841" w:hangingChars="300" w:hanging="841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決議：</w:t>
      </w:r>
      <w:r w:rsidRPr="00E46A19">
        <w:rPr>
          <w:rFonts w:eastAsia="標楷體" w:hint="eastAsia"/>
          <w:sz w:val="28"/>
          <w:szCs w:val="28"/>
        </w:rPr>
        <w:t>將協調本系教師開設課程或由外系教師支援進修學士班課程。</w:t>
      </w:r>
    </w:p>
    <w:p w:rsidR="00E46A19" w:rsidRPr="00E46A19" w:rsidRDefault="00E46A19" w:rsidP="00E46A19">
      <w:pPr>
        <w:spacing w:line="420" w:lineRule="exact"/>
        <w:rPr>
          <w:rFonts w:eastAsia="標楷體"/>
          <w:b/>
          <w:sz w:val="28"/>
          <w:szCs w:val="28"/>
        </w:rPr>
      </w:pPr>
    </w:p>
    <w:p w:rsidR="00862786" w:rsidRDefault="00862786" w:rsidP="00FB04C3">
      <w:pPr>
        <w:pStyle w:val="a4"/>
        <w:numPr>
          <w:ilvl w:val="0"/>
          <w:numId w:val="27"/>
        </w:numPr>
        <w:spacing w:line="4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A4B10">
        <w:rPr>
          <w:rFonts w:eastAsia="標楷體" w:hint="eastAsia"/>
          <w:b/>
          <w:sz w:val="28"/>
          <w:szCs w:val="28"/>
        </w:rPr>
        <w:t>散會</w:t>
      </w:r>
      <w:r w:rsidR="00FB04C3" w:rsidRPr="009A4B10">
        <w:rPr>
          <w:rFonts w:eastAsia="標楷體" w:hint="eastAsia"/>
          <w:b/>
          <w:sz w:val="28"/>
          <w:szCs w:val="28"/>
        </w:rPr>
        <w:t>：</w:t>
      </w:r>
      <w:r w:rsidR="00E46A19">
        <w:rPr>
          <w:rFonts w:eastAsia="標楷體" w:hint="eastAsia"/>
          <w:b/>
          <w:sz w:val="28"/>
          <w:szCs w:val="28"/>
        </w:rPr>
        <w:t>12</w:t>
      </w:r>
      <w:r w:rsidR="00E46A19">
        <w:rPr>
          <w:rFonts w:eastAsia="標楷體" w:hint="eastAsia"/>
          <w:b/>
          <w:sz w:val="28"/>
          <w:szCs w:val="28"/>
        </w:rPr>
        <w:t>時</w:t>
      </w:r>
      <w:r w:rsidR="00E46A19">
        <w:rPr>
          <w:rFonts w:eastAsia="標楷體" w:hint="eastAsia"/>
          <w:b/>
          <w:sz w:val="28"/>
          <w:szCs w:val="28"/>
        </w:rPr>
        <w:t>50</w:t>
      </w:r>
      <w:r w:rsidR="00E46A19">
        <w:rPr>
          <w:rFonts w:eastAsia="標楷體" w:hint="eastAsia"/>
          <w:b/>
          <w:sz w:val="28"/>
          <w:szCs w:val="28"/>
        </w:rPr>
        <w:t>分</w:t>
      </w:r>
    </w:p>
    <w:p w:rsidR="001940A0" w:rsidRPr="001940A0" w:rsidRDefault="001940A0" w:rsidP="001940A0">
      <w:pPr>
        <w:spacing w:line="420" w:lineRule="exact"/>
        <w:jc w:val="both"/>
        <w:rPr>
          <w:rFonts w:eastAsia="標楷體"/>
          <w:b/>
          <w:sz w:val="28"/>
          <w:szCs w:val="28"/>
        </w:rPr>
      </w:pPr>
    </w:p>
    <w:sectPr w:rsidR="001940A0" w:rsidRPr="001940A0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6E" w:rsidRDefault="0049216E" w:rsidP="0017062F">
      <w:r>
        <w:separator/>
      </w:r>
    </w:p>
  </w:endnote>
  <w:endnote w:type="continuationSeparator" w:id="0">
    <w:p w:rsidR="0049216E" w:rsidRDefault="0049216E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思源黑体 CN Regular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8C2" w:rsidRPr="00EE18C2">
          <w:rPr>
            <w:noProof/>
            <w:lang w:val="zh-TW"/>
          </w:rPr>
          <w:t>1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6E" w:rsidRDefault="0049216E" w:rsidP="0017062F">
      <w:r>
        <w:separator/>
      </w:r>
    </w:p>
  </w:footnote>
  <w:footnote w:type="continuationSeparator" w:id="0">
    <w:p w:rsidR="0049216E" w:rsidRDefault="0049216E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87E3F"/>
    <w:multiLevelType w:val="hybridMultilevel"/>
    <w:tmpl w:val="9B442C70"/>
    <w:lvl w:ilvl="0" w:tplc="9840628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94247B"/>
    <w:multiLevelType w:val="hybridMultilevel"/>
    <w:tmpl w:val="F3A2580A"/>
    <w:lvl w:ilvl="0" w:tplc="5D420B90">
      <w:start w:val="1"/>
      <w:numFmt w:val="taiwaneseCountingThousand"/>
      <w:lvlText w:val="%1、"/>
      <w:lvlJc w:val="left"/>
      <w:pPr>
        <w:ind w:left="1005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 w15:restartNumberingAfterBreak="0">
    <w:nsid w:val="0A963D45"/>
    <w:multiLevelType w:val="hybridMultilevel"/>
    <w:tmpl w:val="D1EE49C8"/>
    <w:lvl w:ilvl="0" w:tplc="BCE63AA8">
      <w:start w:val="1"/>
      <w:numFmt w:val="decimal"/>
      <w:lvlText w:val="%1."/>
      <w:lvlJc w:val="left"/>
      <w:pPr>
        <w:ind w:left="960" w:hanging="360"/>
      </w:pPr>
      <w:rPr>
        <w:rFonts w:ascii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BE202A9"/>
    <w:multiLevelType w:val="hybridMultilevel"/>
    <w:tmpl w:val="BF4AF7CC"/>
    <w:lvl w:ilvl="0" w:tplc="F2B8069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5" w15:restartNumberingAfterBreak="0">
    <w:nsid w:val="0DAB788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0F2667F6"/>
    <w:multiLevelType w:val="hybridMultilevel"/>
    <w:tmpl w:val="E138B430"/>
    <w:lvl w:ilvl="0" w:tplc="CA5CCD0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101120BC"/>
    <w:multiLevelType w:val="hybridMultilevel"/>
    <w:tmpl w:val="8EE6B668"/>
    <w:lvl w:ilvl="0" w:tplc="C144F9A4">
      <w:start w:val="1"/>
      <w:numFmt w:val="decimal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116A4CDD"/>
    <w:multiLevelType w:val="hybridMultilevel"/>
    <w:tmpl w:val="D1A8A012"/>
    <w:lvl w:ilvl="0" w:tplc="452E47F6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1E66477"/>
    <w:multiLevelType w:val="hybridMultilevel"/>
    <w:tmpl w:val="ECFABE3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9E3FCB"/>
    <w:multiLevelType w:val="hybridMultilevel"/>
    <w:tmpl w:val="44A4C02A"/>
    <w:lvl w:ilvl="0" w:tplc="872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91F6680"/>
    <w:multiLevelType w:val="hybridMultilevel"/>
    <w:tmpl w:val="5AEA221A"/>
    <w:lvl w:ilvl="0" w:tplc="9B4899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377716"/>
    <w:multiLevelType w:val="hybridMultilevel"/>
    <w:tmpl w:val="244E0656"/>
    <w:lvl w:ilvl="0" w:tplc="46DE378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13" w15:restartNumberingAfterBreak="0">
    <w:nsid w:val="1F413FCF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1F983EA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1FB47E62"/>
    <w:multiLevelType w:val="hybridMultilevel"/>
    <w:tmpl w:val="EDCC4430"/>
    <w:lvl w:ilvl="0" w:tplc="70D2A61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821151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2BDF46CB"/>
    <w:multiLevelType w:val="hybridMultilevel"/>
    <w:tmpl w:val="33AA898A"/>
    <w:lvl w:ilvl="0" w:tplc="EBFA5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566E83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F1039ED"/>
    <w:multiLevelType w:val="hybridMultilevel"/>
    <w:tmpl w:val="B80C29C2"/>
    <w:lvl w:ilvl="0" w:tplc="E288160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05C7D7F"/>
    <w:multiLevelType w:val="hybridMultilevel"/>
    <w:tmpl w:val="4814B0B4"/>
    <w:lvl w:ilvl="0" w:tplc="7F264F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331F5799"/>
    <w:multiLevelType w:val="hybridMultilevel"/>
    <w:tmpl w:val="19EE0AE0"/>
    <w:lvl w:ilvl="0" w:tplc="769A8BF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33E1272"/>
    <w:multiLevelType w:val="hybridMultilevel"/>
    <w:tmpl w:val="C1102226"/>
    <w:lvl w:ilvl="0" w:tplc="71C634D2">
      <w:start w:val="2"/>
      <w:numFmt w:val="taiwaneseCountingThousand"/>
      <w:lvlText w:val="%1、"/>
      <w:lvlJc w:val="left"/>
      <w:pPr>
        <w:ind w:left="114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352226F5"/>
    <w:multiLevelType w:val="hybridMultilevel"/>
    <w:tmpl w:val="89A4E05C"/>
    <w:lvl w:ilvl="0" w:tplc="9D0A1D68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36715723"/>
    <w:multiLevelType w:val="hybridMultilevel"/>
    <w:tmpl w:val="D9EA99C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6D666C9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381A07BE"/>
    <w:multiLevelType w:val="hybridMultilevel"/>
    <w:tmpl w:val="5060CFC0"/>
    <w:lvl w:ilvl="0" w:tplc="A952188E">
      <w:start w:val="2"/>
      <w:numFmt w:val="taiwaneseCountingThousand"/>
      <w:lvlText w:val="%1、"/>
      <w:lvlJc w:val="left"/>
      <w:pPr>
        <w:ind w:left="1050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38723996"/>
    <w:multiLevelType w:val="hybridMultilevel"/>
    <w:tmpl w:val="73B41B8C"/>
    <w:lvl w:ilvl="0" w:tplc="6876F4E4">
      <w:start w:val="1"/>
      <w:numFmt w:val="taiwaneseCountingThousand"/>
      <w:lvlText w:val="%1、"/>
      <w:lvlJc w:val="left"/>
      <w:pPr>
        <w:ind w:left="117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396C14F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39F81A23"/>
    <w:multiLevelType w:val="hybridMultilevel"/>
    <w:tmpl w:val="7E52B6D2"/>
    <w:lvl w:ilvl="0" w:tplc="1FC2D662">
      <w:start w:val="1"/>
      <w:numFmt w:val="taiwaneseCountingThousand"/>
      <w:lvlText w:val="%1、"/>
      <w:lvlJc w:val="left"/>
      <w:pPr>
        <w:ind w:left="5257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30" w15:restartNumberingAfterBreak="0">
    <w:nsid w:val="3C793924"/>
    <w:multiLevelType w:val="hybridMultilevel"/>
    <w:tmpl w:val="FEF80390"/>
    <w:lvl w:ilvl="0" w:tplc="ECD67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F21145E"/>
    <w:multiLevelType w:val="hybridMultilevel"/>
    <w:tmpl w:val="5588CDB0"/>
    <w:lvl w:ilvl="0" w:tplc="4D308F0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40036E52"/>
    <w:multiLevelType w:val="hybridMultilevel"/>
    <w:tmpl w:val="354AE89C"/>
    <w:lvl w:ilvl="0" w:tplc="AB30E6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EB4DED6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 w:tplc="49745070">
      <w:start w:val="5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35D7BBF"/>
    <w:multiLevelType w:val="hybridMultilevel"/>
    <w:tmpl w:val="DF94D0FC"/>
    <w:lvl w:ilvl="0" w:tplc="39BAF14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5DF3013"/>
    <w:multiLevelType w:val="hybridMultilevel"/>
    <w:tmpl w:val="EBDCD646"/>
    <w:lvl w:ilvl="0" w:tplc="2C2CE4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48510D22"/>
    <w:multiLevelType w:val="hybridMultilevel"/>
    <w:tmpl w:val="AFA837DC"/>
    <w:lvl w:ilvl="0" w:tplc="EF9E1A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4AF1467C"/>
    <w:multiLevelType w:val="hybridMultilevel"/>
    <w:tmpl w:val="4E5EEC52"/>
    <w:lvl w:ilvl="0" w:tplc="87B0D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4CE22DEB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8" w15:restartNumberingAfterBreak="0">
    <w:nsid w:val="4E195FF0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49E6DB6"/>
    <w:multiLevelType w:val="hybridMultilevel"/>
    <w:tmpl w:val="8F1A4CC6"/>
    <w:lvl w:ilvl="0" w:tplc="5C92CD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1" w15:restartNumberingAfterBreak="0">
    <w:nsid w:val="575518C2"/>
    <w:multiLevelType w:val="hybridMultilevel"/>
    <w:tmpl w:val="871CDE14"/>
    <w:lvl w:ilvl="0" w:tplc="1340DD2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2" w15:restartNumberingAfterBreak="0">
    <w:nsid w:val="57841B23"/>
    <w:multiLevelType w:val="hybridMultilevel"/>
    <w:tmpl w:val="174ABBFC"/>
    <w:lvl w:ilvl="0" w:tplc="BB88C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26E5E19"/>
    <w:multiLevelType w:val="hybridMultilevel"/>
    <w:tmpl w:val="DB66902A"/>
    <w:lvl w:ilvl="0" w:tplc="B8923E3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4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5" w15:restartNumberingAfterBreak="0">
    <w:nsid w:val="6EA0385B"/>
    <w:multiLevelType w:val="hybridMultilevel"/>
    <w:tmpl w:val="7D1AD5A2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D51D7E"/>
    <w:multiLevelType w:val="hybridMultilevel"/>
    <w:tmpl w:val="C8865D40"/>
    <w:lvl w:ilvl="0" w:tplc="13CE0A76">
      <w:start w:val="1"/>
      <w:numFmt w:val="taiwaneseCountingThousand"/>
      <w:lvlText w:val="%1、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225407D"/>
    <w:multiLevelType w:val="hybridMultilevel"/>
    <w:tmpl w:val="7DA6E84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30A23D4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71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num w:numId="1">
    <w:abstractNumId w:val="32"/>
  </w:num>
  <w:num w:numId="2">
    <w:abstractNumId w:val="42"/>
  </w:num>
  <w:num w:numId="3">
    <w:abstractNumId w:val="10"/>
  </w:num>
  <w:num w:numId="4">
    <w:abstractNumId w:val="24"/>
  </w:num>
  <w:num w:numId="5">
    <w:abstractNumId w:val="47"/>
  </w:num>
  <w:num w:numId="6">
    <w:abstractNumId w:val="3"/>
  </w:num>
  <w:num w:numId="7">
    <w:abstractNumId w:val="34"/>
  </w:num>
  <w:num w:numId="8">
    <w:abstractNumId w:val="39"/>
  </w:num>
  <w:num w:numId="9">
    <w:abstractNumId w:val="20"/>
  </w:num>
  <w:num w:numId="10">
    <w:abstractNumId w:val="36"/>
  </w:num>
  <w:num w:numId="11">
    <w:abstractNumId w:val="7"/>
  </w:num>
  <w:num w:numId="12">
    <w:abstractNumId w:val="11"/>
  </w:num>
  <w:num w:numId="13">
    <w:abstractNumId w:val="3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35"/>
  </w:num>
  <w:num w:numId="19">
    <w:abstractNumId w:val="22"/>
  </w:num>
  <w:num w:numId="20">
    <w:abstractNumId w:val="26"/>
  </w:num>
  <w:num w:numId="21">
    <w:abstractNumId w:val="23"/>
  </w:num>
  <w:num w:numId="22">
    <w:abstractNumId w:val="46"/>
  </w:num>
  <w:num w:numId="23">
    <w:abstractNumId w:val="27"/>
  </w:num>
  <w:num w:numId="24">
    <w:abstractNumId w:val="48"/>
  </w:num>
  <w:num w:numId="25">
    <w:abstractNumId w:val="9"/>
  </w:num>
  <w:num w:numId="26">
    <w:abstractNumId w:val="45"/>
  </w:num>
  <w:num w:numId="27">
    <w:abstractNumId w:val="0"/>
  </w:num>
  <w:num w:numId="28">
    <w:abstractNumId w:val="44"/>
  </w:num>
  <w:num w:numId="29">
    <w:abstractNumId w:val="21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38"/>
  </w:num>
  <w:num w:numId="35">
    <w:abstractNumId w:val="37"/>
  </w:num>
  <w:num w:numId="36">
    <w:abstractNumId w:val="29"/>
  </w:num>
  <w:num w:numId="37">
    <w:abstractNumId w:val="17"/>
  </w:num>
  <w:num w:numId="38">
    <w:abstractNumId w:val="15"/>
  </w:num>
  <w:num w:numId="39">
    <w:abstractNumId w:val="40"/>
  </w:num>
  <w:num w:numId="40">
    <w:abstractNumId w:val="16"/>
  </w:num>
  <w:num w:numId="41">
    <w:abstractNumId w:val="41"/>
  </w:num>
  <w:num w:numId="42">
    <w:abstractNumId w:val="31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3"/>
  </w:num>
  <w:num w:numId="46">
    <w:abstractNumId w:val="5"/>
  </w:num>
  <w:num w:numId="47">
    <w:abstractNumId w:val="43"/>
  </w:num>
  <w:num w:numId="48">
    <w:abstractNumId w:val="25"/>
  </w:num>
  <w:num w:numId="49">
    <w:abstractNumId w:val="14"/>
  </w:num>
  <w:num w:numId="5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17FF1"/>
    <w:rsid w:val="00021671"/>
    <w:rsid w:val="00022864"/>
    <w:rsid w:val="000248A0"/>
    <w:rsid w:val="00024DBE"/>
    <w:rsid w:val="000311A1"/>
    <w:rsid w:val="00033820"/>
    <w:rsid w:val="0003568C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84C06"/>
    <w:rsid w:val="00094474"/>
    <w:rsid w:val="000956F3"/>
    <w:rsid w:val="0009588C"/>
    <w:rsid w:val="000A335D"/>
    <w:rsid w:val="000A3E81"/>
    <w:rsid w:val="000A4720"/>
    <w:rsid w:val="000A6247"/>
    <w:rsid w:val="000A68E6"/>
    <w:rsid w:val="000B0539"/>
    <w:rsid w:val="000B38A2"/>
    <w:rsid w:val="000B41AE"/>
    <w:rsid w:val="000B4F71"/>
    <w:rsid w:val="000C032B"/>
    <w:rsid w:val="000C0358"/>
    <w:rsid w:val="000C2B7A"/>
    <w:rsid w:val="000C42F6"/>
    <w:rsid w:val="000C4571"/>
    <w:rsid w:val="000C4B81"/>
    <w:rsid w:val="000D16EE"/>
    <w:rsid w:val="000D18B5"/>
    <w:rsid w:val="000D51A6"/>
    <w:rsid w:val="000D5FC9"/>
    <w:rsid w:val="000E12E0"/>
    <w:rsid w:val="000E3CD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3111"/>
    <w:rsid w:val="00147C6B"/>
    <w:rsid w:val="00152A89"/>
    <w:rsid w:val="00156374"/>
    <w:rsid w:val="00156C50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919B1"/>
    <w:rsid w:val="001921B1"/>
    <w:rsid w:val="001940A0"/>
    <w:rsid w:val="00194FEC"/>
    <w:rsid w:val="001954EE"/>
    <w:rsid w:val="001954F9"/>
    <w:rsid w:val="001A6CD2"/>
    <w:rsid w:val="001A6F1F"/>
    <w:rsid w:val="001B2FE9"/>
    <w:rsid w:val="001B4081"/>
    <w:rsid w:val="001C6545"/>
    <w:rsid w:val="001D01D5"/>
    <w:rsid w:val="001D27A9"/>
    <w:rsid w:val="001D48B9"/>
    <w:rsid w:val="001E4708"/>
    <w:rsid w:val="001E7697"/>
    <w:rsid w:val="001F2591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1E93"/>
    <w:rsid w:val="002731A4"/>
    <w:rsid w:val="00273DB0"/>
    <w:rsid w:val="002747BF"/>
    <w:rsid w:val="00275042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5532"/>
    <w:rsid w:val="002B714D"/>
    <w:rsid w:val="002C2136"/>
    <w:rsid w:val="002C43A0"/>
    <w:rsid w:val="002D5ED4"/>
    <w:rsid w:val="002E0606"/>
    <w:rsid w:val="002E0F22"/>
    <w:rsid w:val="002E10FA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44D7"/>
    <w:rsid w:val="00315CCC"/>
    <w:rsid w:val="0031611B"/>
    <w:rsid w:val="0032021E"/>
    <w:rsid w:val="00322897"/>
    <w:rsid w:val="00325E0D"/>
    <w:rsid w:val="0032720C"/>
    <w:rsid w:val="00327AAA"/>
    <w:rsid w:val="003308AF"/>
    <w:rsid w:val="00342D87"/>
    <w:rsid w:val="0034367F"/>
    <w:rsid w:val="00343DA0"/>
    <w:rsid w:val="00345C68"/>
    <w:rsid w:val="003460A5"/>
    <w:rsid w:val="00351095"/>
    <w:rsid w:val="00354738"/>
    <w:rsid w:val="003566B5"/>
    <w:rsid w:val="00362DA6"/>
    <w:rsid w:val="00365065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586F"/>
    <w:rsid w:val="003D143D"/>
    <w:rsid w:val="003D67FF"/>
    <w:rsid w:val="003D6DC8"/>
    <w:rsid w:val="003D7C9A"/>
    <w:rsid w:val="003E21AD"/>
    <w:rsid w:val="003E4270"/>
    <w:rsid w:val="003E64BA"/>
    <w:rsid w:val="003E6DB0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4AC1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DC4"/>
    <w:rsid w:val="0045366B"/>
    <w:rsid w:val="00455D64"/>
    <w:rsid w:val="00461D72"/>
    <w:rsid w:val="0046284C"/>
    <w:rsid w:val="00463B75"/>
    <w:rsid w:val="00464CC2"/>
    <w:rsid w:val="004705A9"/>
    <w:rsid w:val="00472DAF"/>
    <w:rsid w:val="0047395C"/>
    <w:rsid w:val="00475CDE"/>
    <w:rsid w:val="0047663B"/>
    <w:rsid w:val="00480DCD"/>
    <w:rsid w:val="00482C91"/>
    <w:rsid w:val="004846E7"/>
    <w:rsid w:val="00485C8B"/>
    <w:rsid w:val="00486081"/>
    <w:rsid w:val="004915C7"/>
    <w:rsid w:val="0049216E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C4E4D"/>
    <w:rsid w:val="004D16D3"/>
    <w:rsid w:val="004D2003"/>
    <w:rsid w:val="004D35CB"/>
    <w:rsid w:val="004E3BC9"/>
    <w:rsid w:val="004F02D9"/>
    <w:rsid w:val="004F0B3E"/>
    <w:rsid w:val="004F1073"/>
    <w:rsid w:val="004F23AD"/>
    <w:rsid w:val="004F70C5"/>
    <w:rsid w:val="00506110"/>
    <w:rsid w:val="005142AE"/>
    <w:rsid w:val="00514C95"/>
    <w:rsid w:val="00517BA4"/>
    <w:rsid w:val="00521007"/>
    <w:rsid w:val="005214D6"/>
    <w:rsid w:val="00521D6D"/>
    <w:rsid w:val="00524410"/>
    <w:rsid w:val="005275BC"/>
    <w:rsid w:val="00530ED4"/>
    <w:rsid w:val="00535A30"/>
    <w:rsid w:val="00535CA5"/>
    <w:rsid w:val="00540644"/>
    <w:rsid w:val="005535F3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6C45"/>
    <w:rsid w:val="005870D6"/>
    <w:rsid w:val="00592A8D"/>
    <w:rsid w:val="00594A83"/>
    <w:rsid w:val="00595D39"/>
    <w:rsid w:val="005968F9"/>
    <w:rsid w:val="0059703E"/>
    <w:rsid w:val="005A1846"/>
    <w:rsid w:val="005A1E73"/>
    <w:rsid w:val="005A26D1"/>
    <w:rsid w:val="005A5B7A"/>
    <w:rsid w:val="005A6B15"/>
    <w:rsid w:val="005B3B2C"/>
    <w:rsid w:val="005D127B"/>
    <w:rsid w:val="005D3EE0"/>
    <w:rsid w:val="005E1590"/>
    <w:rsid w:val="005E2014"/>
    <w:rsid w:val="005F0091"/>
    <w:rsid w:val="005F15FD"/>
    <w:rsid w:val="005F56E5"/>
    <w:rsid w:val="006013F6"/>
    <w:rsid w:val="00601F09"/>
    <w:rsid w:val="00607A85"/>
    <w:rsid w:val="00611A9F"/>
    <w:rsid w:val="006122D0"/>
    <w:rsid w:val="00620862"/>
    <w:rsid w:val="00624A5F"/>
    <w:rsid w:val="00626965"/>
    <w:rsid w:val="006316DA"/>
    <w:rsid w:val="00636B48"/>
    <w:rsid w:val="00636CD3"/>
    <w:rsid w:val="00636D8F"/>
    <w:rsid w:val="00636E91"/>
    <w:rsid w:val="00640E0F"/>
    <w:rsid w:val="00641BD6"/>
    <w:rsid w:val="00645B83"/>
    <w:rsid w:val="00647AF4"/>
    <w:rsid w:val="0065709A"/>
    <w:rsid w:val="006669F7"/>
    <w:rsid w:val="00670EA0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A6A9D"/>
    <w:rsid w:val="006B1EEB"/>
    <w:rsid w:val="006B305E"/>
    <w:rsid w:val="006B72B8"/>
    <w:rsid w:val="006C7791"/>
    <w:rsid w:val="006D1CF0"/>
    <w:rsid w:val="006D2910"/>
    <w:rsid w:val="006D3005"/>
    <w:rsid w:val="006D5CBD"/>
    <w:rsid w:val="006D6C41"/>
    <w:rsid w:val="006D6C97"/>
    <w:rsid w:val="006F27D4"/>
    <w:rsid w:val="006F3197"/>
    <w:rsid w:val="006F32B0"/>
    <w:rsid w:val="006F64CE"/>
    <w:rsid w:val="007007E6"/>
    <w:rsid w:val="00701B67"/>
    <w:rsid w:val="007034AD"/>
    <w:rsid w:val="00712F6C"/>
    <w:rsid w:val="0072309E"/>
    <w:rsid w:val="00723A4E"/>
    <w:rsid w:val="00725E42"/>
    <w:rsid w:val="007337F8"/>
    <w:rsid w:val="00735448"/>
    <w:rsid w:val="00740270"/>
    <w:rsid w:val="00740744"/>
    <w:rsid w:val="00742D54"/>
    <w:rsid w:val="007455CA"/>
    <w:rsid w:val="00750079"/>
    <w:rsid w:val="007507BF"/>
    <w:rsid w:val="00751B94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1ED9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79F2"/>
    <w:rsid w:val="008546D3"/>
    <w:rsid w:val="00854A37"/>
    <w:rsid w:val="0085674E"/>
    <w:rsid w:val="00862786"/>
    <w:rsid w:val="00865337"/>
    <w:rsid w:val="008702F0"/>
    <w:rsid w:val="00871B3D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988"/>
    <w:rsid w:val="008D3C61"/>
    <w:rsid w:val="008E1C68"/>
    <w:rsid w:val="008E1FE7"/>
    <w:rsid w:val="008E56C9"/>
    <w:rsid w:val="008E7887"/>
    <w:rsid w:val="008F1236"/>
    <w:rsid w:val="008F7041"/>
    <w:rsid w:val="008F7B28"/>
    <w:rsid w:val="00901E40"/>
    <w:rsid w:val="00902478"/>
    <w:rsid w:val="00911E2A"/>
    <w:rsid w:val="00912314"/>
    <w:rsid w:val="00914A07"/>
    <w:rsid w:val="00916E54"/>
    <w:rsid w:val="009216AB"/>
    <w:rsid w:val="00922AE0"/>
    <w:rsid w:val="00925A94"/>
    <w:rsid w:val="00930975"/>
    <w:rsid w:val="00930D31"/>
    <w:rsid w:val="00931619"/>
    <w:rsid w:val="009342E7"/>
    <w:rsid w:val="00934EE2"/>
    <w:rsid w:val="00935CA0"/>
    <w:rsid w:val="00936AF4"/>
    <w:rsid w:val="00937B4F"/>
    <w:rsid w:val="0094282E"/>
    <w:rsid w:val="00942C37"/>
    <w:rsid w:val="00943074"/>
    <w:rsid w:val="00944219"/>
    <w:rsid w:val="00951C1D"/>
    <w:rsid w:val="009530F3"/>
    <w:rsid w:val="0096130E"/>
    <w:rsid w:val="009614CA"/>
    <w:rsid w:val="00966D4D"/>
    <w:rsid w:val="00967222"/>
    <w:rsid w:val="00971314"/>
    <w:rsid w:val="00971B36"/>
    <w:rsid w:val="0097389C"/>
    <w:rsid w:val="00975D3C"/>
    <w:rsid w:val="00980BF3"/>
    <w:rsid w:val="009901AB"/>
    <w:rsid w:val="00992EAD"/>
    <w:rsid w:val="00994984"/>
    <w:rsid w:val="00997C25"/>
    <w:rsid w:val="00997F9D"/>
    <w:rsid w:val="009A0971"/>
    <w:rsid w:val="009A2FDE"/>
    <w:rsid w:val="009A4B10"/>
    <w:rsid w:val="009A50EA"/>
    <w:rsid w:val="009B219D"/>
    <w:rsid w:val="009B2FCF"/>
    <w:rsid w:val="009B39BD"/>
    <w:rsid w:val="009B435B"/>
    <w:rsid w:val="009B474B"/>
    <w:rsid w:val="009B4788"/>
    <w:rsid w:val="009C3235"/>
    <w:rsid w:val="009C3AE4"/>
    <w:rsid w:val="009C3B31"/>
    <w:rsid w:val="009C5D2A"/>
    <w:rsid w:val="009D1A31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5B37"/>
    <w:rsid w:val="00A17C00"/>
    <w:rsid w:val="00A231A1"/>
    <w:rsid w:val="00A326C0"/>
    <w:rsid w:val="00A40E3C"/>
    <w:rsid w:val="00A472AD"/>
    <w:rsid w:val="00A502C5"/>
    <w:rsid w:val="00A70B9B"/>
    <w:rsid w:val="00A74B08"/>
    <w:rsid w:val="00A75146"/>
    <w:rsid w:val="00A83DA5"/>
    <w:rsid w:val="00A86C7E"/>
    <w:rsid w:val="00A9014B"/>
    <w:rsid w:val="00A9295B"/>
    <w:rsid w:val="00A92AB2"/>
    <w:rsid w:val="00A94478"/>
    <w:rsid w:val="00A95CEB"/>
    <w:rsid w:val="00AB0DCA"/>
    <w:rsid w:val="00AB7031"/>
    <w:rsid w:val="00AB7A30"/>
    <w:rsid w:val="00AC06C7"/>
    <w:rsid w:val="00AC1DF2"/>
    <w:rsid w:val="00AD2F39"/>
    <w:rsid w:val="00AD59D6"/>
    <w:rsid w:val="00AE2E89"/>
    <w:rsid w:val="00AE388A"/>
    <w:rsid w:val="00AE3FC6"/>
    <w:rsid w:val="00AE56B0"/>
    <w:rsid w:val="00AE592C"/>
    <w:rsid w:val="00AF0883"/>
    <w:rsid w:val="00AF323F"/>
    <w:rsid w:val="00AF6367"/>
    <w:rsid w:val="00AF6D66"/>
    <w:rsid w:val="00B0472A"/>
    <w:rsid w:val="00B059ED"/>
    <w:rsid w:val="00B10023"/>
    <w:rsid w:val="00B11C65"/>
    <w:rsid w:val="00B1401E"/>
    <w:rsid w:val="00B15834"/>
    <w:rsid w:val="00B161AA"/>
    <w:rsid w:val="00B1717C"/>
    <w:rsid w:val="00B22AFD"/>
    <w:rsid w:val="00B31204"/>
    <w:rsid w:val="00B32180"/>
    <w:rsid w:val="00B44111"/>
    <w:rsid w:val="00B46DA0"/>
    <w:rsid w:val="00B5149F"/>
    <w:rsid w:val="00B51FB3"/>
    <w:rsid w:val="00B525CB"/>
    <w:rsid w:val="00B5593B"/>
    <w:rsid w:val="00B57E53"/>
    <w:rsid w:val="00B630CB"/>
    <w:rsid w:val="00B663CA"/>
    <w:rsid w:val="00B67142"/>
    <w:rsid w:val="00B67AFF"/>
    <w:rsid w:val="00B71329"/>
    <w:rsid w:val="00B733ED"/>
    <w:rsid w:val="00B736E0"/>
    <w:rsid w:val="00B7429F"/>
    <w:rsid w:val="00B76A22"/>
    <w:rsid w:val="00B7744E"/>
    <w:rsid w:val="00B81761"/>
    <w:rsid w:val="00B821F8"/>
    <w:rsid w:val="00B84E16"/>
    <w:rsid w:val="00B86C91"/>
    <w:rsid w:val="00B876A3"/>
    <w:rsid w:val="00B90A36"/>
    <w:rsid w:val="00B90FC9"/>
    <w:rsid w:val="00B93F65"/>
    <w:rsid w:val="00BA10EA"/>
    <w:rsid w:val="00BA1130"/>
    <w:rsid w:val="00BA77C0"/>
    <w:rsid w:val="00BB0859"/>
    <w:rsid w:val="00BB7903"/>
    <w:rsid w:val="00BC165E"/>
    <w:rsid w:val="00BC551C"/>
    <w:rsid w:val="00BC7714"/>
    <w:rsid w:val="00BD4348"/>
    <w:rsid w:val="00BD5F46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B7B"/>
    <w:rsid w:val="00C4648E"/>
    <w:rsid w:val="00C469B8"/>
    <w:rsid w:val="00C50D1E"/>
    <w:rsid w:val="00C522D9"/>
    <w:rsid w:val="00C52DA5"/>
    <w:rsid w:val="00C54CDA"/>
    <w:rsid w:val="00C54FD1"/>
    <w:rsid w:val="00C55F58"/>
    <w:rsid w:val="00C568B4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93667"/>
    <w:rsid w:val="00CA30B9"/>
    <w:rsid w:val="00CA450E"/>
    <w:rsid w:val="00CA6D5A"/>
    <w:rsid w:val="00CB62E0"/>
    <w:rsid w:val="00CC062E"/>
    <w:rsid w:val="00CC1214"/>
    <w:rsid w:val="00CC1531"/>
    <w:rsid w:val="00CC33BA"/>
    <w:rsid w:val="00CD161D"/>
    <w:rsid w:val="00CD1FF0"/>
    <w:rsid w:val="00CD6CA0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6294"/>
    <w:rsid w:val="00CF7CED"/>
    <w:rsid w:val="00D01452"/>
    <w:rsid w:val="00D01BEB"/>
    <w:rsid w:val="00D076A4"/>
    <w:rsid w:val="00D1185C"/>
    <w:rsid w:val="00D139B1"/>
    <w:rsid w:val="00D16EAE"/>
    <w:rsid w:val="00D171A5"/>
    <w:rsid w:val="00D17D71"/>
    <w:rsid w:val="00D20BAE"/>
    <w:rsid w:val="00D20D27"/>
    <w:rsid w:val="00D20F2D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3587"/>
    <w:rsid w:val="00D56824"/>
    <w:rsid w:val="00D56929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91520"/>
    <w:rsid w:val="00D96FFD"/>
    <w:rsid w:val="00DA0FD8"/>
    <w:rsid w:val="00DA1E9E"/>
    <w:rsid w:val="00DA36D7"/>
    <w:rsid w:val="00DB6C85"/>
    <w:rsid w:val="00DC1B5D"/>
    <w:rsid w:val="00DD08E4"/>
    <w:rsid w:val="00DD499E"/>
    <w:rsid w:val="00DD7AA0"/>
    <w:rsid w:val="00DE06E0"/>
    <w:rsid w:val="00DF04F3"/>
    <w:rsid w:val="00DF5974"/>
    <w:rsid w:val="00E04513"/>
    <w:rsid w:val="00E04C56"/>
    <w:rsid w:val="00E04FF7"/>
    <w:rsid w:val="00E057C2"/>
    <w:rsid w:val="00E0751D"/>
    <w:rsid w:val="00E10943"/>
    <w:rsid w:val="00E135CD"/>
    <w:rsid w:val="00E179D1"/>
    <w:rsid w:val="00E20783"/>
    <w:rsid w:val="00E2119A"/>
    <w:rsid w:val="00E23C1E"/>
    <w:rsid w:val="00E3007E"/>
    <w:rsid w:val="00E33AF1"/>
    <w:rsid w:val="00E37C39"/>
    <w:rsid w:val="00E46743"/>
    <w:rsid w:val="00E46A19"/>
    <w:rsid w:val="00E52A17"/>
    <w:rsid w:val="00E52A9E"/>
    <w:rsid w:val="00E63785"/>
    <w:rsid w:val="00E64081"/>
    <w:rsid w:val="00E70FE3"/>
    <w:rsid w:val="00E728C3"/>
    <w:rsid w:val="00E764F2"/>
    <w:rsid w:val="00E870AF"/>
    <w:rsid w:val="00E87A67"/>
    <w:rsid w:val="00E90D13"/>
    <w:rsid w:val="00E96AA1"/>
    <w:rsid w:val="00EA5903"/>
    <w:rsid w:val="00EA62D4"/>
    <w:rsid w:val="00EB1908"/>
    <w:rsid w:val="00EB3355"/>
    <w:rsid w:val="00EB3380"/>
    <w:rsid w:val="00EB3AF4"/>
    <w:rsid w:val="00EB4FFF"/>
    <w:rsid w:val="00EC6C87"/>
    <w:rsid w:val="00EC7DD4"/>
    <w:rsid w:val="00EC7ECB"/>
    <w:rsid w:val="00ED1597"/>
    <w:rsid w:val="00ED75A8"/>
    <w:rsid w:val="00EE18C2"/>
    <w:rsid w:val="00EE5F8D"/>
    <w:rsid w:val="00EF0DF8"/>
    <w:rsid w:val="00EF4355"/>
    <w:rsid w:val="00EF6F0F"/>
    <w:rsid w:val="00F06008"/>
    <w:rsid w:val="00F12730"/>
    <w:rsid w:val="00F141CD"/>
    <w:rsid w:val="00F15EEB"/>
    <w:rsid w:val="00F16D29"/>
    <w:rsid w:val="00F204A2"/>
    <w:rsid w:val="00F23D63"/>
    <w:rsid w:val="00F24076"/>
    <w:rsid w:val="00F249B5"/>
    <w:rsid w:val="00F32D09"/>
    <w:rsid w:val="00F3408D"/>
    <w:rsid w:val="00F349C4"/>
    <w:rsid w:val="00F43443"/>
    <w:rsid w:val="00F46927"/>
    <w:rsid w:val="00F47AA9"/>
    <w:rsid w:val="00F532C3"/>
    <w:rsid w:val="00F5561D"/>
    <w:rsid w:val="00F55893"/>
    <w:rsid w:val="00F61026"/>
    <w:rsid w:val="00F64C4C"/>
    <w:rsid w:val="00F67D48"/>
    <w:rsid w:val="00F7015F"/>
    <w:rsid w:val="00F734B0"/>
    <w:rsid w:val="00F745C5"/>
    <w:rsid w:val="00F765D5"/>
    <w:rsid w:val="00F83E6A"/>
    <w:rsid w:val="00F92C5A"/>
    <w:rsid w:val="00F96636"/>
    <w:rsid w:val="00F97083"/>
    <w:rsid w:val="00FA6BA4"/>
    <w:rsid w:val="00FB04C3"/>
    <w:rsid w:val="00FB0795"/>
    <w:rsid w:val="00FB0C37"/>
    <w:rsid w:val="00FB6350"/>
    <w:rsid w:val="00FC1066"/>
    <w:rsid w:val="00FC2A09"/>
    <w:rsid w:val="00FC302E"/>
    <w:rsid w:val="00FD58F3"/>
    <w:rsid w:val="00FE3070"/>
    <w:rsid w:val="00FE4A94"/>
    <w:rsid w:val="00FE5616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81D58"/>
  <w15:docId w15:val="{17DA7B40-7317-44CD-8DAE-57179CB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E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DE2F-BACA-49A5-A47B-459A9FA7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1286</Characters>
  <Application>Microsoft Office Word</Application>
  <DocSecurity>0</DocSecurity>
  <Lines>10</Lines>
  <Paragraphs>3</Paragraphs>
  <ScaleCrop>false</ScaleCrop>
  <Company>OEM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2021-12-13T03:36:00Z</cp:lastPrinted>
  <dcterms:created xsi:type="dcterms:W3CDTF">2021-12-13T07:46:00Z</dcterms:created>
  <dcterms:modified xsi:type="dcterms:W3CDTF">2021-12-13T07:47:00Z</dcterms:modified>
</cp:coreProperties>
</file>