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38" w:rsidRPr="00373A7D" w:rsidRDefault="00B12681" w:rsidP="009F3338">
      <w:pPr>
        <w:adjustRightInd w:val="0"/>
        <w:snapToGrid w:val="0"/>
        <w:spacing w:beforeLines="100" w:before="360"/>
        <w:jc w:val="center"/>
        <w:rPr>
          <w:rFonts w:ascii="標楷體" w:eastAsia="標楷體" w:hAnsi="標楷體"/>
          <w:b/>
          <w:sz w:val="32"/>
          <w:szCs w:val="32"/>
        </w:rPr>
      </w:pPr>
      <w:r w:rsidRPr="00373A7D">
        <w:rPr>
          <w:rFonts w:ascii="標楷體" w:eastAsia="標楷體" w:hAnsi="標楷體" w:hint="eastAsia"/>
          <w:b/>
          <w:sz w:val="32"/>
          <w:szCs w:val="32"/>
        </w:rPr>
        <w:t>國立嘉義大學教師評審委員會設置辦法</w:t>
      </w:r>
      <w:r w:rsidR="009F3338" w:rsidRPr="00373A7D">
        <w:rPr>
          <w:rFonts w:ascii="標楷體" w:eastAsia="標楷體" w:hAnsi="標楷體" w:hint="eastAsia"/>
          <w:b/>
          <w:sz w:val="32"/>
          <w:szCs w:val="32"/>
        </w:rPr>
        <w:t>第</w:t>
      </w:r>
      <w:r w:rsidR="007436F9" w:rsidRPr="00373A7D">
        <w:rPr>
          <w:rFonts w:ascii="標楷體" w:eastAsia="標楷體" w:hAnsi="標楷體" w:hint="eastAsia"/>
          <w:b/>
          <w:sz w:val="32"/>
          <w:szCs w:val="32"/>
        </w:rPr>
        <w:t>三</w:t>
      </w:r>
      <w:r w:rsidR="00054585" w:rsidRPr="00373A7D">
        <w:rPr>
          <w:rFonts w:ascii="標楷體" w:eastAsia="標楷體" w:hAnsi="標楷體" w:hint="eastAsia"/>
          <w:b/>
          <w:sz w:val="32"/>
          <w:szCs w:val="32"/>
        </w:rPr>
        <w:t>條</w:t>
      </w:r>
      <w:r w:rsidR="009F3338" w:rsidRPr="00373A7D">
        <w:rPr>
          <w:rFonts w:ascii="標楷體" w:eastAsia="標楷體" w:hAnsi="標楷體" w:hint="eastAsia"/>
          <w:b/>
          <w:sz w:val="32"/>
          <w:szCs w:val="32"/>
        </w:rPr>
        <w:t>修正</w:t>
      </w:r>
      <w:r w:rsidR="00054585" w:rsidRPr="00373A7D">
        <w:rPr>
          <w:rFonts w:ascii="標楷體" w:eastAsia="標楷體" w:hAnsi="標楷體" w:hint="eastAsia"/>
          <w:b/>
          <w:sz w:val="32"/>
          <w:szCs w:val="32"/>
        </w:rPr>
        <w:t>條文</w:t>
      </w:r>
      <w:r w:rsidR="009F3338" w:rsidRPr="00373A7D">
        <w:rPr>
          <w:rFonts w:ascii="標楷體" w:eastAsia="標楷體" w:hAnsi="標楷體" w:hint="eastAsia"/>
          <w:b/>
          <w:sz w:val="32"/>
          <w:szCs w:val="32"/>
        </w:rPr>
        <w:t>對照表</w:t>
      </w:r>
    </w:p>
    <w:tbl>
      <w:tblPr>
        <w:tblStyle w:val="1"/>
        <w:tblW w:w="10207" w:type="dxa"/>
        <w:tblLook w:val="01E0" w:firstRow="1" w:lastRow="1" w:firstColumn="1" w:lastColumn="1" w:noHBand="0" w:noVBand="0"/>
      </w:tblPr>
      <w:tblGrid>
        <w:gridCol w:w="3402"/>
        <w:gridCol w:w="3402"/>
        <w:gridCol w:w="3403"/>
      </w:tblGrid>
      <w:tr w:rsidR="009F3338" w:rsidRPr="00373A7D" w:rsidTr="003E1CA4">
        <w:trPr>
          <w:trHeight w:val="490"/>
          <w:tblHeader/>
        </w:trPr>
        <w:tc>
          <w:tcPr>
            <w:tcW w:w="3402" w:type="dxa"/>
            <w:tcBorders>
              <w:top w:val="single" w:sz="4" w:space="0" w:color="auto"/>
            </w:tcBorders>
            <w:vAlign w:val="center"/>
          </w:tcPr>
          <w:p w:rsidR="009F3338" w:rsidRPr="00373A7D" w:rsidRDefault="009F3338" w:rsidP="00683FC5">
            <w:pPr>
              <w:spacing w:line="240" w:lineRule="auto"/>
              <w:ind w:left="273" w:rightChars="-33" w:right="-79" w:hanging="257"/>
              <w:jc w:val="center"/>
              <w:rPr>
                <w:rFonts w:ascii="標楷體" w:eastAsia="標楷體" w:hAnsi="標楷體"/>
                <w:sz w:val="24"/>
                <w:szCs w:val="24"/>
              </w:rPr>
            </w:pPr>
            <w:r w:rsidRPr="00373A7D">
              <w:rPr>
                <w:rFonts w:ascii="標楷體" w:eastAsia="標楷體" w:hAnsi="標楷體" w:hint="eastAsia"/>
                <w:sz w:val="24"/>
                <w:szCs w:val="24"/>
              </w:rPr>
              <w:t xml:space="preserve">修  正  </w:t>
            </w:r>
            <w:r w:rsidR="00683FC5" w:rsidRPr="00373A7D">
              <w:rPr>
                <w:rFonts w:ascii="標楷體" w:eastAsia="標楷體" w:hAnsi="標楷體" w:hint="eastAsia"/>
                <w:sz w:val="24"/>
                <w:szCs w:val="24"/>
              </w:rPr>
              <w:t>條　文</w:t>
            </w:r>
          </w:p>
        </w:tc>
        <w:tc>
          <w:tcPr>
            <w:tcW w:w="3402" w:type="dxa"/>
            <w:tcBorders>
              <w:top w:val="single" w:sz="4" w:space="0" w:color="auto"/>
            </w:tcBorders>
            <w:vAlign w:val="center"/>
          </w:tcPr>
          <w:p w:rsidR="009F3338" w:rsidRPr="00373A7D" w:rsidRDefault="009F3338" w:rsidP="006F1FE6">
            <w:pPr>
              <w:spacing w:line="240" w:lineRule="auto"/>
              <w:ind w:left="273" w:rightChars="-33" w:right="-79" w:hanging="257"/>
              <w:jc w:val="center"/>
              <w:rPr>
                <w:rFonts w:ascii="標楷體" w:eastAsia="標楷體" w:hAnsi="標楷體"/>
                <w:sz w:val="24"/>
                <w:szCs w:val="24"/>
              </w:rPr>
            </w:pPr>
            <w:r w:rsidRPr="00373A7D">
              <w:rPr>
                <w:rFonts w:ascii="標楷體" w:eastAsia="標楷體" w:hAnsi="標楷體" w:hint="eastAsia"/>
                <w:sz w:val="24"/>
                <w:szCs w:val="24"/>
              </w:rPr>
              <w:t xml:space="preserve">現  行  </w:t>
            </w:r>
            <w:r w:rsidR="00683FC5" w:rsidRPr="00373A7D">
              <w:rPr>
                <w:rFonts w:ascii="標楷體" w:eastAsia="標楷體" w:hAnsi="標楷體" w:hint="eastAsia"/>
                <w:sz w:val="24"/>
                <w:szCs w:val="24"/>
              </w:rPr>
              <w:t>條　文</w:t>
            </w:r>
          </w:p>
        </w:tc>
        <w:tc>
          <w:tcPr>
            <w:tcW w:w="3403" w:type="dxa"/>
            <w:tcBorders>
              <w:top w:val="single" w:sz="4" w:space="0" w:color="auto"/>
            </w:tcBorders>
            <w:vAlign w:val="center"/>
          </w:tcPr>
          <w:p w:rsidR="009F3338" w:rsidRPr="00373A7D" w:rsidRDefault="009F3338" w:rsidP="006F1FE6">
            <w:pPr>
              <w:tabs>
                <w:tab w:val="left" w:pos="3360"/>
                <w:tab w:val="left" w:pos="5040"/>
              </w:tabs>
              <w:spacing w:line="240" w:lineRule="auto"/>
              <w:ind w:leftChars="-12" w:hangingChars="12" w:hanging="29"/>
              <w:jc w:val="center"/>
              <w:textDirection w:val="lrTbV"/>
              <w:rPr>
                <w:rFonts w:ascii="標楷體" w:eastAsia="標楷體" w:hAnsi="標楷體" w:cs="華康標楷體"/>
                <w:sz w:val="24"/>
                <w:szCs w:val="24"/>
              </w:rPr>
            </w:pPr>
            <w:r w:rsidRPr="00373A7D">
              <w:rPr>
                <w:rFonts w:ascii="標楷體" w:eastAsia="標楷體" w:hAnsi="標楷體" w:cs="華康標楷體" w:hint="eastAsia"/>
                <w:sz w:val="24"/>
                <w:szCs w:val="24"/>
              </w:rPr>
              <w:t>說   明</w:t>
            </w:r>
          </w:p>
        </w:tc>
      </w:tr>
      <w:tr w:rsidR="009F3338" w:rsidRPr="00373A7D" w:rsidTr="003E1CA4">
        <w:trPr>
          <w:trHeight w:val="6735"/>
        </w:trPr>
        <w:tc>
          <w:tcPr>
            <w:tcW w:w="3402" w:type="dxa"/>
          </w:tcPr>
          <w:p w:rsidR="003E1CA4" w:rsidRPr="00E64092" w:rsidRDefault="003E1CA4" w:rsidP="003E1CA4">
            <w:pPr>
              <w:spacing w:beforeLines="20" w:before="72" w:afterLines="20" w:after="72" w:line="360" w:lineRule="exact"/>
              <w:ind w:left="1133" w:hangingChars="472" w:hanging="1133"/>
              <w:rPr>
                <w:rFonts w:ascii="標楷體" w:eastAsia="標楷體" w:hAnsi="標楷體"/>
                <w:sz w:val="24"/>
                <w:szCs w:val="24"/>
              </w:rPr>
            </w:pPr>
            <w:r w:rsidRPr="00E64092">
              <w:rPr>
                <w:rFonts w:ascii="標楷體" w:eastAsia="標楷體" w:hAnsi="標楷體" w:hint="eastAsia"/>
                <w:sz w:val="24"/>
                <w:szCs w:val="24"/>
              </w:rPr>
              <w:t>第三條</w:t>
            </w:r>
          </w:p>
          <w:p w:rsidR="003E1CA4" w:rsidRPr="00E64092" w:rsidRDefault="003E1CA4" w:rsidP="003E1CA4">
            <w:pPr>
              <w:spacing w:beforeLines="20" w:before="72" w:afterLines="20" w:after="72" w:line="360" w:lineRule="exact"/>
              <w:rPr>
                <w:rFonts w:ascii="標楷體" w:eastAsia="標楷體" w:hAnsi="標楷體"/>
                <w:sz w:val="24"/>
                <w:szCs w:val="24"/>
              </w:rPr>
            </w:pPr>
            <w:r w:rsidRPr="00E64092">
              <w:rPr>
                <w:rFonts w:ascii="標楷體" w:eastAsia="標楷體" w:hAnsi="標楷體" w:hint="eastAsia"/>
                <w:sz w:val="24"/>
                <w:szCs w:val="24"/>
              </w:rPr>
              <w:t>本大學設校、院、系(所)教師評審委員會，其組成如下：</w:t>
            </w:r>
          </w:p>
          <w:p w:rsidR="003E1CA4" w:rsidRPr="00E64092" w:rsidRDefault="003E1CA4" w:rsidP="003E1CA4">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一、校教評會置委員十七至三十三人，由副校長、教務長、各學院院長</w:t>
            </w:r>
            <w:r w:rsidR="00E76AD8" w:rsidRPr="00E64092">
              <w:rPr>
                <w:rFonts w:ascii="標楷體" w:eastAsia="標楷體" w:hAnsi="標楷體" w:hint="eastAsia"/>
                <w:sz w:val="24"/>
                <w:szCs w:val="24"/>
              </w:rPr>
              <w:t>及</w:t>
            </w:r>
            <w:r w:rsidRPr="00E64092">
              <w:rPr>
                <w:rFonts w:ascii="標楷體" w:eastAsia="標楷體" w:hAnsi="標楷體" w:hint="eastAsia"/>
                <w:sz w:val="24"/>
                <w:szCs w:val="24"/>
              </w:rPr>
              <w:t>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則歸併師範學院），由校長指定副校長一人擔任召集人兼主席，主席因故無法主持會議時，由委員互推ㄧ人為主席。</w:t>
            </w:r>
          </w:p>
          <w:p w:rsidR="003E1CA4" w:rsidRPr="00E64092" w:rsidRDefault="003E1CA4" w:rsidP="003E1CA4">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由各學院院務會議推選教授代表</w:t>
            </w:r>
            <w:r w:rsidR="00015838" w:rsidRPr="00015838">
              <w:rPr>
                <w:rFonts w:ascii="標楷體" w:eastAsia="標楷體" w:hAnsi="標楷體" w:hint="eastAsia"/>
                <w:color w:val="FF0000"/>
                <w:sz w:val="24"/>
                <w:szCs w:val="24"/>
                <w:u w:val="single"/>
                <w:lang w:eastAsia="zh-HK"/>
              </w:rPr>
              <w:t>至多</w:t>
            </w:r>
            <w:r w:rsidRPr="00E64092">
              <w:rPr>
                <w:rFonts w:ascii="標楷體" w:eastAsia="標楷體" w:hAnsi="標楷體" w:hint="eastAsia"/>
                <w:sz w:val="24"/>
                <w:szCs w:val="24"/>
              </w:rPr>
              <w:t>二人，但院內系</w:t>
            </w:r>
            <w:r w:rsidR="00342E34" w:rsidRPr="00E64092">
              <w:rPr>
                <w:rFonts w:ascii="標楷體" w:eastAsia="標楷體" w:hAnsi="標楷體" w:hint="eastAsia"/>
                <w:sz w:val="24"/>
                <w:szCs w:val="24"/>
              </w:rPr>
              <w:t>、</w:t>
            </w:r>
            <w:r w:rsidRPr="00E64092">
              <w:rPr>
                <w:rFonts w:ascii="標楷體" w:eastAsia="標楷體" w:hAnsi="標楷體" w:hint="eastAsia"/>
                <w:sz w:val="24"/>
                <w:szCs w:val="24"/>
              </w:rPr>
              <w:t>所、中心、學位學程總數未超過三個</w:t>
            </w:r>
            <w:r w:rsidR="003176F3" w:rsidRPr="00E64092">
              <w:rPr>
                <w:rFonts w:ascii="標楷體" w:eastAsia="標楷體" w:hAnsi="標楷體" w:hint="eastAsia"/>
                <w:sz w:val="24"/>
                <w:szCs w:val="24"/>
              </w:rPr>
              <w:t>單位</w:t>
            </w:r>
            <w:r w:rsidRPr="00E64092">
              <w:rPr>
                <w:rFonts w:ascii="標楷體" w:eastAsia="標楷體" w:hAnsi="標楷體" w:hint="eastAsia"/>
                <w:sz w:val="24"/>
                <w:szCs w:val="24"/>
              </w:rPr>
              <w:t>者，推選</w:t>
            </w:r>
            <w:r w:rsidR="00F2631D" w:rsidRPr="00E64092">
              <w:rPr>
                <w:rFonts w:ascii="標楷體" w:eastAsia="標楷體" w:hAnsi="標楷體" w:hint="eastAsia"/>
                <w:sz w:val="24"/>
                <w:szCs w:val="24"/>
              </w:rPr>
              <w:t>教授代表</w:t>
            </w:r>
            <w:r w:rsidRPr="00E64092">
              <w:rPr>
                <w:rFonts w:ascii="標楷體" w:eastAsia="標楷體" w:hAnsi="標楷體" w:hint="eastAsia"/>
                <w:sz w:val="24"/>
                <w:szCs w:val="24"/>
              </w:rPr>
              <w:t>一人</w:t>
            </w:r>
            <w:r w:rsidRPr="00E64092">
              <w:rPr>
                <w:rFonts w:ascii="新細明體" w:hAnsi="新細明體" w:hint="eastAsia"/>
                <w:sz w:val="24"/>
                <w:szCs w:val="24"/>
              </w:rPr>
              <w:t>。</w:t>
            </w:r>
            <w:r w:rsidRPr="00E64092">
              <w:rPr>
                <w:rFonts w:ascii="標楷體" w:eastAsia="標楷體" w:hAnsi="標楷體" w:hint="eastAsia"/>
                <w:sz w:val="24"/>
                <w:szCs w:val="24"/>
              </w:rPr>
              <w:t>各學院推選委員二人中，以男性及女性代表各一位為原則，惟女性代表未達委員總數三分之一時，</w:t>
            </w:r>
            <w:r w:rsidRPr="00E64092">
              <w:rPr>
                <w:rFonts w:ascii="標楷體" w:eastAsia="標楷體" w:hAnsi="標楷體" w:hint="eastAsia"/>
                <w:sz w:val="24"/>
                <w:szCs w:val="24"/>
              </w:rPr>
              <w:lastRenderedPageBreak/>
              <w:t>則按本校組織規程第五條所定本校各學院系所學位學程設置表各學院之排列順序，該學院二名代表為女性代表，以符合任一性別委員應占委員總數三分之一以上之規定。但該學院無女性教授時，得推選其他校內外女性教授為其代表。</w:t>
            </w:r>
          </w:p>
          <w:p w:rsidR="003E1CA4" w:rsidRPr="00E64092" w:rsidRDefault="003E1CA4" w:rsidP="003E1CA4">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各學院推選時，應酌列候補委員，</w:t>
            </w:r>
            <w:r w:rsidR="00C11F5F" w:rsidRPr="00E64092">
              <w:rPr>
                <w:rFonts w:ascii="標楷體" w:eastAsia="標楷體" w:hAnsi="標楷體" w:hint="eastAsia"/>
                <w:sz w:val="24"/>
                <w:szCs w:val="24"/>
              </w:rPr>
              <w:t>候</w:t>
            </w:r>
            <w:r w:rsidRPr="00E64092">
              <w:rPr>
                <w:rFonts w:ascii="標楷體" w:eastAsia="標楷體" w:hAnsi="標楷體" w:hint="eastAsia"/>
                <w:sz w:val="24"/>
                <w:szCs w:val="24"/>
              </w:rPr>
              <w:t>補期間以一年為限，並於該性別委員及該學院推選之委員出缺時遞補之，其任期以補足所遺任期為限；無候補委員遞補時，應即辦理補選。</w:t>
            </w:r>
          </w:p>
          <w:p w:rsidR="003E1CA4" w:rsidRPr="00E64092" w:rsidRDefault="003E1CA4" w:rsidP="003E1CA4">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推選之委員任期二年，每年改選二分之一，連選得連任。</w:t>
            </w:r>
          </w:p>
          <w:p w:rsidR="003E1CA4" w:rsidRPr="00E64092" w:rsidRDefault="003E1CA4" w:rsidP="003E1CA4">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二、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3E1CA4" w:rsidRPr="00E64092" w:rsidRDefault="003E1CA4" w:rsidP="003E1CA4">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院教評會之當然委員及推選委員合計未達七人時，不足之人數由校長就校內外學術領域性質相近教授或國內研究機構</w:t>
            </w:r>
            <w:r w:rsidRPr="00E64092">
              <w:rPr>
                <w:rFonts w:ascii="標楷體" w:eastAsia="標楷體" w:hAnsi="標楷體" w:hint="eastAsia"/>
                <w:sz w:val="24"/>
                <w:szCs w:val="24"/>
              </w:rPr>
              <w:lastRenderedPageBreak/>
              <w:t>具相當教授資格之研究人員中遴選。推選及遴選委員任期為一年，連選得連任一次</w:t>
            </w:r>
            <w:r w:rsidR="00373A7D" w:rsidRPr="00E64092">
              <w:rPr>
                <w:rFonts w:ascii="標楷體" w:eastAsia="標楷體" w:hAnsi="標楷體" w:hint="eastAsia"/>
                <w:sz w:val="24"/>
                <w:szCs w:val="24"/>
              </w:rPr>
              <w:t>，但院內系、所、中心、學位學程總數未超過三個單位者，</w:t>
            </w:r>
            <w:r w:rsidR="00373A7D" w:rsidRPr="00E64092">
              <w:rPr>
                <w:rFonts w:ascii="標楷體" w:eastAsia="標楷體" w:hAnsi="標楷體" w:hint="eastAsia"/>
                <w:sz w:val="24"/>
                <w:szCs w:val="24"/>
                <w:lang w:eastAsia="zh-HK"/>
              </w:rPr>
              <w:t>不在此限</w:t>
            </w:r>
            <w:r w:rsidRPr="00E64092">
              <w:rPr>
                <w:rFonts w:ascii="標楷體" w:eastAsia="標楷體" w:hAnsi="標楷體" w:hint="eastAsia"/>
                <w:sz w:val="24"/>
                <w:szCs w:val="24"/>
              </w:rPr>
              <w:t>。</w:t>
            </w:r>
          </w:p>
          <w:p w:rsidR="003E1CA4" w:rsidRPr="00E64092" w:rsidRDefault="003E1CA4" w:rsidP="003E1CA4">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三、系(所)教評會置委員五至九人及候補委員一人，送請院長轉請校長核聘。系主任(所長)為當然委員兼召集人，其餘委員由系（所）務會議就該系（所）符合資格條件之專任教授、副教授中推選產生。但具教授資格之委員應佔全體委員三分之二以上，且副教授不得執行對教授資格之評審。委員資格、人數、任期、產生方式與議事規則，由各系（所）務會議訂定，並送院教評會及校教評會核備後實施。</w:t>
            </w:r>
          </w:p>
          <w:p w:rsidR="003E1CA4" w:rsidRPr="00E64092" w:rsidRDefault="003E1CA4" w:rsidP="003E1CA4">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p>
          <w:p w:rsidR="003E1CA4" w:rsidRPr="00E64092" w:rsidRDefault="003E1CA4" w:rsidP="003E1CA4">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性質相近之系（所）或非屬學系之單位，共同組成聯合教評會；以系主任</w:t>
            </w:r>
            <w:r w:rsidRPr="00E64092">
              <w:rPr>
                <w:rFonts w:ascii="標楷體" w:eastAsia="標楷體" w:hAnsi="標楷體" w:hint="eastAsia"/>
                <w:sz w:val="24"/>
                <w:szCs w:val="24"/>
              </w:rPr>
              <w:lastRenderedPageBreak/>
              <w:t>(所長)（主任）為當然委員並推派ㄧ人兼召集人，其餘委員由系（所）（中心）聯合會議就該系（所）（中心）符合資格條件之專任教授、副教授中推選產生。</w:t>
            </w:r>
          </w:p>
          <w:p w:rsidR="003E1CA4" w:rsidRPr="00E64092" w:rsidRDefault="003E1CA4" w:rsidP="003E1CA4">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四、新設學院、系（所、學位學程）尚未組成教評會前，得比照院、系（所）教評會組成方式，簽奉校長核可後組成臨時性教師聘任審查小組，負責教師聘任事宜，事後該小組即解散之。</w:t>
            </w:r>
          </w:p>
          <w:p w:rsidR="003E1CA4" w:rsidRPr="00E64092" w:rsidRDefault="003E1CA4" w:rsidP="003E1CA4">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五、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二款、第三款規定辦理。</w:t>
            </w:r>
          </w:p>
          <w:p w:rsidR="009F3338" w:rsidRPr="00E64092" w:rsidRDefault="003E1CA4" w:rsidP="003E1CA4">
            <w:pPr>
              <w:spacing w:beforeLines="20" w:before="72" w:afterLines="20" w:after="72" w:line="360" w:lineRule="exact"/>
              <w:ind w:leftChars="118" w:left="283" w:firstLine="1"/>
              <w:rPr>
                <w:rFonts w:ascii="標楷體" w:eastAsia="標楷體" w:hAnsi="標楷體"/>
                <w:sz w:val="24"/>
              </w:rPr>
            </w:pPr>
            <w:r w:rsidRPr="00E64092">
              <w:rPr>
                <w:rFonts w:ascii="標楷體" w:eastAsia="標楷體" w:hAnsi="標楷體" w:hint="eastAsia"/>
                <w:sz w:val="24"/>
                <w:szCs w:val="24"/>
              </w:rPr>
              <w:t>前項各款之推選委員人數不得少於當然委員。</w:t>
            </w:r>
          </w:p>
        </w:tc>
        <w:tc>
          <w:tcPr>
            <w:tcW w:w="3402" w:type="dxa"/>
          </w:tcPr>
          <w:p w:rsidR="00373A7D" w:rsidRPr="00E64092" w:rsidRDefault="00373A7D" w:rsidP="00373A7D">
            <w:pPr>
              <w:spacing w:beforeLines="20" w:before="72" w:afterLines="20" w:after="72" w:line="360" w:lineRule="exact"/>
              <w:ind w:left="1133" w:hangingChars="472" w:hanging="1133"/>
              <w:rPr>
                <w:rFonts w:ascii="標楷體" w:eastAsia="標楷體" w:hAnsi="標楷體"/>
                <w:sz w:val="24"/>
                <w:szCs w:val="24"/>
              </w:rPr>
            </w:pPr>
            <w:r w:rsidRPr="00E64092">
              <w:rPr>
                <w:rFonts w:ascii="標楷體" w:eastAsia="標楷體" w:hAnsi="標楷體" w:hint="eastAsia"/>
                <w:sz w:val="24"/>
                <w:szCs w:val="24"/>
              </w:rPr>
              <w:lastRenderedPageBreak/>
              <w:t>第三條</w:t>
            </w:r>
          </w:p>
          <w:p w:rsidR="00E64092" w:rsidRPr="00E64092" w:rsidRDefault="00E64092" w:rsidP="00E64092">
            <w:pPr>
              <w:spacing w:beforeLines="20" w:before="72" w:afterLines="20" w:after="72" w:line="360" w:lineRule="exact"/>
              <w:rPr>
                <w:rFonts w:ascii="標楷體" w:eastAsia="標楷體" w:hAnsi="標楷體"/>
                <w:sz w:val="24"/>
                <w:szCs w:val="24"/>
              </w:rPr>
            </w:pPr>
            <w:r w:rsidRPr="00E64092">
              <w:rPr>
                <w:rFonts w:ascii="標楷體" w:eastAsia="標楷體" w:hAnsi="標楷體" w:hint="eastAsia"/>
                <w:sz w:val="24"/>
                <w:szCs w:val="24"/>
              </w:rPr>
              <w:t>本大學設校、院、系(所)教師評審委員會，其組成如下：</w:t>
            </w:r>
          </w:p>
          <w:p w:rsidR="00E64092" w:rsidRPr="00E64092" w:rsidRDefault="00E64092" w:rsidP="00E64092">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一、校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則歸併師範學院），由校長指定副校長一人擔任召集人兼主席，主席因故無法主持會議時，由委員互推ㄧ人為主席。</w:t>
            </w:r>
          </w:p>
          <w:p w:rsidR="00E64092" w:rsidRPr="00E64092" w:rsidRDefault="00E64092" w:rsidP="00E64092">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由各學院院務會議推選教授代表二人，但院內系、所、中心、學位學程總數未超過三個單位者，推選教授代表一人</w:t>
            </w:r>
            <w:r w:rsidRPr="00E64092">
              <w:rPr>
                <w:rFonts w:ascii="新細明體" w:hAnsi="新細明體" w:hint="eastAsia"/>
                <w:sz w:val="24"/>
                <w:szCs w:val="24"/>
              </w:rPr>
              <w:t>。</w:t>
            </w:r>
            <w:r w:rsidRPr="00E64092">
              <w:rPr>
                <w:rFonts w:ascii="標楷體" w:eastAsia="標楷體" w:hAnsi="標楷體" w:hint="eastAsia"/>
                <w:sz w:val="24"/>
                <w:szCs w:val="24"/>
              </w:rPr>
              <w:t>各學院推選委員二人中，以男性及女性代表各一位為原則，惟女性代表未達委員總數三分之一時，則按</w:t>
            </w:r>
            <w:r w:rsidRPr="00E64092">
              <w:rPr>
                <w:rFonts w:ascii="標楷體" w:eastAsia="標楷體" w:hAnsi="標楷體" w:hint="eastAsia"/>
                <w:sz w:val="24"/>
                <w:szCs w:val="24"/>
              </w:rPr>
              <w:lastRenderedPageBreak/>
              <w:t>本校組織規程第五條所定本校各學院系所學位學程設置表各學院之排列順序，該學院二名代表為女性代表，以符合任一性別委員應占委員總數三分之一以上之規定。但該學院無女性教授時，得推選其他校內外女性教授為其代表。</w:t>
            </w:r>
          </w:p>
          <w:p w:rsidR="00E64092" w:rsidRPr="00E64092" w:rsidRDefault="00E64092" w:rsidP="00E64092">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各學院推選時，應酌列候補委員，候補期間以一年為限，並於該性別委員及該學院推選之委員出缺時遞補之，其任期以補足所遺任期為限；無候補委員遞補時，應即辦理補選。</w:t>
            </w:r>
          </w:p>
          <w:p w:rsidR="00E64092" w:rsidRPr="00E64092" w:rsidRDefault="00E64092" w:rsidP="00E64092">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推選之委員任期二年，每年改選二分之一，連選得連任。</w:t>
            </w:r>
          </w:p>
          <w:p w:rsidR="00E64092" w:rsidRPr="00E64092" w:rsidRDefault="00E64092" w:rsidP="00E64092">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二、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E64092" w:rsidRPr="00E64092" w:rsidRDefault="00E64092" w:rsidP="00E64092">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院教評會之當然委員及推選委員合計未達七人時，不足之人數由校長就校內外學術領域性質相近教授或國內研究機構</w:t>
            </w:r>
            <w:r w:rsidRPr="00E64092">
              <w:rPr>
                <w:rFonts w:ascii="標楷體" w:eastAsia="標楷體" w:hAnsi="標楷體" w:hint="eastAsia"/>
                <w:sz w:val="24"/>
                <w:szCs w:val="24"/>
              </w:rPr>
              <w:lastRenderedPageBreak/>
              <w:t>具相當教授資格之研究人員中遴選。推選及遴選委員任期為一年，連選得連任一次，但院內系、所、中心、學位學程總數未超過三個單位者，</w:t>
            </w:r>
            <w:r w:rsidRPr="00E64092">
              <w:rPr>
                <w:rFonts w:ascii="標楷體" w:eastAsia="標楷體" w:hAnsi="標楷體" w:hint="eastAsia"/>
                <w:sz w:val="24"/>
                <w:szCs w:val="24"/>
                <w:lang w:eastAsia="zh-HK"/>
              </w:rPr>
              <w:t>不在此限</w:t>
            </w:r>
            <w:r w:rsidRPr="00E64092">
              <w:rPr>
                <w:rFonts w:ascii="標楷體" w:eastAsia="標楷體" w:hAnsi="標楷體" w:hint="eastAsia"/>
                <w:sz w:val="24"/>
                <w:szCs w:val="24"/>
              </w:rPr>
              <w:t>。</w:t>
            </w:r>
          </w:p>
          <w:p w:rsidR="00E64092" w:rsidRPr="00E64092" w:rsidRDefault="00E64092" w:rsidP="00E64092">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三、系(所)教評會置委員五至九人及候補委員一人，送請院長轉請校長核聘。系主任(所長)為當然委員兼召集人，其餘委員由系（所）務會議就該系（所）符合資格條件之專任教授、副教授中推選產生。但具教授資格之委員應佔全體委員三分之二以上，且副教授不得執行對教授資格之評審。委員資格、人數、任期、產生方式與議事規則，由各系（所）務會議訂定，並送院教評會及校教評會核備後實施。</w:t>
            </w:r>
          </w:p>
          <w:p w:rsidR="00E64092" w:rsidRPr="00E64092" w:rsidRDefault="00E64092" w:rsidP="00E64092">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p>
          <w:p w:rsidR="00E64092" w:rsidRPr="00E64092" w:rsidRDefault="00E64092" w:rsidP="00E64092">
            <w:pPr>
              <w:spacing w:beforeLines="20" w:before="72" w:afterLines="20" w:after="72" w:line="360" w:lineRule="exact"/>
              <w:ind w:leftChars="270" w:left="648"/>
              <w:jc w:val="both"/>
              <w:rPr>
                <w:rFonts w:ascii="標楷體" w:eastAsia="標楷體" w:hAnsi="標楷體"/>
                <w:sz w:val="24"/>
                <w:szCs w:val="24"/>
              </w:rPr>
            </w:pPr>
            <w:r w:rsidRPr="00E64092">
              <w:rPr>
                <w:rFonts w:ascii="標楷體" w:eastAsia="標楷體" w:hAnsi="標楷體" w:hint="eastAsia"/>
                <w:sz w:val="24"/>
                <w:szCs w:val="24"/>
              </w:rPr>
              <w:t>性質相近之系（所）或非屬學系之單位，共同組成聯合教評會；以系主任</w:t>
            </w:r>
            <w:r w:rsidRPr="00E64092">
              <w:rPr>
                <w:rFonts w:ascii="標楷體" w:eastAsia="標楷體" w:hAnsi="標楷體" w:hint="eastAsia"/>
                <w:sz w:val="24"/>
                <w:szCs w:val="24"/>
              </w:rPr>
              <w:lastRenderedPageBreak/>
              <w:t>(所長)（主任）為當然委員並推派ㄧ人兼召集人，其餘委員由系（所）（中心）聯合會議就該系（所）（中心）符合資格條件之專任教授、副教授中推選產生。</w:t>
            </w:r>
          </w:p>
          <w:p w:rsidR="00E64092" w:rsidRPr="00E64092" w:rsidRDefault="00E64092" w:rsidP="00E64092">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四、新設學院、系（所、學位學程）尚未組成教評會前，得比照院、系（所）教評會組成方式，簽奉校長核可後組成臨時性教師聘任審查小組，負責教師聘任事宜，事後該小組即解散之。</w:t>
            </w:r>
          </w:p>
          <w:p w:rsidR="00E64092" w:rsidRPr="00E64092" w:rsidRDefault="00E64092" w:rsidP="00E64092">
            <w:pPr>
              <w:spacing w:beforeLines="20" w:before="72" w:afterLines="20" w:after="72" w:line="360" w:lineRule="exact"/>
              <w:ind w:leftChars="100" w:left="662" w:hangingChars="176" w:hanging="422"/>
              <w:jc w:val="both"/>
              <w:rPr>
                <w:rFonts w:ascii="標楷體" w:eastAsia="標楷體" w:hAnsi="標楷體"/>
                <w:sz w:val="24"/>
                <w:szCs w:val="24"/>
              </w:rPr>
            </w:pPr>
            <w:r w:rsidRPr="00E64092">
              <w:rPr>
                <w:rFonts w:ascii="標楷體" w:eastAsia="標楷體" w:hAnsi="標楷體" w:hint="eastAsia"/>
                <w:sz w:val="24"/>
                <w:szCs w:val="24"/>
              </w:rPr>
              <w:t>五、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二款、第三款規定辦理。</w:t>
            </w:r>
          </w:p>
          <w:p w:rsidR="009F3338" w:rsidRPr="00E64092" w:rsidRDefault="00E64092" w:rsidP="00E64092">
            <w:pPr>
              <w:spacing w:beforeLines="20" w:before="72" w:afterLines="20" w:after="72" w:line="360" w:lineRule="exact"/>
              <w:ind w:leftChars="118" w:left="283"/>
              <w:jc w:val="both"/>
              <w:rPr>
                <w:rFonts w:ascii="標楷體" w:eastAsia="標楷體" w:hAnsi="標楷體"/>
                <w:sz w:val="24"/>
              </w:rPr>
            </w:pPr>
            <w:r w:rsidRPr="00E64092">
              <w:rPr>
                <w:rFonts w:ascii="標楷體" w:eastAsia="標楷體" w:hAnsi="標楷體" w:hint="eastAsia"/>
                <w:sz w:val="24"/>
                <w:szCs w:val="24"/>
              </w:rPr>
              <w:t>前項各款之推選委員人數不得少於當然委員。</w:t>
            </w:r>
            <w:r w:rsidR="00373A7D" w:rsidRPr="00E64092">
              <w:rPr>
                <w:rFonts w:ascii="標楷體" w:eastAsia="標楷體" w:hAnsi="標楷體" w:hint="eastAsia"/>
                <w:sz w:val="24"/>
                <w:szCs w:val="24"/>
              </w:rPr>
              <w:t>。</w:t>
            </w:r>
          </w:p>
        </w:tc>
        <w:tc>
          <w:tcPr>
            <w:tcW w:w="3403" w:type="dxa"/>
          </w:tcPr>
          <w:p w:rsidR="005E0028" w:rsidRPr="00373A7D" w:rsidRDefault="005A1F5B" w:rsidP="0048396B">
            <w:pPr>
              <w:tabs>
                <w:tab w:val="left" w:pos="3360"/>
                <w:tab w:val="left" w:pos="5040"/>
              </w:tabs>
              <w:spacing w:line="300" w:lineRule="exact"/>
              <w:textDirection w:val="lrTbV"/>
              <w:rPr>
                <w:rFonts w:ascii="標楷體" w:eastAsia="標楷體" w:hAnsi="標楷體" w:cs="華康標楷體"/>
                <w:sz w:val="24"/>
                <w:szCs w:val="24"/>
              </w:rPr>
            </w:pPr>
            <w:r w:rsidRPr="005A1F5B">
              <w:rPr>
                <w:rFonts w:ascii="標楷體" w:eastAsia="標楷體" w:hAnsi="標楷體" w:cs="華康標楷體" w:hint="eastAsia"/>
                <w:sz w:val="24"/>
                <w:szCs w:val="24"/>
                <w:lang w:eastAsia="zh-HK"/>
              </w:rPr>
              <w:lastRenderedPageBreak/>
              <w:t>為使各學院推選委員得因其任一性別教授人數多寡而有人數增減之彈性及符合本校教評會任一性別委員應占委員總數三分之一以上之規定，修正各學院教授人數為至多二人。</w:t>
            </w:r>
          </w:p>
        </w:tc>
      </w:tr>
    </w:tbl>
    <w:p w:rsidR="009F3338" w:rsidRPr="00373A7D" w:rsidRDefault="009F3338" w:rsidP="009F3338">
      <w:pPr>
        <w:spacing w:line="460" w:lineRule="exact"/>
        <w:ind w:left="560" w:hangingChars="200" w:hanging="560"/>
        <w:jc w:val="both"/>
        <w:rPr>
          <w:rFonts w:ascii="標楷體" w:eastAsia="標楷體" w:hAnsi="標楷體" w:cs="Times New Roman"/>
          <w:bCs/>
          <w:sz w:val="28"/>
          <w:szCs w:val="28"/>
        </w:rPr>
      </w:pPr>
    </w:p>
    <w:p w:rsidR="009F3338" w:rsidRPr="00373A7D" w:rsidRDefault="009F3338" w:rsidP="009F3338">
      <w:pPr>
        <w:widowControl/>
        <w:rPr>
          <w:rFonts w:ascii="標楷體" w:eastAsia="標楷體" w:hAnsi="標楷體" w:cs="Times New Roman"/>
          <w:bCs/>
          <w:sz w:val="28"/>
          <w:szCs w:val="28"/>
        </w:rPr>
      </w:pPr>
      <w:r w:rsidRPr="00373A7D">
        <w:rPr>
          <w:rFonts w:ascii="標楷體" w:eastAsia="標楷體" w:hAnsi="標楷體" w:cs="Times New Roman"/>
          <w:bCs/>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94"/>
        <w:gridCol w:w="4861"/>
      </w:tblGrid>
      <w:tr w:rsidR="0007250A" w:rsidRPr="00373A7D" w:rsidTr="00F155A7">
        <w:trPr>
          <w:jc w:val="center"/>
        </w:trPr>
        <w:tc>
          <w:tcPr>
            <w:tcW w:w="9356" w:type="dxa"/>
            <w:gridSpan w:val="3"/>
            <w:tcBorders>
              <w:top w:val="nil"/>
              <w:left w:val="nil"/>
              <w:bottom w:val="nil"/>
              <w:right w:val="nil"/>
            </w:tcBorders>
          </w:tcPr>
          <w:p w:rsidR="0007250A" w:rsidRPr="00373A7D" w:rsidRDefault="0007250A" w:rsidP="002A0445">
            <w:pPr>
              <w:jc w:val="center"/>
              <w:rPr>
                <w:rFonts w:ascii="標楷體" w:eastAsia="標楷體" w:hAnsi="標楷體" w:cs="Times New Roman"/>
                <w:bCs/>
                <w:spacing w:val="-16"/>
                <w:sz w:val="36"/>
                <w:szCs w:val="36"/>
              </w:rPr>
            </w:pPr>
            <w:r w:rsidRPr="00373A7D">
              <w:rPr>
                <w:rFonts w:ascii="標楷體" w:eastAsia="標楷體" w:hAnsi="標楷體" w:cs="Times New Roman" w:hint="eastAsia"/>
                <w:bCs/>
                <w:spacing w:val="-16"/>
                <w:sz w:val="36"/>
                <w:szCs w:val="36"/>
              </w:rPr>
              <w:lastRenderedPageBreak/>
              <w:t>國立嘉義大學教師評審委員會設置辦法</w:t>
            </w:r>
          </w:p>
        </w:tc>
      </w:tr>
      <w:tr w:rsidR="0007250A" w:rsidRPr="00373A7D" w:rsidTr="00F155A7">
        <w:trPr>
          <w:jc w:val="center"/>
        </w:trPr>
        <w:tc>
          <w:tcPr>
            <w:tcW w:w="4495" w:type="dxa"/>
            <w:gridSpan w:val="2"/>
            <w:tcBorders>
              <w:top w:val="nil"/>
              <w:left w:val="nil"/>
              <w:bottom w:val="nil"/>
              <w:right w:val="nil"/>
            </w:tcBorders>
          </w:tcPr>
          <w:p w:rsidR="0007250A" w:rsidRPr="00373A7D" w:rsidRDefault="0007250A" w:rsidP="0007250A">
            <w:pPr>
              <w:spacing w:line="360" w:lineRule="exact"/>
              <w:rPr>
                <w:rFonts w:ascii="標楷體" w:eastAsia="標楷體" w:hAnsi="標楷體" w:cs="Times New Roman"/>
                <w:szCs w:val="24"/>
              </w:rPr>
            </w:pPr>
          </w:p>
        </w:tc>
        <w:tc>
          <w:tcPr>
            <w:tcW w:w="4861" w:type="dxa"/>
            <w:tcBorders>
              <w:top w:val="nil"/>
              <w:left w:val="nil"/>
              <w:bottom w:val="nil"/>
              <w:right w:val="nil"/>
            </w:tcBorders>
          </w:tcPr>
          <w:p w:rsidR="0007250A" w:rsidRPr="00373A7D" w:rsidRDefault="0007250A" w:rsidP="0007250A">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0"/>
                <w:attr w:name="Month" w:val="5"/>
                <w:attr w:name="Day" w:val="24"/>
                <w:attr w:name="IsLunarDate" w:val="False"/>
                <w:attr w:name="IsROCDate" w:val="True"/>
              </w:smartTagPr>
              <w:r w:rsidRPr="00373A7D">
                <w:rPr>
                  <w:rFonts w:ascii="標楷體" w:eastAsia="標楷體" w:hAnsi="標楷體" w:cs="Times New Roman" w:hint="eastAsia"/>
                  <w:sz w:val="16"/>
                  <w:szCs w:val="16"/>
                </w:rPr>
                <w:t>中華民國89年5月24日</w:t>
              </w:r>
            </w:smartTag>
            <w:r w:rsidRPr="00373A7D">
              <w:rPr>
                <w:rFonts w:ascii="標楷體" w:eastAsia="標楷體" w:hAnsi="標楷體" w:cs="Times New Roman" w:hint="eastAsia"/>
                <w:sz w:val="16"/>
                <w:szCs w:val="16"/>
              </w:rPr>
              <w:t>88學年度第2學期第1次校務會議通過</w:t>
            </w:r>
          </w:p>
          <w:p w:rsidR="0007250A" w:rsidRPr="00373A7D" w:rsidRDefault="0007250A" w:rsidP="0007250A">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0"/>
                <w:attr w:name="Month" w:val="9"/>
                <w:attr w:name="Day" w:val="28"/>
                <w:attr w:name="IsLunarDate" w:val="False"/>
                <w:attr w:name="IsROCDate" w:val="True"/>
              </w:smartTagPr>
              <w:r w:rsidRPr="00373A7D">
                <w:rPr>
                  <w:rFonts w:ascii="標楷體" w:eastAsia="標楷體" w:hAnsi="標楷體" w:cs="Times New Roman" w:hint="eastAsia"/>
                  <w:sz w:val="16"/>
                  <w:szCs w:val="16"/>
                </w:rPr>
                <w:t>中華民國89年9月28日</w:t>
              </w:r>
            </w:smartTag>
            <w:r w:rsidRPr="00373A7D">
              <w:rPr>
                <w:rFonts w:ascii="標楷體" w:eastAsia="標楷體" w:hAnsi="標楷體" w:cs="Times New Roman" w:hint="eastAsia"/>
                <w:sz w:val="16"/>
                <w:szCs w:val="16"/>
              </w:rPr>
              <w:t>教育部台（89）審字第89121496號函核備</w:t>
            </w:r>
          </w:p>
          <w:p w:rsidR="0007250A" w:rsidRPr="00373A7D" w:rsidRDefault="0007250A" w:rsidP="0007250A">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4"/>
                <w:attr w:name="Month" w:val="1"/>
                <w:attr w:name="Day" w:val="13"/>
                <w:attr w:name="IsLunarDate" w:val="False"/>
                <w:attr w:name="IsROCDate" w:val="True"/>
              </w:smartTagPr>
              <w:r w:rsidRPr="00373A7D">
                <w:rPr>
                  <w:rFonts w:ascii="標楷體" w:eastAsia="標楷體" w:hAnsi="標楷體" w:cs="Times New Roman" w:hint="eastAsia"/>
                  <w:sz w:val="16"/>
                  <w:szCs w:val="16"/>
                </w:rPr>
                <w:t>中華民國93年1月13日</w:t>
              </w:r>
            </w:smartTag>
            <w:r w:rsidRPr="00373A7D">
              <w:rPr>
                <w:rFonts w:ascii="標楷體" w:eastAsia="標楷體" w:hAnsi="標楷體" w:cs="Times New Roman" w:hint="eastAsia"/>
                <w:sz w:val="16"/>
                <w:szCs w:val="16"/>
              </w:rPr>
              <w:t>92學年度第1學期第2次校務會議通過</w:t>
            </w:r>
          </w:p>
          <w:p w:rsidR="0007250A" w:rsidRPr="00373A7D" w:rsidRDefault="0007250A" w:rsidP="0007250A">
            <w:pPr>
              <w:tabs>
                <w:tab w:val="left" w:pos="6480"/>
              </w:tabs>
              <w:snapToGrid w:val="0"/>
              <w:spacing w:line="220" w:lineRule="exact"/>
              <w:jc w:val="both"/>
              <w:rPr>
                <w:rFonts w:ascii="標楷體" w:eastAsia="標楷體" w:hAnsi="標楷體" w:cs="Times New Roman"/>
                <w:spacing w:val="-20"/>
                <w:sz w:val="16"/>
                <w:szCs w:val="16"/>
              </w:rPr>
            </w:pPr>
            <w:smartTag w:uri="urn:schemas-microsoft-com:office:smarttags" w:element="chsdate">
              <w:smartTagPr>
                <w:attr w:name="Year" w:val="2004"/>
                <w:attr w:name="Month" w:val="2"/>
                <w:attr w:name="Day" w:val="16"/>
                <w:attr w:name="IsLunarDate" w:val="False"/>
                <w:attr w:name="IsROCDate" w:val="True"/>
              </w:smartTagPr>
              <w:r w:rsidRPr="00373A7D">
                <w:rPr>
                  <w:rFonts w:ascii="標楷體" w:eastAsia="標楷體" w:hAnsi="標楷體" w:cs="Times New Roman" w:hint="eastAsia"/>
                  <w:sz w:val="16"/>
                  <w:szCs w:val="16"/>
                </w:rPr>
                <w:t>中華民國93年2月16日</w:t>
              </w:r>
            </w:smartTag>
            <w:r w:rsidRPr="00373A7D">
              <w:rPr>
                <w:rFonts w:ascii="標楷體" w:eastAsia="標楷體" w:hAnsi="標楷體" w:cs="Times New Roman" w:hint="eastAsia"/>
                <w:sz w:val="16"/>
                <w:szCs w:val="16"/>
              </w:rPr>
              <w:t>教育部台學審字第0930017786號函核備</w:t>
            </w:r>
          </w:p>
          <w:p w:rsidR="0007250A" w:rsidRPr="00373A7D" w:rsidRDefault="0007250A" w:rsidP="0007250A">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5"/>
                <w:attr w:name="Month" w:val="6"/>
                <w:attr w:name="Day" w:val="27"/>
                <w:attr w:name="IsLunarDate" w:val="False"/>
                <w:attr w:name="IsROCDate" w:val="True"/>
              </w:smartTagPr>
              <w:r w:rsidRPr="00373A7D">
                <w:rPr>
                  <w:rFonts w:ascii="標楷體" w:eastAsia="標楷體" w:hAnsi="標楷體" w:cs="Times New Roman" w:hint="eastAsia"/>
                  <w:sz w:val="16"/>
                  <w:szCs w:val="16"/>
                </w:rPr>
                <w:t>中華民國94年6月27日</w:t>
              </w:r>
            </w:smartTag>
            <w:r w:rsidRPr="00373A7D">
              <w:rPr>
                <w:rFonts w:ascii="標楷體" w:eastAsia="標楷體" w:hAnsi="標楷體" w:cs="Times New Roman" w:hint="eastAsia"/>
                <w:sz w:val="16"/>
                <w:szCs w:val="16"/>
              </w:rPr>
              <w:t>93學年度第2學期第3次校務會議通過</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Year" w:val="2005"/>
                <w:attr w:name="Month" w:val="7"/>
                <w:attr w:name="Day" w:val="19"/>
                <w:attr w:name="IsLunarDate" w:val="False"/>
                <w:attr w:name="IsROCDate" w:val="True"/>
              </w:smartTagPr>
              <w:r w:rsidRPr="00373A7D">
                <w:rPr>
                  <w:rFonts w:ascii="標楷體" w:eastAsia="標楷體" w:hAnsi="標楷體" w:cs="Times New Roman" w:hint="eastAsia"/>
                  <w:sz w:val="16"/>
                  <w:szCs w:val="16"/>
                </w:rPr>
                <w:t>中華民國94年7月19日</w:t>
              </w:r>
            </w:smartTag>
            <w:r w:rsidRPr="00373A7D">
              <w:rPr>
                <w:rFonts w:ascii="標楷體" w:eastAsia="標楷體" w:hAnsi="標楷體" w:cs="Times New Roman" w:hint="eastAsia"/>
                <w:sz w:val="16"/>
                <w:szCs w:val="16"/>
              </w:rPr>
              <w:t>教育部台學審字第0940094308號函核定</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3"/>
                <w:attr w:name="Day" w:val="21"/>
                <w:attr w:name="IsLunarDate" w:val="False"/>
                <w:attr w:name="IsROCDate" w:val="True"/>
              </w:smartTagPr>
              <w:r w:rsidRPr="00373A7D">
                <w:rPr>
                  <w:rFonts w:ascii="標楷體" w:eastAsia="標楷體" w:hAnsi="標楷體" w:cs="Times New Roman" w:hint="eastAsia"/>
                  <w:sz w:val="16"/>
                  <w:szCs w:val="16"/>
                </w:rPr>
                <w:t>中華民國95年3月21日</w:t>
              </w:r>
            </w:smartTag>
            <w:r w:rsidRPr="00373A7D">
              <w:rPr>
                <w:rFonts w:ascii="標楷體" w:eastAsia="標楷體" w:hAnsi="標楷體" w:cs="Times New Roman" w:hint="eastAsia"/>
                <w:sz w:val="16"/>
                <w:szCs w:val="16"/>
              </w:rPr>
              <w:t>94學年度第2學期第1次校務會議修正通過第12條條文</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6"/>
                <w:attr w:name="Day" w:val="23"/>
                <w:attr w:name="IsLunarDate" w:val="False"/>
                <w:attr w:name="IsROCDate" w:val="True"/>
              </w:smartTagPr>
              <w:r w:rsidRPr="00373A7D">
                <w:rPr>
                  <w:rFonts w:ascii="標楷體" w:eastAsia="標楷體" w:hAnsi="標楷體" w:cs="Times New Roman" w:hint="eastAsia"/>
                  <w:sz w:val="16"/>
                  <w:szCs w:val="16"/>
                </w:rPr>
                <w:t>中華民國95年6月23日</w:t>
              </w:r>
            </w:smartTag>
            <w:r w:rsidRPr="00373A7D">
              <w:rPr>
                <w:rFonts w:ascii="標楷體" w:eastAsia="標楷體" w:hAnsi="標楷體" w:cs="Times New Roman" w:hint="eastAsia"/>
                <w:sz w:val="16"/>
                <w:szCs w:val="16"/>
              </w:rPr>
              <w:t>94學年度第2學期第2次校務會議延續會議修正通過第3條、第9條、第11條條文</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12"/>
                <w:attr w:name="Day" w:val="26"/>
                <w:attr w:name="IsLunarDate" w:val="False"/>
                <w:attr w:name="IsROCDate" w:val="True"/>
              </w:smartTagPr>
              <w:r w:rsidRPr="00373A7D">
                <w:rPr>
                  <w:rFonts w:ascii="標楷體" w:eastAsia="標楷體" w:hAnsi="標楷體" w:cs="Times New Roman" w:hint="eastAsia"/>
                  <w:sz w:val="16"/>
                  <w:szCs w:val="16"/>
                </w:rPr>
                <w:t>中華民國95年12月26日</w:t>
              </w:r>
            </w:smartTag>
            <w:r w:rsidRPr="00373A7D">
              <w:rPr>
                <w:rFonts w:ascii="標楷體" w:eastAsia="標楷體" w:hAnsi="標楷體" w:cs="Times New Roman" w:hint="eastAsia"/>
                <w:sz w:val="16"/>
                <w:szCs w:val="16"/>
              </w:rPr>
              <w:t>95學年度第1學期第2次校務會議修正通過第2條、第3條、第4條條文</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7"/>
                <w:attr w:name="Month" w:val="6"/>
                <w:attr w:name="Year" w:val="2008"/>
              </w:smartTagPr>
              <w:r w:rsidRPr="00373A7D">
                <w:rPr>
                  <w:rFonts w:ascii="標楷體" w:eastAsia="標楷體" w:hAnsi="標楷體" w:cs="Times New Roman" w:hint="eastAsia"/>
                  <w:sz w:val="16"/>
                  <w:szCs w:val="16"/>
                </w:rPr>
                <w:t>中華民國97年6月17日</w:t>
              </w:r>
            </w:smartTag>
            <w:r w:rsidRPr="00373A7D">
              <w:rPr>
                <w:rFonts w:ascii="標楷體" w:eastAsia="標楷體" w:hAnsi="標楷體" w:cs="Times New Roman" w:hint="eastAsia"/>
                <w:sz w:val="16"/>
                <w:szCs w:val="16"/>
              </w:rPr>
              <w:t>96學年度第2學期第2次校務會議修正通過第1條、第2 條、第3條、第8條、第9條、第10條、第11條條文</w:t>
            </w:r>
          </w:p>
          <w:p w:rsidR="0007250A" w:rsidRPr="00373A7D" w:rsidRDefault="0007250A" w:rsidP="0007250A">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中華民國98年10月20日98學年度第1學期第1次校務會議修正通過第2條、第3條、第4條、第9條、第11條條文；並增訂第12條條文，原第12條</w:t>
            </w:r>
            <w:r w:rsidRPr="00373A7D">
              <w:rPr>
                <w:rFonts w:ascii="標楷體" w:eastAsia="標楷體" w:hAnsi="標楷體" w:cs="Times New Roman"/>
                <w:sz w:val="16"/>
                <w:szCs w:val="16"/>
              </w:rPr>
              <w:t xml:space="preserve">改為第 </w:t>
            </w:r>
            <w:r w:rsidRPr="00373A7D">
              <w:rPr>
                <w:rFonts w:ascii="標楷體" w:eastAsia="標楷體" w:hAnsi="標楷體" w:cs="Times New Roman" w:hint="eastAsia"/>
                <w:sz w:val="16"/>
                <w:szCs w:val="16"/>
              </w:rPr>
              <w:t xml:space="preserve">13條條文 </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8"/>
                <w:attr w:name="Month" w:val="12"/>
                <w:attr w:name="Year" w:val="2010"/>
              </w:smartTagPr>
              <w:r w:rsidRPr="00373A7D">
                <w:rPr>
                  <w:rFonts w:ascii="標楷體" w:eastAsia="標楷體" w:hAnsi="標楷體" w:cs="Times New Roman" w:hint="eastAsia"/>
                  <w:sz w:val="16"/>
                  <w:szCs w:val="16"/>
                </w:rPr>
                <w:t>中華民國99年12月28日</w:t>
              </w:r>
            </w:smartTag>
            <w:r w:rsidRPr="00373A7D">
              <w:rPr>
                <w:rFonts w:ascii="標楷體" w:eastAsia="標楷體" w:hAnsi="標楷體" w:cs="Times New Roman" w:hint="eastAsia"/>
                <w:sz w:val="16"/>
                <w:szCs w:val="16"/>
              </w:rPr>
              <w:t>99學年度第1學期第2次校務會議修正通過第3條、第8條、第9條、第11條、第13條條文</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1"/>
                <w:attr w:name="Month" w:val="6"/>
                <w:attr w:name="Year" w:val="2011"/>
              </w:smartTagPr>
              <w:r w:rsidRPr="00373A7D">
                <w:rPr>
                  <w:rFonts w:ascii="標楷體" w:eastAsia="標楷體" w:hAnsi="標楷體" w:cs="Times New Roman" w:hint="eastAsia"/>
                  <w:sz w:val="16"/>
                  <w:szCs w:val="16"/>
                </w:rPr>
                <w:t>中華民國100年6月21日</w:t>
              </w:r>
            </w:smartTag>
            <w:r w:rsidRPr="00373A7D">
              <w:rPr>
                <w:rFonts w:ascii="標楷體" w:eastAsia="標楷體" w:hAnsi="標楷體" w:cs="Times New Roman" w:hint="eastAsia"/>
                <w:sz w:val="16"/>
                <w:szCs w:val="16"/>
              </w:rPr>
              <w:t>99學年度第2學期第3次校務會議修正通過第3條、第9條、第13條條文</w:t>
            </w:r>
          </w:p>
          <w:p w:rsidR="0007250A" w:rsidRPr="00373A7D" w:rsidRDefault="0007250A" w:rsidP="0007250A">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9"/>
                <w:attr w:name="Month" w:val="6"/>
                <w:attr w:name="Year" w:val="2012"/>
              </w:smartTagPr>
              <w:r w:rsidRPr="00373A7D">
                <w:rPr>
                  <w:rFonts w:ascii="標楷體" w:eastAsia="標楷體" w:hAnsi="標楷體" w:cs="Times New Roman" w:hint="eastAsia"/>
                  <w:sz w:val="16"/>
                  <w:szCs w:val="16"/>
                </w:rPr>
                <w:t>中華民國101年6月19日</w:t>
              </w:r>
            </w:smartTag>
            <w:r w:rsidRPr="00373A7D">
              <w:rPr>
                <w:rFonts w:ascii="標楷體" w:eastAsia="標楷體" w:hAnsi="標楷體" w:cs="Times New Roman" w:hint="eastAsia"/>
                <w:sz w:val="16"/>
                <w:szCs w:val="16"/>
              </w:rPr>
              <w:t>100學年度第2學期第2次校務會議修正通過第4條、第11條、第12條、第13條、第14條、第15條條文</w:t>
            </w:r>
          </w:p>
          <w:p w:rsidR="0007250A" w:rsidRDefault="00FA4B5F" w:rsidP="003176F3">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中華民國105年</w:t>
            </w:r>
            <w:r w:rsidR="003176F3" w:rsidRPr="00373A7D">
              <w:rPr>
                <w:rFonts w:ascii="標楷體" w:eastAsia="標楷體" w:hAnsi="標楷體" w:cs="Times New Roman" w:hint="eastAsia"/>
                <w:sz w:val="16"/>
                <w:szCs w:val="16"/>
              </w:rPr>
              <w:t>6</w:t>
            </w:r>
            <w:r w:rsidRPr="00373A7D">
              <w:rPr>
                <w:rFonts w:ascii="標楷體" w:eastAsia="標楷體" w:hAnsi="標楷體" w:cs="Times New Roman" w:hint="eastAsia"/>
                <w:sz w:val="16"/>
                <w:szCs w:val="16"/>
              </w:rPr>
              <w:t>月</w:t>
            </w:r>
            <w:r w:rsidR="003176F3" w:rsidRPr="00373A7D">
              <w:rPr>
                <w:rFonts w:ascii="標楷體" w:eastAsia="標楷體" w:hAnsi="標楷體" w:cs="Times New Roman" w:hint="eastAsia"/>
                <w:sz w:val="16"/>
                <w:szCs w:val="16"/>
              </w:rPr>
              <w:t>14</w:t>
            </w:r>
            <w:r w:rsidRPr="00373A7D">
              <w:rPr>
                <w:rFonts w:ascii="標楷體" w:eastAsia="標楷體" w:hAnsi="標楷體" w:cs="Times New Roman" w:hint="eastAsia"/>
                <w:sz w:val="16"/>
                <w:szCs w:val="16"/>
              </w:rPr>
              <w:t>日</w:t>
            </w:r>
            <w:r w:rsidR="003176F3" w:rsidRPr="00373A7D">
              <w:rPr>
                <w:rFonts w:ascii="標楷體" w:eastAsia="標楷體" w:hAnsi="標楷體" w:cs="Times New Roman" w:hint="eastAsia"/>
                <w:sz w:val="16"/>
                <w:szCs w:val="16"/>
              </w:rPr>
              <w:t>104</w:t>
            </w:r>
            <w:r w:rsidRPr="00373A7D">
              <w:rPr>
                <w:rFonts w:ascii="標楷體" w:eastAsia="標楷體" w:hAnsi="標楷體" w:cs="Times New Roman" w:hint="eastAsia"/>
                <w:sz w:val="16"/>
                <w:szCs w:val="16"/>
              </w:rPr>
              <w:t>學年度第</w:t>
            </w:r>
            <w:r w:rsidR="003176F3" w:rsidRPr="00373A7D">
              <w:rPr>
                <w:rFonts w:ascii="標楷體" w:eastAsia="標楷體" w:hAnsi="標楷體" w:cs="Times New Roman" w:hint="eastAsia"/>
                <w:sz w:val="16"/>
                <w:szCs w:val="16"/>
              </w:rPr>
              <w:t>2</w:t>
            </w:r>
            <w:r w:rsidRPr="00373A7D">
              <w:rPr>
                <w:rFonts w:ascii="標楷體" w:eastAsia="標楷體" w:hAnsi="標楷體" w:cs="Times New Roman" w:hint="eastAsia"/>
                <w:sz w:val="16"/>
                <w:szCs w:val="16"/>
              </w:rPr>
              <w:t>學期第</w:t>
            </w:r>
            <w:r w:rsidR="003176F3" w:rsidRPr="00373A7D">
              <w:rPr>
                <w:rFonts w:ascii="標楷體" w:eastAsia="標楷體" w:hAnsi="標楷體" w:cs="Times New Roman" w:hint="eastAsia"/>
                <w:sz w:val="16"/>
                <w:szCs w:val="16"/>
              </w:rPr>
              <w:t>2</w:t>
            </w:r>
            <w:r w:rsidRPr="00373A7D">
              <w:rPr>
                <w:rFonts w:ascii="標楷體" w:eastAsia="標楷體" w:hAnsi="標楷體" w:cs="Times New Roman" w:hint="eastAsia"/>
                <w:sz w:val="16"/>
                <w:szCs w:val="16"/>
              </w:rPr>
              <w:t>次校務會議修正通過第3條條文</w:t>
            </w:r>
            <w:r w:rsidR="00463E67" w:rsidRPr="00373A7D">
              <w:rPr>
                <w:rFonts w:ascii="標楷體" w:eastAsia="標楷體" w:hAnsi="標楷體" w:cs="Times New Roman" w:hint="eastAsia"/>
                <w:sz w:val="16"/>
                <w:szCs w:val="16"/>
              </w:rPr>
              <w:t>，並自105年8月1日實施。</w:t>
            </w:r>
          </w:p>
          <w:p w:rsidR="00373A7D" w:rsidRDefault="00373A7D" w:rsidP="0083691B">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w:t>
            </w:r>
            <w:r w:rsidR="0083691B">
              <w:rPr>
                <w:rFonts w:ascii="標楷體" w:eastAsia="標楷體" w:hAnsi="標楷體" w:cs="Times New Roman" w:hint="eastAsia"/>
                <w:sz w:val="16"/>
                <w:szCs w:val="16"/>
              </w:rPr>
              <w:t>107</w:t>
            </w:r>
            <w:r w:rsidRPr="00373A7D">
              <w:rPr>
                <w:rFonts w:ascii="標楷體" w:eastAsia="標楷體" w:hAnsi="標楷體" w:cs="Times New Roman" w:hint="eastAsia"/>
                <w:sz w:val="16"/>
                <w:szCs w:val="16"/>
              </w:rPr>
              <w:t>年</w:t>
            </w:r>
            <w:r w:rsidR="0083691B">
              <w:rPr>
                <w:rFonts w:ascii="標楷體" w:eastAsia="標楷體" w:hAnsi="標楷體" w:cs="Times New Roman" w:hint="eastAsia"/>
                <w:sz w:val="16"/>
                <w:szCs w:val="16"/>
              </w:rPr>
              <w:t>3</w:t>
            </w:r>
            <w:r w:rsidRPr="00373A7D">
              <w:rPr>
                <w:rFonts w:ascii="標楷體" w:eastAsia="標楷體" w:hAnsi="標楷體" w:cs="Times New Roman" w:hint="eastAsia"/>
                <w:sz w:val="16"/>
                <w:szCs w:val="16"/>
              </w:rPr>
              <w:t>月</w:t>
            </w:r>
            <w:r w:rsidR="0083691B">
              <w:rPr>
                <w:rFonts w:ascii="標楷體" w:eastAsia="標楷體" w:hAnsi="標楷體" w:cs="Times New Roman" w:hint="eastAsia"/>
                <w:sz w:val="16"/>
                <w:szCs w:val="16"/>
              </w:rPr>
              <w:t>20</w:t>
            </w:r>
            <w:r w:rsidRPr="00373A7D">
              <w:rPr>
                <w:rFonts w:ascii="標楷體" w:eastAsia="標楷體" w:hAnsi="標楷體" w:cs="Times New Roman" w:hint="eastAsia"/>
                <w:sz w:val="16"/>
                <w:szCs w:val="16"/>
              </w:rPr>
              <w:t>日10</w:t>
            </w:r>
            <w:r w:rsidR="0083691B">
              <w:rPr>
                <w:rFonts w:ascii="標楷體" w:eastAsia="標楷體" w:hAnsi="標楷體" w:cs="Times New Roman" w:hint="eastAsia"/>
                <w:sz w:val="16"/>
                <w:szCs w:val="16"/>
              </w:rPr>
              <w:t>6</w:t>
            </w:r>
            <w:r w:rsidRPr="00373A7D">
              <w:rPr>
                <w:rFonts w:ascii="標楷體" w:eastAsia="標楷體" w:hAnsi="標楷體" w:cs="Times New Roman" w:hint="eastAsia"/>
                <w:sz w:val="16"/>
                <w:szCs w:val="16"/>
              </w:rPr>
              <w:t>學年度第</w:t>
            </w:r>
            <w:r w:rsidR="0083691B">
              <w:rPr>
                <w:rFonts w:ascii="標楷體" w:eastAsia="標楷體" w:hAnsi="標楷體" w:cs="Times New Roman" w:hint="eastAsia"/>
                <w:sz w:val="16"/>
                <w:szCs w:val="16"/>
              </w:rPr>
              <w:t>2</w:t>
            </w:r>
            <w:r w:rsidRPr="00373A7D">
              <w:rPr>
                <w:rFonts w:ascii="標楷體" w:eastAsia="標楷體" w:hAnsi="標楷體" w:cs="Times New Roman" w:hint="eastAsia"/>
                <w:sz w:val="16"/>
                <w:szCs w:val="16"/>
              </w:rPr>
              <w:t>學期第</w:t>
            </w:r>
            <w:r w:rsidR="0083691B">
              <w:rPr>
                <w:rFonts w:ascii="標楷體" w:eastAsia="標楷體" w:hAnsi="標楷體" w:cs="Times New Roman" w:hint="eastAsia"/>
                <w:sz w:val="16"/>
                <w:szCs w:val="16"/>
              </w:rPr>
              <w:t>1</w:t>
            </w:r>
            <w:r w:rsidRPr="00373A7D">
              <w:rPr>
                <w:rFonts w:ascii="標楷體" w:eastAsia="標楷體" w:hAnsi="標楷體" w:cs="Times New Roman" w:hint="eastAsia"/>
                <w:sz w:val="16"/>
                <w:szCs w:val="16"/>
              </w:rPr>
              <w:t>次校務會議修正通過第3條條文，並自10</w:t>
            </w:r>
            <w:r>
              <w:rPr>
                <w:rFonts w:ascii="標楷體" w:eastAsia="標楷體" w:hAnsi="標楷體" w:cs="Times New Roman" w:hint="eastAsia"/>
                <w:sz w:val="16"/>
                <w:szCs w:val="16"/>
              </w:rPr>
              <w:t>7</w:t>
            </w:r>
            <w:r w:rsidRPr="00373A7D">
              <w:rPr>
                <w:rFonts w:ascii="標楷體" w:eastAsia="標楷體" w:hAnsi="標楷體" w:cs="Times New Roman" w:hint="eastAsia"/>
                <w:sz w:val="16"/>
                <w:szCs w:val="16"/>
              </w:rPr>
              <w:t>年8月1日實施。</w:t>
            </w:r>
          </w:p>
          <w:p w:rsidR="0048396B" w:rsidRPr="00373A7D" w:rsidRDefault="0048396B" w:rsidP="0048396B">
            <w:pPr>
              <w:spacing w:line="220" w:lineRule="exact"/>
              <w:rPr>
                <w:rFonts w:ascii="標楷體" w:eastAsia="標楷體" w:hAnsi="標楷體" w:cs="Times New Roman"/>
                <w:sz w:val="16"/>
                <w:szCs w:val="16"/>
              </w:rPr>
            </w:pPr>
            <w:r w:rsidRPr="00373A7D">
              <w:rPr>
                <w:rFonts w:ascii="標楷體" w:eastAsia="標楷體" w:hAnsi="標楷體" w:cs="Times New Roman" w:hint="eastAsia"/>
                <w:sz w:val="16"/>
                <w:szCs w:val="16"/>
              </w:rPr>
              <w:t>中華民國</w:t>
            </w:r>
            <w:r>
              <w:rPr>
                <w:rFonts w:ascii="標楷體" w:eastAsia="標楷體" w:hAnsi="標楷體" w:cs="Times New Roman" w:hint="eastAsia"/>
                <w:sz w:val="16"/>
                <w:szCs w:val="16"/>
              </w:rPr>
              <w:t>108</w:t>
            </w:r>
            <w:r w:rsidRPr="00373A7D">
              <w:rPr>
                <w:rFonts w:ascii="標楷體" w:eastAsia="標楷體" w:hAnsi="標楷體" w:cs="Times New Roman" w:hint="eastAsia"/>
                <w:sz w:val="16"/>
                <w:szCs w:val="16"/>
              </w:rPr>
              <w:t>年</w:t>
            </w:r>
            <w:r w:rsidR="002A0445">
              <w:rPr>
                <w:rFonts w:ascii="標楷體" w:eastAsia="標楷體" w:hAnsi="標楷體" w:cs="Times New Roman" w:hint="eastAsia"/>
                <w:sz w:val="16"/>
                <w:szCs w:val="16"/>
              </w:rPr>
              <w:t>10</w:t>
            </w:r>
            <w:r w:rsidRPr="00373A7D">
              <w:rPr>
                <w:rFonts w:ascii="標楷體" w:eastAsia="標楷體" w:hAnsi="標楷體" w:cs="Times New Roman" w:hint="eastAsia"/>
                <w:sz w:val="16"/>
                <w:szCs w:val="16"/>
              </w:rPr>
              <w:t>月</w:t>
            </w:r>
            <w:r w:rsidR="002A0445">
              <w:rPr>
                <w:rFonts w:ascii="標楷體" w:eastAsia="標楷體" w:hAnsi="標楷體" w:cs="Times New Roman" w:hint="eastAsia"/>
                <w:sz w:val="16"/>
                <w:szCs w:val="16"/>
              </w:rPr>
              <w:t>15</w:t>
            </w:r>
            <w:r w:rsidRPr="00373A7D">
              <w:rPr>
                <w:rFonts w:ascii="標楷體" w:eastAsia="標楷體" w:hAnsi="標楷體" w:cs="Times New Roman" w:hint="eastAsia"/>
                <w:sz w:val="16"/>
                <w:szCs w:val="16"/>
              </w:rPr>
              <w:t>日</w:t>
            </w:r>
            <w:r w:rsidR="002A0445">
              <w:rPr>
                <w:rFonts w:ascii="標楷體" w:eastAsia="標楷體" w:hAnsi="標楷體" w:cs="Times New Roman" w:hint="eastAsia"/>
                <w:sz w:val="16"/>
                <w:szCs w:val="16"/>
              </w:rPr>
              <w:t>108</w:t>
            </w:r>
            <w:r w:rsidRPr="00373A7D">
              <w:rPr>
                <w:rFonts w:ascii="標楷體" w:eastAsia="標楷體" w:hAnsi="標楷體" w:cs="Times New Roman" w:hint="eastAsia"/>
                <w:sz w:val="16"/>
                <w:szCs w:val="16"/>
              </w:rPr>
              <w:t>學年度第</w:t>
            </w:r>
            <w:r w:rsidR="002A0445">
              <w:rPr>
                <w:rFonts w:ascii="標楷體" w:eastAsia="標楷體" w:hAnsi="標楷體" w:cs="Times New Roman" w:hint="eastAsia"/>
                <w:sz w:val="16"/>
                <w:szCs w:val="16"/>
              </w:rPr>
              <w:t>1</w:t>
            </w:r>
            <w:r w:rsidRPr="00373A7D">
              <w:rPr>
                <w:rFonts w:ascii="標楷體" w:eastAsia="標楷體" w:hAnsi="標楷體" w:cs="Times New Roman" w:hint="eastAsia"/>
                <w:sz w:val="16"/>
                <w:szCs w:val="16"/>
              </w:rPr>
              <w:t>學期第</w:t>
            </w:r>
            <w:r w:rsidR="002A0445">
              <w:rPr>
                <w:rFonts w:ascii="標楷體" w:eastAsia="標楷體" w:hAnsi="標楷體" w:cs="Times New Roman" w:hint="eastAsia"/>
                <w:sz w:val="16"/>
                <w:szCs w:val="16"/>
              </w:rPr>
              <w:t>1</w:t>
            </w:r>
            <w:bookmarkStart w:id="0" w:name="_GoBack"/>
            <w:bookmarkEnd w:id="0"/>
            <w:r w:rsidRPr="00373A7D">
              <w:rPr>
                <w:rFonts w:ascii="標楷體" w:eastAsia="標楷體" w:hAnsi="標楷體" w:cs="Times New Roman" w:hint="eastAsia"/>
                <w:sz w:val="16"/>
                <w:szCs w:val="16"/>
              </w:rPr>
              <w:t>次校務會議修正通過第3條條文</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第一條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國立嘉義大學（以下簡稱本校）依照大學法第二十條及本校組織規程第十四條及第三十八條之規定，設教師評審委員會。</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第二條</w:t>
            </w:r>
          </w:p>
        </w:tc>
        <w:tc>
          <w:tcPr>
            <w:tcW w:w="7655" w:type="dxa"/>
            <w:gridSpan w:val="2"/>
            <w:tcBorders>
              <w:top w:val="nil"/>
              <w:left w:val="nil"/>
              <w:bottom w:val="nil"/>
              <w:right w:val="nil"/>
            </w:tcBorders>
          </w:tcPr>
          <w:p w:rsidR="0007250A" w:rsidRPr="00373A7D" w:rsidRDefault="0007250A" w:rsidP="0007250A">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本校教師評審委員會分下列三級：</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一、系（所）教師評審委員會（以下簡稱系（所）教評會）。</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二、院教師評審委員會（以下簡稱院教評會）。</w:t>
            </w:r>
          </w:p>
          <w:p w:rsidR="0007250A" w:rsidRPr="00373A7D" w:rsidRDefault="0007250A" w:rsidP="0007250A">
            <w:pPr>
              <w:snapToGrid w:val="0"/>
              <w:spacing w:afterLines="20" w:after="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三、校教師評審委員會（以下簡稱校教評會）。</w:t>
            </w:r>
          </w:p>
          <w:p w:rsidR="0007250A" w:rsidRPr="00373A7D" w:rsidRDefault="0007250A" w:rsidP="0007250A">
            <w:pPr>
              <w:spacing w:line="360" w:lineRule="exact"/>
              <w:rPr>
                <w:rFonts w:ascii="標楷體" w:eastAsia="標楷體" w:hAnsi="標楷體" w:cs="Times New Roman"/>
                <w:szCs w:val="24"/>
              </w:rPr>
            </w:pPr>
            <w:r w:rsidRPr="00373A7D">
              <w:rPr>
                <w:rFonts w:ascii="標楷體" w:eastAsia="標楷體" w:hAnsi="標楷體" w:cs="Times New Roman" w:hint="eastAsia"/>
                <w:szCs w:val="24"/>
              </w:rPr>
              <w:t>各學院、系（所）應依據本辦法訂定該學院、系（所）之教師評審委員會設置要點，經院、系（所）務會議通過後，依行政程序報校及院教評會核備，並陳請校長核定後公告實施。</w:t>
            </w:r>
            <w:r w:rsidRPr="00373A7D">
              <w:rPr>
                <w:rFonts w:ascii="標楷體" w:eastAsia="標楷體" w:hAnsi="標楷體" w:cs="Times New Roman"/>
                <w:szCs w:val="24"/>
              </w:rPr>
              <w:t>性質相</w:t>
            </w:r>
            <w:r w:rsidRPr="00373A7D">
              <w:rPr>
                <w:rFonts w:ascii="標楷體" w:eastAsia="標楷體" w:hAnsi="標楷體" w:cs="Times New Roman" w:hint="eastAsia"/>
                <w:szCs w:val="24"/>
              </w:rPr>
              <w:t>近</w:t>
            </w:r>
            <w:r w:rsidRPr="00373A7D">
              <w:rPr>
                <w:rFonts w:ascii="標楷體" w:eastAsia="標楷體" w:hAnsi="標楷體" w:cs="Times New Roman"/>
                <w:szCs w:val="24"/>
              </w:rPr>
              <w:t>之系</w:t>
            </w:r>
            <w:r w:rsidRPr="00373A7D">
              <w:rPr>
                <w:rFonts w:ascii="標楷體" w:eastAsia="標楷體" w:hAnsi="標楷體" w:cs="Times New Roman" w:hint="eastAsia"/>
                <w:szCs w:val="24"/>
              </w:rPr>
              <w:t>（</w:t>
            </w:r>
            <w:r w:rsidRPr="00373A7D">
              <w:rPr>
                <w:rFonts w:ascii="標楷體" w:eastAsia="標楷體" w:hAnsi="標楷體" w:cs="Times New Roman"/>
                <w:szCs w:val="24"/>
              </w:rPr>
              <w:t>所</w:t>
            </w:r>
            <w:r w:rsidRPr="00373A7D">
              <w:rPr>
                <w:rFonts w:ascii="標楷體" w:eastAsia="標楷體" w:hAnsi="標楷體" w:cs="Times New Roman" w:hint="eastAsia"/>
                <w:szCs w:val="24"/>
              </w:rPr>
              <w:t>）或非屬學系之單位</w:t>
            </w:r>
            <w:r w:rsidRPr="00373A7D">
              <w:rPr>
                <w:rFonts w:ascii="標楷體" w:eastAsia="標楷體" w:hAnsi="標楷體" w:cs="Times New Roman"/>
                <w:szCs w:val="24"/>
              </w:rPr>
              <w:t>，</w:t>
            </w:r>
            <w:r w:rsidRPr="00373A7D">
              <w:rPr>
                <w:rFonts w:ascii="標楷體" w:eastAsia="標楷體" w:hAnsi="標楷體" w:cs="Times New Roman" w:hint="eastAsia"/>
                <w:szCs w:val="24"/>
              </w:rPr>
              <w:t>得共同組成</w:t>
            </w:r>
            <w:r w:rsidRPr="00373A7D">
              <w:rPr>
                <w:rFonts w:ascii="標楷體" w:eastAsia="標楷體" w:hAnsi="標楷體" w:cs="Times New Roman"/>
                <w:szCs w:val="24"/>
              </w:rPr>
              <w:t>聯合教評會</w:t>
            </w:r>
            <w:r w:rsidRPr="00373A7D">
              <w:rPr>
                <w:rFonts w:ascii="標楷體" w:eastAsia="標楷體" w:hAnsi="標楷體" w:cs="Times New Roman" w:hint="eastAsia"/>
                <w:szCs w:val="24"/>
              </w:rPr>
              <w:t>；其程序亦同。</w:t>
            </w:r>
          </w:p>
          <w:p w:rsidR="0007250A" w:rsidRPr="00373A7D" w:rsidRDefault="0007250A" w:rsidP="0007250A">
            <w:pPr>
              <w:spacing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第三條</w:t>
            </w:r>
          </w:p>
        </w:tc>
        <w:tc>
          <w:tcPr>
            <w:tcW w:w="7655" w:type="dxa"/>
            <w:gridSpan w:val="2"/>
            <w:tcBorders>
              <w:top w:val="nil"/>
              <w:left w:val="nil"/>
              <w:bottom w:val="nil"/>
              <w:right w:val="nil"/>
            </w:tcBorders>
          </w:tcPr>
          <w:p w:rsidR="00153A81" w:rsidRPr="00373A7D" w:rsidRDefault="00153A81" w:rsidP="00153A81">
            <w:pPr>
              <w:adjustRightInd w:val="0"/>
              <w:spacing w:beforeLines="20" w:before="72" w:afterLines="20" w:after="72" w:line="360" w:lineRule="exact"/>
              <w:textAlignment w:val="baseline"/>
              <w:rPr>
                <w:rFonts w:ascii="標楷體" w:eastAsia="標楷體" w:hAnsi="標楷體"/>
                <w:szCs w:val="24"/>
              </w:rPr>
            </w:pPr>
            <w:r w:rsidRPr="00373A7D">
              <w:rPr>
                <w:rFonts w:ascii="標楷體" w:eastAsia="標楷體" w:hAnsi="標楷體" w:hint="eastAsia"/>
                <w:szCs w:val="24"/>
              </w:rPr>
              <w:t>本大學設校、院、系(所)教師評審委員會，其組成如下：</w:t>
            </w:r>
          </w:p>
          <w:p w:rsidR="00153A81" w:rsidRPr="00373A7D" w:rsidRDefault="00153A81" w:rsidP="00153A81">
            <w:pPr>
              <w:adjustRightInd w:val="0"/>
              <w:spacing w:beforeLines="20" w:before="72" w:afterLines="20" w:after="72" w:line="360" w:lineRule="exact"/>
              <w:ind w:leftChars="15" w:left="458" w:hangingChars="176" w:hanging="422"/>
              <w:jc w:val="both"/>
              <w:textAlignment w:val="baseline"/>
              <w:rPr>
                <w:rFonts w:ascii="標楷體" w:eastAsia="標楷體" w:hAnsi="標楷體"/>
                <w:szCs w:val="24"/>
              </w:rPr>
            </w:pPr>
            <w:r w:rsidRPr="00373A7D">
              <w:rPr>
                <w:rFonts w:ascii="標楷體" w:eastAsia="標楷體" w:hAnsi="標楷體" w:hint="eastAsia"/>
                <w:szCs w:val="24"/>
              </w:rPr>
              <w:t>一、校教評會置委員十七至三十三人，由副校長、教務長、各學院院長</w:t>
            </w:r>
            <w:r w:rsidRPr="00373A7D">
              <w:rPr>
                <w:rFonts w:ascii="標楷體" w:eastAsia="標楷體" w:hAnsi="標楷體" w:hint="eastAsia"/>
                <w:szCs w:val="24"/>
              </w:rPr>
              <w:lastRenderedPageBreak/>
              <w:t>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則歸併師範學院），由校長指定副校長一人擔任召集人兼主席，主席因故無法主持會議時，由委員互推ㄧ人為主席。</w:t>
            </w:r>
          </w:p>
          <w:p w:rsidR="00153A81" w:rsidRPr="00373A7D" w:rsidRDefault="00153A81" w:rsidP="00FA4B5F">
            <w:pPr>
              <w:adjustRightInd w:val="0"/>
              <w:spacing w:beforeLines="20" w:before="72" w:afterLines="20" w:after="72" w:line="360" w:lineRule="exact"/>
              <w:ind w:leftChars="191" w:left="458"/>
              <w:jc w:val="both"/>
              <w:textAlignment w:val="baseline"/>
              <w:rPr>
                <w:rFonts w:ascii="標楷體" w:eastAsia="標楷體" w:hAnsi="標楷體"/>
                <w:szCs w:val="24"/>
              </w:rPr>
            </w:pPr>
            <w:r w:rsidRPr="00373A7D">
              <w:rPr>
                <w:rFonts w:ascii="標楷體" w:eastAsia="標楷體" w:hAnsi="標楷體" w:hint="eastAsia"/>
                <w:szCs w:val="24"/>
              </w:rPr>
              <w:t>由各學院院務會議推選教授代表</w:t>
            </w:r>
            <w:r w:rsidR="0048396B" w:rsidRPr="0048396B">
              <w:rPr>
                <w:rFonts w:ascii="標楷體" w:eastAsia="標楷體" w:hAnsi="標楷體" w:hint="eastAsia"/>
                <w:color w:val="FF0000"/>
                <w:szCs w:val="24"/>
                <w:u w:val="single"/>
                <w:lang w:eastAsia="zh-HK"/>
              </w:rPr>
              <w:t>至多</w:t>
            </w:r>
            <w:r w:rsidRPr="00373A7D">
              <w:rPr>
                <w:rFonts w:ascii="標楷體" w:eastAsia="標楷體" w:hAnsi="標楷體" w:hint="eastAsia"/>
                <w:szCs w:val="24"/>
              </w:rPr>
              <w:t>二人，</w:t>
            </w:r>
            <w:r w:rsidR="003176F3" w:rsidRPr="00373A7D">
              <w:rPr>
                <w:rFonts w:ascii="標楷體" w:eastAsia="標楷體" w:hAnsi="標楷體" w:hint="eastAsia"/>
                <w:szCs w:val="24"/>
              </w:rPr>
              <w:t>但院內系</w:t>
            </w:r>
            <w:r w:rsidR="00342E34" w:rsidRPr="00373A7D">
              <w:rPr>
                <w:rFonts w:ascii="標楷體" w:eastAsia="標楷體" w:hAnsi="標楷體" w:hint="eastAsia"/>
                <w:szCs w:val="24"/>
              </w:rPr>
              <w:t>、</w:t>
            </w:r>
            <w:r w:rsidR="003176F3" w:rsidRPr="00373A7D">
              <w:rPr>
                <w:rFonts w:ascii="標楷體" w:eastAsia="標楷體" w:hAnsi="標楷體" w:hint="eastAsia"/>
                <w:szCs w:val="24"/>
              </w:rPr>
              <w:t>所、中心、學位學程總數未超過三個單位者，推選教授代表一人。各學院推選委員二人中，</w:t>
            </w:r>
            <w:r w:rsidRPr="00373A7D">
              <w:rPr>
                <w:rFonts w:ascii="標楷體" w:eastAsia="標楷體" w:hAnsi="標楷體" w:hint="eastAsia"/>
                <w:szCs w:val="24"/>
              </w:rPr>
              <w:t>以男性及女性代表各一位為原則，惟女性代表未達委員總數三分之一時，則按本校組織規程第五條所定本校各學院系所學位學程設置表各學院之排列順序，該學院二名代表為女性代表，以符合任一性別委員應占委員總數三分之一以上之規定。但該學院無女性教授時，得推選其他校內外女性教授為其代表。</w:t>
            </w:r>
          </w:p>
          <w:p w:rsidR="00153A81" w:rsidRPr="00373A7D" w:rsidRDefault="00153A81" w:rsidP="00FA4B5F">
            <w:pPr>
              <w:adjustRightInd w:val="0"/>
              <w:spacing w:beforeLines="20" w:before="72" w:afterLines="20" w:after="72" w:line="360" w:lineRule="exact"/>
              <w:ind w:leftChars="191" w:left="458"/>
              <w:jc w:val="both"/>
              <w:textAlignment w:val="baseline"/>
              <w:rPr>
                <w:rFonts w:ascii="標楷體" w:eastAsia="標楷體" w:hAnsi="標楷體"/>
                <w:szCs w:val="24"/>
              </w:rPr>
            </w:pPr>
            <w:r w:rsidRPr="00373A7D">
              <w:rPr>
                <w:rFonts w:ascii="標楷體" w:eastAsia="標楷體" w:hAnsi="標楷體" w:hint="eastAsia"/>
                <w:szCs w:val="24"/>
              </w:rPr>
              <w:t>各學院推選時，應酌列候補委員，候補期間以一年為限，並於該性別委員及該學院推選之委員出缺時遞補之，其任期以補足所遺任期為限；無候補委員遞補時，應即辦理補選。</w:t>
            </w:r>
          </w:p>
          <w:p w:rsidR="00153A81" w:rsidRPr="00373A7D" w:rsidRDefault="00153A81" w:rsidP="00FA4B5F">
            <w:pPr>
              <w:adjustRightInd w:val="0"/>
              <w:spacing w:beforeLines="20" w:before="72" w:afterLines="20" w:after="72" w:line="360" w:lineRule="exact"/>
              <w:ind w:leftChars="191" w:left="458"/>
              <w:jc w:val="both"/>
              <w:textAlignment w:val="baseline"/>
              <w:rPr>
                <w:rFonts w:ascii="標楷體" w:eastAsia="標楷體" w:hAnsi="標楷體"/>
                <w:szCs w:val="24"/>
              </w:rPr>
            </w:pPr>
            <w:r w:rsidRPr="00373A7D">
              <w:rPr>
                <w:rFonts w:ascii="標楷體" w:eastAsia="標楷體" w:hAnsi="標楷體" w:hint="eastAsia"/>
                <w:szCs w:val="24"/>
              </w:rPr>
              <w:t>推選之委員任期二年，每年改選二分之一，連選得連任。</w:t>
            </w:r>
          </w:p>
          <w:p w:rsidR="00153A81" w:rsidRPr="00373A7D" w:rsidRDefault="00153A81" w:rsidP="00153A81">
            <w:pPr>
              <w:adjustRightInd w:val="0"/>
              <w:spacing w:beforeLines="20" w:before="72" w:afterLines="20" w:after="72" w:line="360" w:lineRule="exact"/>
              <w:ind w:leftChars="15" w:left="458" w:hangingChars="176" w:hanging="422"/>
              <w:jc w:val="both"/>
              <w:textAlignment w:val="baseline"/>
              <w:rPr>
                <w:rFonts w:ascii="標楷體" w:eastAsia="標楷體" w:hAnsi="標楷體"/>
                <w:szCs w:val="24"/>
              </w:rPr>
            </w:pPr>
            <w:r w:rsidRPr="00373A7D">
              <w:rPr>
                <w:rFonts w:ascii="標楷體" w:eastAsia="標楷體" w:hAnsi="標楷體" w:hint="eastAsia"/>
                <w:szCs w:val="24"/>
              </w:rPr>
              <w:t>二、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153A81" w:rsidRPr="00373A7D" w:rsidRDefault="00153A81" w:rsidP="00373A7D">
            <w:pPr>
              <w:spacing w:beforeLines="20" w:before="72" w:afterLines="20" w:after="72" w:line="360" w:lineRule="exact"/>
              <w:ind w:leftChars="270" w:left="648"/>
              <w:jc w:val="both"/>
              <w:rPr>
                <w:rFonts w:ascii="標楷體" w:eastAsia="標楷體" w:hAnsi="標楷體"/>
                <w:szCs w:val="24"/>
              </w:rPr>
            </w:pPr>
            <w:r w:rsidRPr="00373A7D">
              <w:rPr>
                <w:rFonts w:ascii="標楷體" w:eastAsia="標楷體" w:hAnsi="標楷體" w:hint="eastAsia"/>
                <w:szCs w:val="24"/>
              </w:rPr>
              <w:t>院教評會之當然委員及推選委員合計未達七人時，不足之人數由校長就校內外學術領域性質相近教授或國內研究機構具相當教授資格之研究人員中遴選。推選及遴選委員任期為一年，連選得連任一次</w:t>
            </w:r>
            <w:r w:rsidR="00373A7D" w:rsidRPr="0048396B">
              <w:rPr>
                <w:rFonts w:ascii="標楷體" w:eastAsia="標楷體" w:hAnsi="標楷體" w:hint="eastAsia"/>
                <w:szCs w:val="24"/>
              </w:rPr>
              <w:t>，但院內系、所、中心、學位學程總數未超過三個單位者，</w:t>
            </w:r>
            <w:r w:rsidR="00373A7D" w:rsidRPr="0048396B">
              <w:rPr>
                <w:rFonts w:ascii="標楷體" w:eastAsia="標楷體" w:hAnsi="標楷體" w:hint="eastAsia"/>
                <w:szCs w:val="24"/>
                <w:lang w:eastAsia="zh-HK"/>
              </w:rPr>
              <w:t>不在此限</w:t>
            </w:r>
            <w:r w:rsidR="00373A7D" w:rsidRPr="0048396B">
              <w:rPr>
                <w:rFonts w:ascii="標楷體" w:eastAsia="標楷體" w:hAnsi="標楷體" w:hint="eastAsia"/>
                <w:szCs w:val="24"/>
              </w:rPr>
              <w:t>。</w:t>
            </w:r>
          </w:p>
          <w:p w:rsidR="00153A81" w:rsidRPr="00373A7D" w:rsidRDefault="00153A81" w:rsidP="00153A81">
            <w:pPr>
              <w:adjustRightInd w:val="0"/>
              <w:spacing w:beforeLines="20" w:before="72" w:afterLines="20" w:after="72" w:line="360" w:lineRule="exact"/>
              <w:ind w:leftChars="15" w:left="458" w:hangingChars="176" w:hanging="422"/>
              <w:jc w:val="both"/>
              <w:textAlignment w:val="baseline"/>
              <w:rPr>
                <w:rFonts w:ascii="標楷體" w:eastAsia="標楷體" w:hAnsi="標楷體"/>
                <w:szCs w:val="24"/>
              </w:rPr>
            </w:pPr>
            <w:r w:rsidRPr="00373A7D">
              <w:rPr>
                <w:rFonts w:ascii="標楷體" w:eastAsia="標楷體" w:hAnsi="標楷體" w:hint="eastAsia"/>
                <w:szCs w:val="24"/>
              </w:rPr>
              <w:t>三、系(所)教評會置委員五至九人及候補委員一人，送請院長轉請校長核聘。系主任(所長)為當然委員兼召集人，其餘委員由系（所）務會議就該系（所）符合資格條件之專任教授、副教授中推選產生。但具教授資格之委員應佔全體委員三分之二以上，且副教授不得執行對教授資格之評審。委員資格、人數、任期、產生方式與議事規則，由各系（所）務會議訂定，並送院教評會及校教評會核備後實施。</w:t>
            </w:r>
          </w:p>
          <w:p w:rsidR="00153A81" w:rsidRPr="00373A7D" w:rsidRDefault="00153A81" w:rsidP="00FA4B5F">
            <w:pPr>
              <w:adjustRightInd w:val="0"/>
              <w:spacing w:beforeLines="20" w:before="72" w:afterLines="20" w:after="72" w:line="360" w:lineRule="exact"/>
              <w:ind w:leftChars="191" w:left="458"/>
              <w:jc w:val="both"/>
              <w:textAlignment w:val="baseline"/>
              <w:rPr>
                <w:rFonts w:ascii="標楷體" w:eastAsia="標楷體" w:hAnsi="標楷體"/>
                <w:szCs w:val="24"/>
              </w:rPr>
            </w:pPr>
            <w:r w:rsidRPr="00373A7D">
              <w:rPr>
                <w:rFonts w:ascii="標楷體" w:eastAsia="標楷體" w:hAnsi="標楷體" w:hint="eastAsia"/>
                <w:szCs w:val="24"/>
              </w:rPr>
              <w:t>該系(所)推選之專任教授、副教授人數未達組成人數時，其不足人數由各系（所）就校內外學術領域性質相近系（所）教授或國內研究機構具有相當教授資格之研究人員中遴選若干人，經系（所）務</w:t>
            </w:r>
            <w:r w:rsidRPr="00373A7D">
              <w:rPr>
                <w:rFonts w:ascii="標楷體" w:eastAsia="標楷體" w:hAnsi="標楷體" w:hint="eastAsia"/>
                <w:szCs w:val="24"/>
              </w:rPr>
              <w:lastRenderedPageBreak/>
              <w:t>會議通過，送請院長轉請校長核聘。</w:t>
            </w:r>
          </w:p>
          <w:p w:rsidR="00153A81" w:rsidRPr="00373A7D" w:rsidRDefault="00153A81" w:rsidP="00FA4B5F">
            <w:pPr>
              <w:adjustRightInd w:val="0"/>
              <w:spacing w:beforeLines="20" w:before="72" w:afterLines="20" w:after="72" w:line="360" w:lineRule="exact"/>
              <w:ind w:leftChars="191" w:left="458"/>
              <w:jc w:val="both"/>
              <w:textAlignment w:val="baseline"/>
              <w:rPr>
                <w:rFonts w:ascii="標楷體" w:eastAsia="標楷體" w:hAnsi="標楷體"/>
                <w:szCs w:val="24"/>
              </w:rPr>
            </w:pPr>
            <w:r w:rsidRPr="00373A7D">
              <w:rPr>
                <w:rFonts w:ascii="標楷體" w:eastAsia="標楷體" w:hAnsi="標楷體" w:hint="eastAsia"/>
                <w:szCs w:val="24"/>
              </w:rPr>
              <w:t>性質相近之系（所）或非屬學系之單位，共同組成聯合教評會；以系主任(所長)（主任）為當然委員並推派ㄧ人兼召集人，其餘委員由系（所）（中心）聯合會議就該系（所）（中心）符合資格條件之專任教授、副教授中推選產生。</w:t>
            </w:r>
          </w:p>
          <w:p w:rsidR="00153A81" w:rsidRPr="00373A7D" w:rsidRDefault="00153A81" w:rsidP="00153A81">
            <w:pPr>
              <w:adjustRightInd w:val="0"/>
              <w:spacing w:beforeLines="20" w:before="72" w:afterLines="20" w:after="72" w:line="360" w:lineRule="exact"/>
              <w:ind w:leftChars="15" w:left="458" w:hangingChars="176" w:hanging="422"/>
              <w:jc w:val="both"/>
              <w:textAlignment w:val="baseline"/>
              <w:rPr>
                <w:rFonts w:ascii="標楷體" w:eastAsia="標楷體" w:hAnsi="標楷體"/>
                <w:szCs w:val="24"/>
              </w:rPr>
            </w:pPr>
            <w:r w:rsidRPr="00373A7D">
              <w:rPr>
                <w:rFonts w:ascii="標楷體" w:eastAsia="標楷體" w:hAnsi="標楷體" w:hint="eastAsia"/>
                <w:szCs w:val="24"/>
              </w:rPr>
              <w:t>四、新設學院、系（所、學位學程）尚未組成教評會前，得比照院、系（所）教評會組成方式，簽奉校長核可後組成臨時性教師聘任審查小組，負責教師聘任事宜，事後該小組即解散之。</w:t>
            </w:r>
          </w:p>
          <w:p w:rsidR="00153A81" w:rsidRPr="00373A7D" w:rsidRDefault="00153A81" w:rsidP="00153A81">
            <w:pPr>
              <w:adjustRightInd w:val="0"/>
              <w:spacing w:beforeLines="20" w:before="72" w:afterLines="20" w:after="72" w:line="360" w:lineRule="exact"/>
              <w:ind w:leftChars="15" w:left="458" w:hangingChars="176" w:hanging="422"/>
              <w:jc w:val="both"/>
              <w:textAlignment w:val="baseline"/>
              <w:rPr>
                <w:rFonts w:ascii="標楷體" w:eastAsia="標楷體" w:hAnsi="標楷體"/>
                <w:szCs w:val="24"/>
              </w:rPr>
            </w:pPr>
            <w:r w:rsidRPr="00373A7D">
              <w:rPr>
                <w:rFonts w:ascii="標楷體" w:eastAsia="標楷體" w:hAnsi="標楷體" w:hint="eastAsia"/>
                <w:szCs w:val="24"/>
              </w:rPr>
              <w:t>五、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二款、第三款規定辦理。</w:t>
            </w:r>
          </w:p>
          <w:p w:rsidR="0007250A" w:rsidRPr="00373A7D" w:rsidRDefault="00153A81" w:rsidP="00153A81">
            <w:pPr>
              <w:snapToGrid w:val="0"/>
              <w:spacing w:afterLines="20" w:after="72" w:line="360" w:lineRule="exact"/>
              <w:ind w:left="502" w:hangingChars="209" w:hanging="502"/>
              <w:jc w:val="both"/>
              <w:rPr>
                <w:rFonts w:ascii="標楷體" w:eastAsia="標楷體" w:hAnsi="標楷體" w:cs="Times New Roman"/>
                <w:szCs w:val="24"/>
              </w:rPr>
            </w:pPr>
            <w:r w:rsidRPr="00373A7D">
              <w:rPr>
                <w:rFonts w:ascii="標楷體" w:eastAsia="標楷體" w:hAnsi="標楷體" w:hint="eastAsia"/>
                <w:szCs w:val="24"/>
              </w:rPr>
              <w:t>前項各款之推選委員人數不得少於當然委員。</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lastRenderedPageBreak/>
              <w:t>第四條</w:t>
            </w:r>
          </w:p>
        </w:tc>
        <w:tc>
          <w:tcPr>
            <w:tcW w:w="7655" w:type="dxa"/>
            <w:gridSpan w:val="2"/>
            <w:tcBorders>
              <w:top w:val="nil"/>
              <w:left w:val="nil"/>
              <w:bottom w:val="nil"/>
              <w:right w:val="nil"/>
            </w:tcBorders>
          </w:tcPr>
          <w:p w:rsidR="0007250A" w:rsidRPr="00373A7D" w:rsidRDefault="0007250A" w:rsidP="0007250A">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教師評審委員會其職掌如下：</w:t>
            </w:r>
          </w:p>
          <w:p w:rsidR="0007250A" w:rsidRPr="00373A7D" w:rsidRDefault="0007250A" w:rsidP="0007250A">
            <w:pPr>
              <w:snapToGrid w:val="0"/>
              <w:spacing w:line="360" w:lineRule="exact"/>
              <w:ind w:left="473" w:hangingChars="197" w:hanging="473"/>
              <w:jc w:val="both"/>
              <w:rPr>
                <w:rFonts w:ascii="標楷體" w:eastAsia="標楷體" w:hAnsi="標楷體" w:cs="Times New Roman"/>
                <w:szCs w:val="24"/>
              </w:rPr>
            </w:pPr>
            <w:r w:rsidRPr="00373A7D">
              <w:rPr>
                <w:rFonts w:ascii="標楷體" w:eastAsia="標楷體" w:hAnsi="標楷體" w:cs="Times New Roman" w:hint="eastAsia"/>
                <w:szCs w:val="24"/>
              </w:rPr>
              <w:t>一、教師(研究人員)新聘資格、等級、聘期及薪級之審議。</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二、教師(研究人員)升等、改聘之審議</w:t>
            </w:r>
            <w:r w:rsidRPr="00373A7D">
              <w:rPr>
                <w:rFonts w:ascii="標楷體" w:eastAsia="標楷體" w:hAnsi="標楷體" w:cs="Times New Roman"/>
                <w:szCs w:val="24"/>
              </w:rPr>
              <w:t>。</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三、教師(研究人員)續聘、不續聘、停聘及解聘之審議</w:t>
            </w:r>
            <w:r w:rsidRPr="00373A7D">
              <w:rPr>
                <w:rFonts w:ascii="標楷體" w:eastAsia="標楷體" w:hAnsi="標楷體" w:cs="Times New Roman"/>
                <w:szCs w:val="24"/>
              </w:rPr>
              <w:t>。</w:t>
            </w:r>
          </w:p>
          <w:p w:rsidR="0007250A" w:rsidRPr="00373A7D" w:rsidRDefault="0007250A" w:rsidP="0007250A">
            <w:pPr>
              <w:snapToGrid w:val="0"/>
              <w:spacing w:line="360" w:lineRule="exact"/>
              <w:ind w:left="473" w:hangingChars="197" w:hanging="473"/>
              <w:jc w:val="both"/>
              <w:rPr>
                <w:rFonts w:ascii="標楷體" w:eastAsia="標楷體" w:hAnsi="標楷體" w:cs="Times New Roman"/>
                <w:szCs w:val="24"/>
              </w:rPr>
            </w:pPr>
            <w:r w:rsidRPr="00373A7D">
              <w:rPr>
                <w:rFonts w:ascii="標楷體" w:eastAsia="標楷體" w:hAnsi="標楷體" w:cs="Times New Roman" w:hint="eastAsia"/>
                <w:szCs w:val="24"/>
              </w:rPr>
              <w:t>四、名譽教授致聘之審議</w:t>
            </w:r>
            <w:r w:rsidRPr="00373A7D">
              <w:rPr>
                <w:rFonts w:ascii="標楷體" w:eastAsia="標楷體" w:hAnsi="標楷體" w:cs="Times New Roman"/>
                <w:szCs w:val="24"/>
              </w:rPr>
              <w:t>。</w:t>
            </w:r>
          </w:p>
          <w:p w:rsidR="0007250A" w:rsidRPr="00373A7D" w:rsidRDefault="0007250A" w:rsidP="0007250A">
            <w:pPr>
              <w:snapToGrid w:val="0"/>
              <w:spacing w:line="360" w:lineRule="exact"/>
              <w:ind w:left="473" w:hangingChars="197" w:hanging="473"/>
              <w:jc w:val="both"/>
              <w:rPr>
                <w:rFonts w:ascii="標楷體" w:eastAsia="標楷體" w:hAnsi="標楷體" w:cs="Times New Roman"/>
                <w:szCs w:val="24"/>
              </w:rPr>
            </w:pPr>
            <w:r w:rsidRPr="00373A7D">
              <w:rPr>
                <w:rFonts w:ascii="標楷體" w:eastAsia="標楷體" w:hAnsi="標楷體" w:cs="Times New Roman" w:hint="eastAsia"/>
                <w:szCs w:val="24"/>
              </w:rPr>
              <w:t>五、教師出國講學、研究、進修之審議</w:t>
            </w:r>
            <w:r w:rsidRPr="00373A7D">
              <w:rPr>
                <w:rFonts w:ascii="標楷體" w:eastAsia="標楷體" w:hAnsi="標楷體" w:cs="Times New Roman"/>
                <w:szCs w:val="24"/>
              </w:rPr>
              <w:t>。</w:t>
            </w:r>
          </w:p>
          <w:p w:rsidR="0007250A" w:rsidRPr="00373A7D" w:rsidRDefault="0007250A" w:rsidP="0007250A">
            <w:pPr>
              <w:spacing w:line="320" w:lineRule="exact"/>
              <w:jc w:val="both"/>
              <w:rPr>
                <w:rFonts w:ascii="標楷體" w:eastAsia="標楷體" w:hAnsi="標楷體" w:cs="Times New Roman"/>
                <w:szCs w:val="24"/>
              </w:rPr>
            </w:pPr>
            <w:r w:rsidRPr="00373A7D">
              <w:rPr>
                <w:rFonts w:ascii="標楷體" w:eastAsia="標楷體" w:hAnsi="標楷體" w:cs="Times New Roman" w:hint="eastAsia"/>
                <w:szCs w:val="24"/>
              </w:rPr>
              <w:t>六、教師年資加薪</w:t>
            </w:r>
            <w:r w:rsidRPr="00373A7D">
              <w:rPr>
                <w:rFonts w:ascii="標楷體" w:eastAsia="標楷體" w:hAnsi="標楷體" w:cs="Times New Roman"/>
                <w:szCs w:val="24"/>
              </w:rPr>
              <w:t>、</w:t>
            </w:r>
            <w:r w:rsidRPr="00373A7D">
              <w:rPr>
                <w:rFonts w:ascii="標楷體" w:eastAsia="標楷體" w:hAnsi="標楷體" w:cs="Times New Roman" w:hint="eastAsia"/>
                <w:szCs w:val="24"/>
              </w:rPr>
              <w:t>年功加俸及獎懲事項</w:t>
            </w:r>
            <w:r w:rsidRPr="00373A7D">
              <w:rPr>
                <w:rFonts w:ascii="標楷體" w:eastAsia="標楷體" w:hAnsi="標楷體" w:cs="Times New Roman"/>
                <w:szCs w:val="24"/>
              </w:rPr>
              <w:t>。</w:t>
            </w:r>
          </w:p>
          <w:p w:rsidR="0007250A" w:rsidRPr="00373A7D" w:rsidRDefault="0007250A" w:rsidP="0007250A">
            <w:pPr>
              <w:spacing w:line="320" w:lineRule="exact"/>
              <w:jc w:val="both"/>
              <w:rPr>
                <w:rFonts w:ascii="標楷體" w:eastAsia="標楷體" w:hAnsi="標楷體" w:cs="Times New Roman"/>
                <w:szCs w:val="24"/>
              </w:rPr>
            </w:pPr>
            <w:r w:rsidRPr="00373A7D">
              <w:rPr>
                <w:rFonts w:ascii="標楷體" w:eastAsia="標楷體" w:hAnsi="標楷體" w:cs="Times New Roman" w:hint="eastAsia"/>
                <w:szCs w:val="24"/>
              </w:rPr>
              <w:t>七、教授、副教授延長服務之審議及教師資遣原因之認定。</w:t>
            </w:r>
          </w:p>
          <w:p w:rsidR="0007250A" w:rsidRPr="00373A7D" w:rsidRDefault="0007250A" w:rsidP="0007250A">
            <w:pPr>
              <w:spacing w:line="320" w:lineRule="exact"/>
              <w:jc w:val="both"/>
              <w:rPr>
                <w:rFonts w:ascii="標楷體" w:eastAsia="標楷體" w:hAnsi="標楷體" w:cs="Times New Roman"/>
                <w:szCs w:val="24"/>
              </w:rPr>
            </w:pPr>
            <w:r w:rsidRPr="00373A7D">
              <w:rPr>
                <w:rFonts w:ascii="標楷體" w:eastAsia="標楷體" w:hAnsi="標楷體" w:cs="Times New Roman" w:hint="eastAsia"/>
                <w:szCs w:val="24"/>
              </w:rPr>
              <w:t>八、校長交議事項之審議。</w:t>
            </w:r>
          </w:p>
          <w:p w:rsidR="0007250A" w:rsidRPr="00373A7D" w:rsidRDefault="0007250A" w:rsidP="0007250A">
            <w:pPr>
              <w:snapToGrid w:val="0"/>
              <w:spacing w:afterLines="20" w:after="72" w:line="360" w:lineRule="exact"/>
              <w:ind w:left="473" w:hangingChars="197" w:hanging="473"/>
              <w:jc w:val="both"/>
              <w:rPr>
                <w:rFonts w:ascii="標楷體" w:eastAsia="標楷體" w:hAnsi="標楷體" w:cs="Times New Roman"/>
                <w:szCs w:val="24"/>
              </w:rPr>
            </w:pPr>
            <w:r w:rsidRPr="00373A7D">
              <w:rPr>
                <w:rFonts w:ascii="標楷體" w:eastAsia="標楷體" w:hAnsi="標楷體" w:cs="Times New Roman" w:hint="eastAsia"/>
                <w:szCs w:val="24"/>
              </w:rPr>
              <w:t>九、其他依法令應由教師評審委員會審議之事項。</w:t>
            </w:r>
            <w:r w:rsidRPr="00373A7D">
              <w:rPr>
                <w:rFonts w:ascii="標楷體" w:eastAsia="標楷體" w:hAnsi="標楷體" w:cs="Times New Roman"/>
                <w:szCs w:val="24"/>
              </w:rPr>
              <w:br/>
            </w:r>
            <w:r w:rsidRPr="00373A7D">
              <w:rPr>
                <w:rFonts w:ascii="標楷體" w:eastAsia="標楷體" w:hAnsi="標楷體" w:cs="Times New Roman" w:hint="eastAsia"/>
                <w:szCs w:val="24"/>
              </w:rPr>
              <w:t>本校各級教評會分工一覽表另訂之。</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第五條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校教評會置主任委員一人，由副校長兼任之。</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第六條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校教評會置執行秘書一人，由人事室主任兼任之。</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第七條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校教評會業務，由人事室會同教務處辦理。</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第八條</w:t>
            </w:r>
          </w:p>
        </w:tc>
        <w:tc>
          <w:tcPr>
            <w:tcW w:w="7655" w:type="dxa"/>
            <w:gridSpan w:val="2"/>
            <w:tcBorders>
              <w:top w:val="nil"/>
              <w:left w:val="nil"/>
              <w:bottom w:val="nil"/>
              <w:right w:val="nil"/>
            </w:tcBorders>
          </w:tcPr>
          <w:p w:rsidR="0007250A" w:rsidRPr="00373A7D" w:rsidRDefault="0007250A" w:rsidP="0007250A">
            <w:pPr>
              <w:snapToGrid w:val="0"/>
              <w:spacing w:beforeLines="20" w:before="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szCs w:val="24"/>
              </w:rPr>
              <w:t>各學院、系（所）</w:t>
            </w:r>
            <w:r w:rsidRPr="00373A7D">
              <w:rPr>
                <w:rFonts w:ascii="標楷體" w:eastAsia="標楷體" w:hAnsi="標楷體" w:cs="Times New Roman" w:hint="eastAsia"/>
                <w:szCs w:val="24"/>
              </w:rPr>
              <w:t>，</w:t>
            </w:r>
            <w:r w:rsidRPr="00373A7D">
              <w:rPr>
                <w:rFonts w:ascii="標楷體" w:eastAsia="標楷體" w:hAnsi="標楷體" w:cs="Times New Roman"/>
                <w:szCs w:val="24"/>
              </w:rPr>
              <w:t>必要時</w:t>
            </w:r>
            <w:r w:rsidRPr="00373A7D">
              <w:rPr>
                <w:rFonts w:ascii="標楷體" w:eastAsia="標楷體" w:hAnsi="標楷體" w:cs="Times New Roman" w:hint="eastAsia"/>
                <w:szCs w:val="24"/>
              </w:rPr>
              <w:t>得比照院、系（所）教評會</w:t>
            </w:r>
            <w:r w:rsidRPr="00373A7D">
              <w:rPr>
                <w:rFonts w:ascii="標楷體" w:eastAsia="標楷體" w:hAnsi="標楷體" w:cs="Times New Roman"/>
                <w:szCs w:val="24"/>
              </w:rPr>
              <w:t>組成</w:t>
            </w:r>
            <w:r w:rsidRPr="00373A7D">
              <w:rPr>
                <w:rFonts w:ascii="標楷體" w:eastAsia="標楷體" w:hAnsi="標楷體" w:cs="Times New Roman" w:hint="eastAsia"/>
                <w:szCs w:val="24"/>
              </w:rPr>
              <w:t>方式，</w:t>
            </w:r>
            <w:r w:rsidRPr="00373A7D">
              <w:rPr>
                <w:rFonts w:ascii="標楷體" w:eastAsia="標楷體" w:hAnsi="標楷體" w:cs="Times New Roman"/>
                <w:szCs w:val="24"/>
              </w:rPr>
              <w:t>聘請校內外資深學者組成臨時性聘任或升等審查小組，負責教師聘任或升等事宜，事後該小組即解散之。</w:t>
            </w:r>
            <w:r w:rsidRPr="00373A7D">
              <w:rPr>
                <w:rFonts w:ascii="標楷體" w:eastAsia="標楷體" w:hAnsi="標楷體" w:cs="Times New Roman" w:hint="eastAsia"/>
                <w:szCs w:val="24"/>
              </w:rPr>
              <w:t>該</w:t>
            </w:r>
            <w:r w:rsidRPr="00373A7D">
              <w:rPr>
                <w:rFonts w:ascii="標楷體" w:eastAsia="標楷體" w:hAnsi="標楷體" w:cs="Times New Roman"/>
                <w:szCs w:val="24"/>
              </w:rPr>
              <w:t>審查小組</w:t>
            </w:r>
            <w:r w:rsidRPr="00373A7D">
              <w:rPr>
                <w:rFonts w:ascii="標楷體" w:eastAsia="標楷體" w:hAnsi="標楷體" w:cs="Times New Roman" w:hint="eastAsia"/>
                <w:szCs w:val="24"/>
              </w:rPr>
              <w:t>名單，須由</w:t>
            </w:r>
            <w:r w:rsidRPr="00373A7D">
              <w:rPr>
                <w:rFonts w:ascii="標楷體" w:eastAsia="標楷體" w:hAnsi="標楷體" w:cs="Times New Roman"/>
                <w:szCs w:val="24"/>
              </w:rPr>
              <w:t>各該院、系（所）務會議</w:t>
            </w:r>
            <w:r w:rsidRPr="00373A7D">
              <w:rPr>
                <w:rFonts w:ascii="標楷體" w:eastAsia="標楷體" w:hAnsi="標楷體" w:cs="Times New Roman" w:hint="eastAsia"/>
                <w:szCs w:val="24"/>
              </w:rPr>
              <w:t>推選</w:t>
            </w:r>
            <w:r w:rsidRPr="00373A7D">
              <w:rPr>
                <w:rFonts w:ascii="標楷體" w:eastAsia="標楷體" w:hAnsi="標楷體" w:cs="Times New Roman"/>
                <w:szCs w:val="24"/>
              </w:rPr>
              <w:t>後，送各該院、系（所）教評會審議決議</w:t>
            </w:r>
            <w:r w:rsidRPr="00373A7D">
              <w:rPr>
                <w:rFonts w:ascii="標楷體" w:eastAsia="標楷體" w:hAnsi="標楷體" w:cs="Times New Roman" w:hint="eastAsia"/>
                <w:szCs w:val="24"/>
              </w:rPr>
              <w:t>，依行政程序簽奉校長核可後</w:t>
            </w:r>
            <w:r w:rsidRPr="00373A7D">
              <w:rPr>
                <w:rFonts w:ascii="標楷體" w:eastAsia="標楷體" w:hAnsi="標楷體" w:cs="Times New Roman"/>
                <w:szCs w:val="24"/>
              </w:rPr>
              <w:t>聘任之。</w:t>
            </w:r>
          </w:p>
          <w:p w:rsidR="0007250A" w:rsidRPr="00373A7D" w:rsidRDefault="0007250A" w:rsidP="0007250A">
            <w:pPr>
              <w:snapToGrid w:val="0"/>
              <w:spacing w:afterLines="20" w:after="72" w:line="360" w:lineRule="exact"/>
              <w:ind w:left="502" w:hangingChars="209" w:hanging="502"/>
              <w:jc w:val="both"/>
              <w:rPr>
                <w:rFonts w:ascii="標楷體" w:eastAsia="標楷體" w:hAnsi="標楷體" w:cs="Times New Roman"/>
                <w:szCs w:val="24"/>
              </w:rPr>
            </w:pPr>
            <w:r w:rsidRPr="00373A7D">
              <w:rPr>
                <w:rFonts w:ascii="標楷體" w:eastAsia="標楷體" w:hAnsi="標楷體" w:cs="Times New Roman" w:hint="eastAsia"/>
                <w:szCs w:val="24"/>
              </w:rPr>
              <w:lastRenderedPageBreak/>
              <w:t>本校教師聘任及升等審查辦法另定之，經校務會議審議通過後實施。</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lastRenderedPageBreak/>
              <w:t>第九條</w:t>
            </w:r>
          </w:p>
        </w:tc>
        <w:tc>
          <w:tcPr>
            <w:tcW w:w="7655" w:type="dxa"/>
            <w:gridSpan w:val="2"/>
            <w:tcBorders>
              <w:top w:val="nil"/>
              <w:left w:val="nil"/>
              <w:bottom w:val="nil"/>
              <w:right w:val="nil"/>
            </w:tcBorders>
          </w:tcPr>
          <w:p w:rsidR="0007250A" w:rsidRPr="00373A7D" w:rsidRDefault="0007250A" w:rsidP="0007250A">
            <w:pPr>
              <w:snapToGrid w:val="0"/>
              <w:spacing w:beforeLines="20" w:before="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各級教評會會議不定期舉行，開會時應有全體委員三分之二以上（含）之出席，始得開議；除校教評會審查教師升等應經出席並參加表決委員過半數之同意通過升等外，其餘議案應經出席並參加表決委員三分之二以上（含）同意，始得通過</w:t>
            </w:r>
            <w:r w:rsidRPr="00373A7D">
              <w:rPr>
                <w:rFonts w:ascii="標楷體" w:eastAsia="標楷體" w:hAnsi="標楷體" w:cs="Times New Roman" w:hint="eastAsia"/>
                <w:b/>
                <w:szCs w:val="24"/>
              </w:rPr>
              <w:t>。</w:t>
            </w:r>
            <w:r w:rsidRPr="00373A7D">
              <w:rPr>
                <w:rFonts w:ascii="標楷體" w:eastAsia="標楷體" w:hAnsi="標楷體" w:cs="Times New Roman" w:hint="eastAsia"/>
                <w:szCs w:val="24"/>
              </w:rPr>
              <w:t>可否同數時，取決於主席。投票採無記名單記方式進行</w:t>
            </w:r>
            <w:r w:rsidRPr="00373A7D">
              <w:rPr>
                <w:rFonts w:ascii="標楷體" w:eastAsia="標楷體" w:hAnsi="標楷體" w:cs="Times New Roman"/>
                <w:szCs w:val="24"/>
              </w:rPr>
              <w:t>。聘任及升等案之審議不得低階高審，低階者不得參與</w:t>
            </w:r>
            <w:r w:rsidRPr="00373A7D">
              <w:rPr>
                <w:rFonts w:ascii="標楷體" w:eastAsia="標楷體" w:hAnsi="標楷體" w:cs="Times New Roman" w:hint="eastAsia"/>
                <w:szCs w:val="24"/>
              </w:rPr>
              <w:t>審查及</w:t>
            </w:r>
            <w:r w:rsidRPr="00373A7D">
              <w:rPr>
                <w:rFonts w:ascii="標楷體" w:eastAsia="標楷體" w:hAnsi="標楷體" w:cs="Times New Roman"/>
                <w:szCs w:val="24"/>
              </w:rPr>
              <w:t>表決，</w:t>
            </w:r>
            <w:r w:rsidRPr="00373A7D">
              <w:rPr>
                <w:rFonts w:ascii="標楷體" w:eastAsia="標楷體" w:hAnsi="標楷體" w:cs="Times New Roman" w:hint="eastAsia"/>
                <w:szCs w:val="24"/>
              </w:rPr>
              <w:t>高階委員應有三分之二以上（含）出席，始得作成決議</w:t>
            </w:r>
            <w:r w:rsidRPr="00373A7D">
              <w:rPr>
                <w:rFonts w:ascii="標楷體" w:eastAsia="標楷體" w:hAnsi="標楷體" w:cs="Times New Roman"/>
                <w:szCs w:val="24"/>
              </w:rPr>
              <w:t>。</w:t>
            </w:r>
            <w:r w:rsidRPr="00373A7D">
              <w:rPr>
                <w:rFonts w:ascii="標楷體" w:eastAsia="標楷體" w:hAnsi="標楷體" w:cs="Times New Roman" w:hint="eastAsia"/>
                <w:szCs w:val="24"/>
              </w:rPr>
              <w:t>校教評會審議之紀錄，應陳報校長核定後實施。</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各級教評會因出席委員缺席至未達開會額數，致影響成會連續兩次者，應於第二次延會前，由出席人過半數之決議，決定第三次開會日期，預先以書面加敘經過，通知全體委員，第三次開會時，如仍未達開會額數，但實到人數達三分之一以上者，得以實到人數開會，並得對無故不出席者，為處分之決議。必要時得決議簽奉校長核可後由候補委員遞補。如遞補有困難，應即依規定重新組成教評會。</w:t>
            </w:r>
          </w:p>
          <w:p w:rsidR="0007250A" w:rsidRPr="00373A7D" w:rsidRDefault="0007250A" w:rsidP="0007250A">
            <w:pPr>
              <w:snapToGrid w:val="0"/>
              <w:spacing w:line="360" w:lineRule="exact"/>
              <w:jc w:val="both"/>
              <w:rPr>
                <w:rFonts w:ascii="Times New Roman" w:eastAsia="標楷體" w:hAnsi="標楷體" w:cs="Times New Roman"/>
                <w:szCs w:val="24"/>
              </w:rPr>
            </w:pPr>
            <w:r w:rsidRPr="00373A7D">
              <w:rPr>
                <w:rFonts w:ascii="標楷體" w:eastAsia="標楷體" w:hAnsi="標楷體" w:cs="Times New Roman"/>
                <w:szCs w:val="24"/>
              </w:rPr>
              <w:t>校長</w:t>
            </w:r>
            <w:r w:rsidRPr="00373A7D">
              <w:rPr>
                <w:rFonts w:ascii="標楷體" w:eastAsia="標楷體" w:hAnsi="標楷體" w:cs="Times New Roman" w:hint="eastAsia"/>
                <w:szCs w:val="24"/>
              </w:rPr>
              <w:t>對校教評會之決議</w:t>
            </w:r>
            <w:r w:rsidRPr="00373A7D">
              <w:rPr>
                <w:rFonts w:ascii="標楷體" w:eastAsia="標楷體" w:hAnsi="標楷體" w:cs="Times New Roman"/>
                <w:szCs w:val="24"/>
              </w:rPr>
              <w:t>認定不適當或審議程序具有明顯瑕疵時，應</w:t>
            </w:r>
            <w:r w:rsidRPr="00373A7D">
              <w:rPr>
                <w:rFonts w:ascii="標楷體" w:eastAsia="標楷體" w:hAnsi="標楷體" w:cs="Times New Roman" w:hint="eastAsia"/>
                <w:szCs w:val="24"/>
              </w:rPr>
              <w:t>於接到紀錄十日內敘明具體理由移</w:t>
            </w:r>
            <w:r w:rsidRPr="00373A7D">
              <w:rPr>
                <w:rFonts w:ascii="標楷體" w:eastAsia="標楷體" w:hAnsi="標楷體" w:cs="Times New Roman"/>
                <w:szCs w:val="24"/>
              </w:rPr>
              <w:t>請校教評會</w:t>
            </w:r>
            <w:r w:rsidRPr="00373A7D">
              <w:rPr>
                <w:rFonts w:ascii="標楷體" w:eastAsia="標楷體" w:hAnsi="標楷體" w:cs="Times New Roman" w:hint="eastAsia"/>
                <w:szCs w:val="24"/>
              </w:rPr>
              <w:t>覆</w:t>
            </w:r>
            <w:r w:rsidRPr="00373A7D">
              <w:rPr>
                <w:rFonts w:ascii="標楷體" w:eastAsia="標楷體" w:hAnsi="標楷體" w:cs="Times New Roman"/>
                <w:szCs w:val="24"/>
              </w:rPr>
              <w:t>議。</w:t>
            </w:r>
            <w:r w:rsidRPr="00373A7D">
              <w:rPr>
                <w:rFonts w:ascii="標楷體" w:eastAsia="標楷體" w:hAnsi="標楷體" w:cs="Times New Roman" w:hint="eastAsia"/>
                <w:szCs w:val="24"/>
              </w:rPr>
              <w:t>覆</w:t>
            </w:r>
            <w:r w:rsidRPr="00373A7D">
              <w:rPr>
                <w:rFonts w:ascii="標楷體" w:eastAsia="標楷體" w:hAnsi="標楷體" w:cs="Times New Roman"/>
                <w:szCs w:val="24"/>
              </w:rPr>
              <w:t>議時</w:t>
            </w:r>
            <w:r w:rsidRPr="00373A7D">
              <w:rPr>
                <w:rFonts w:ascii="標楷體" w:eastAsia="標楷體" w:hAnsi="標楷體" w:cs="Times New Roman" w:hint="eastAsia"/>
                <w:szCs w:val="24"/>
              </w:rPr>
              <w:t>應有全體委員三分之二以上（含）出席，出席並參加表決委員三分之二以上（含）決議維持原案，校長應即接受該決議</w:t>
            </w:r>
            <w:r w:rsidRPr="00373A7D">
              <w:rPr>
                <w:rFonts w:ascii="標楷體" w:eastAsia="標楷體" w:hAnsi="標楷體" w:cs="Times New Roman"/>
                <w:szCs w:val="24"/>
              </w:rPr>
              <w:t>。</w:t>
            </w:r>
            <w:r w:rsidRPr="00373A7D">
              <w:rPr>
                <w:rFonts w:ascii="標楷體" w:eastAsia="標楷體" w:hAnsi="標楷體" w:cs="Times New Roman" w:hint="eastAsia"/>
                <w:szCs w:val="24"/>
              </w:rPr>
              <w:t>覆議權之行使，涉及合法性之監督，無次數限制。但以不適當為理由者，</w:t>
            </w:r>
            <w:r w:rsidRPr="00373A7D">
              <w:rPr>
                <w:rFonts w:ascii="標楷體" w:eastAsia="標楷體" w:hAnsi="標楷體" w:cs="Times New Roman"/>
                <w:szCs w:val="24"/>
              </w:rPr>
              <w:t>以一次為限。</w:t>
            </w:r>
          </w:p>
          <w:p w:rsidR="0007250A" w:rsidRPr="00373A7D" w:rsidRDefault="0007250A" w:rsidP="0007250A">
            <w:pPr>
              <w:spacing w:line="360" w:lineRule="exact"/>
              <w:jc w:val="both"/>
              <w:rPr>
                <w:rFonts w:ascii="Times New Roman" w:eastAsia="標楷體" w:hAnsi="Times New Roman" w:cs="Times New Roman"/>
                <w:szCs w:val="24"/>
              </w:rPr>
            </w:pPr>
            <w:r w:rsidRPr="00373A7D">
              <w:rPr>
                <w:rFonts w:ascii="標楷體" w:eastAsia="標楷體" w:hAnsi="標楷體" w:cs="Times New Roman" w:hint="eastAsia"/>
                <w:szCs w:val="24"/>
              </w:rPr>
              <w:t>委員應親自出席，不得委託他人代理或無故不出席</w:t>
            </w:r>
            <w:r w:rsidRPr="00373A7D">
              <w:rPr>
                <w:rFonts w:ascii="標楷體" w:eastAsia="標楷體" w:hAnsi="標楷體" w:cs="Times New Roman"/>
                <w:szCs w:val="24"/>
              </w:rPr>
              <w:t>。各級教評會委員於任期中</w:t>
            </w:r>
            <w:r w:rsidRPr="00373A7D">
              <w:rPr>
                <w:rFonts w:ascii="標楷體" w:eastAsia="標楷體" w:hAnsi="標楷體" w:cs="Times New Roman" w:hint="eastAsia"/>
                <w:szCs w:val="24"/>
              </w:rPr>
              <w:t>講學、研究、進修、</w:t>
            </w:r>
            <w:r w:rsidRPr="00373A7D">
              <w:rPr>
                <w:rFonts w:ascii="標楷體" w:eastAsia="標楷體" w:hAnsi="標楷體" w:cs="Times New Roman"/>
                <w:szCs w:val="24"/>
              </w:rPr>
              <w:t>休假研究</w:t>
            </w:r>
            <w:r w:rsidRPr="00373A7D">
              <w:rPr>
                <w:rFonts w:ascii="標楷體" w:eastAsia="標楷體" w:hAnsi="標楷體" w:cs="Times New Roman" w:hint="eastAsia"/>
                <w:szCs w:val="24"/>
              </w:rPr>
              <w:t>六個月（含）</w:t>
            </w:r>
            <w:r w:rsidRPr="00373A7D">
              <w:rPr>
                <w:rFonts w:ascii="標楷體" w:eastAsia="標楷體" w:hAnsi="標楷體" w:cs="Times New Roman"/>
                <w:szCs w:val="24"/>
              </w:rPr>
              <w:t>以上</w:t>
            </w:r>
            <w:r w:rsidRPr="00373A7D">
              <w:rPr>
                <w:rFonts w:ascii="標楷體" w:eastAsia="標楷體" w:hAnsi="標楷體" w:cs="Times New Roman" w:hint="eastAsia"/>
                <w:szCs w:val="24"/>
              </w:rPr>
              <w:t>或</w:t>
            </w:r>
            <w:r w:rsidRPr="00373A7D">
              <w:rPr>
                <w:rFonts w:ascii="標楷體" w:eastAsia="標楷體" w:hAnsi="標楷體" w:cs="Times New Roman"/>
                <w:szCs w:val="24"/>
              </w:rPr>
              <w:t>留職停薪</w:t>
            </w:r>
            <w:r w:rsidRPr="00373A7D">
              <w:rPr>
                <w:rFonts w:ascii="標楷體" w:eastAsia="標楷體" w:hAnsi="標楷體" w:cs="Times New Roman" w:hint="eastAsia"/>
                <w:szCs w:val="24"/>
              </w:rPr>
              <w:t>者；經教評會認定無故缺席達二次或因故無法執行職務，解除其委員職務者</w:t>
            </w:r>
            <w:r w:rsidRPr="00373A7D">
              <w:rPr>
                <w:rFonts w:ascii="標楷體" w:eastAsia="標楷體" w:hAnsi="標楷體" w:cs="Times New Roman"/>
                <w:szCs w:val="24"/>
              </w:rPr>
              <w:t>，</w:t>
            </w:r>
            <w:r w:rsidRPr="00373A7D">
              <w:rPr>
                <w:rFonts w:ascii="標楷體" w:eastAsia="標楷體" w:hAnsi="標楷體" w:cs="Times New Roman" w:hint="eastAsia"/>
                <w:szCs w:val="24"/>
              </w:rPr>
              <w:t>由候補委員遞補之</w:t>
            </w:r>
            <w:r w:rsidRPr="00373A7D">
              <w:rPr>
                <w:rFonts w:ascii="Times New Roman" w:eastAsia="標楷體" w:hAnsi="Times New Roman" w:cs="Times New Roman"/>
                <w:szCs w:val="24"/>
              </w:rPr>
              <w:t>。</w:t>
            </w:r>
          </w:p>
          <w:p w:rsidR="0007250A" w:rsidRPr="00373A7D" w:rsidRDefault="0007250A" w:rsidP="0007250A">
            <w:pPr>
              <w:spacing w:afterLines="20" w:after="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校教評會議事運作未規定者，適用內政部發布施行之會議規範有關規定。</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第十條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各級教評會對審查之案件，應經出席委員充分討論後再作成決定，投票採無記名單記方式進行</w:t>
            </w:r>
            <w:r w:rsidRPr="00373A7D">
              <w:rPr>
                <w:rFonts w:ascii="標楷體" w:eastAsia="標楷體" w:hAnsi="標楷體" w:cs="Times New Roman"/>
                <w:szCs w:val="24"/>
              </w:rPr>
              <w:t>。</w:t>
            </w:r>
            <w:r w:rsidRPr="00373A7D">
              <w:rPr>
                <w:rFonts w:ascii="標楷體" w:eastAsia="標楷體" w:hAnsi="標楷體" w:cs="Times New Roman" w:hint="eastAsia"/>
                <w:spacing w:val="4"/>
                <w:szCs w:val="24"/>
              </w:rPr>
              <w:t>評審過程中，</w:t>
            </w:r>
            <w:r w:rsidRPr="00373A7D">
              <w:rPr>
                <w:rFonts w:ascii="標楷體" w:eastAsia="標楷體" w:hAnsi="標楷體" w:cs="Times New Roman" w:hint="eastAsia"/>
                <w:szCs w:val="24"/>
              </w:rPr>
              <w:t>如有認定之疑義，應讓當事人有提出書面或口頭答辯之機會。但關於教師升等專門著作之評審，教評會除能提出具有專業學術依據之具體理由，並經三分之二以上出席委員之認可，得否決著作審查結果外，否則即應尊重審查人之判斷。</w:t>
            </w:r>
            <w:r w:rsidRPr="00373A7D">
              <w:rPr>
                <w:rFonts w:ascii="標楷體" w:eastAsia="標楷體" w:hAnsi="標楷體" w:cs="新細明體" w:hint="eastAsia"/>
                <w:szCs w:val="24"/>
              </w:rPr>
              <w:t>各級</w:t>
            </w:r>
            <w:r w:rsidRPr="00373A7D">
              <w:rPr>
                <w:rFonts w:ascii="標楷體" w:eastAsia="標楷體" w:hAnsi="標楷體" w:cs="Times New Roman" w:hint="eastAsia"/>
                <w:szCs w:val="24"/>
              </w:rPr>
              <w:t>教評會委員除考量升等名額之限制，或因對教學、研究、服務成果、任教年資等因素予以斟酌外，不應對申請人專業學術以多數決作成決定。</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第十一條</w:t>
            </w:r>
          </w:p>
        </w:tc>
        <w:tc>
          <w:tcPr>
            <w:tcW w:w="7655" w:type="dxa"/>
            <w:gridSpan w:val="2"/>
            <w:tcBorders>
              <w:top w:val="nil"/>
              <w:left w:val="nil"/>
              <w:bottom w:val="nil"/>
              <w:right w:val="nil"/>
            </w:tcBorders>
          </w:tcPr>
          <w:p w:rsidR="0007250A" w:rsidRPr="00373A7D" w:rsidRDefault="0007250A" w:rsidP="0007250A">
            <w:pPr>
              <w:spacing w:line="360" w:lineRule="exact"/>
              <w:ind w:left="266" w:hangingChars="111" w:hanging="266"/>
              <w:jc w:val="both"/>
              <w:rPr>
                <w:rFonts w:ascii="標楷體" w:eastAsia="標楷體" w:hAnsi="標楷體" w:cs="Times New Roman"/>
                <w:szCs w:val="24"/>
              </w:rPr>
            </w:pPr>
            <w:r w:rsidRPr="00373A7D">
              <w:rPr>
                <w:rFonts w:ascii="標楷體" w:eastAsia="標楷體" w:hAnsi="標楷體" w:cs="Times New Roman" w:hint="eastAsia"/>
                <w:szCs w:val="24"/>
              </w:rPr>
              <w:t>各級教評會開會時得視需要邀請有關人員列席報告或說明。</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各級教評會委員</w:t>
            </w:r>
            <w:r w:rsidRPr="00373A7D">
              <w:rPr>
                <w:rFonts w:ascii="標楷體" w:eastAsia="標楷體" w:hAnsi="標楷體" w:cs="Times New Roman"/>
                <w:szCs w:val="24"/>
              </w:rPr>
              <w:t>於審查有關委員本人或其配偶、前配偶、四親等內之血親或三親等內之姻親或曾有此關係者之事項時</w:t>
            </w:r>
            <w:r w:rsidRPr="00373A7D">
              <w:rPr>
                <w:rFonts w:ascii="標楷體" w:eastAsia="標楷體" w:hAnsi="標楷體" w:cs="Times New Roman" w:hint="eastAsia"/>
                <w:szCs w:val="24"/>
              </w:rPr>
              <w:t>，或對代表著作共同作者之升等案時，</w:t>
            </w:r>
            <w:r w:rsidRPr="00373A7D">
              <w:rPr>
                <w:rFonts w:ascii="標楷體" w:eastAsia="標楷體" w:hAnsi="標楷體" w:cs="Times New Roman"/>
                <w:szCs w:val="24"/>
              </w:rPr>
              <w:t>應自行迴避</w:t>
            </w:r>
            <w:r w:rsidRPr="00373A7D">
              <w:rPr>
                <w:rFonts w:ascii="標楷體" w:eastAsia="標楷體" w:hAnsi="標楷體" w:cs="Times New Roman" w:hint="eastAsia"/>
                <w:szCs w:val="24"/>
              </w:rPr>
              <w:t>，</w:t>
            </w:r>
            <w:r w:rsidRPr="00373A7D">
              <w:rPr>
                <w:rFonts w:ascii="標楷體" w:eastAsia="標楷體" w:hAnsi="標楷體" w:cs="Times New Roman"/>
                <w:szCs w:val="24"/>
              </w:rPr>
              <w:t>不得參與評審。</w:t>
            </w:r>
          </w:p>
          <w:p w:rsidR="0007250A" w:rsidRPr="00373A7D" w:rsidRDefault="0007250A" w:rsidP="0007250A">
            <w:pPr>
              <w:snapToGrid w:val="0"/>
              <w:spacing w:line="360" w:lineRule="exact"/>
              <w:jc w:val="both"/>
              <w:rPr>
                <w:rFonts w:ascii="標楷體" w:eastAsia="標楷體" w:hAnsi="標楷體" w:cs="Times New Roman"/>
                <w:szCs w:val="24"/>
              </w:rPr>
            </w:pPr>
            <w:r w:rsidRPr="00373A7D">
              <w:rPr>
                <w:rFonts w:ascii="標楷體" w:eastAsia="標楷體" w:hAnsi="標楷體" w:cs="Times New Roman"/>
                <w:szCs w:val="24"/>
              </w:rPr>
              <w:t>有具體事實</w:t>
            </w:r>
            <w:r w:rsidRPr="00373A7D">
              <w:rPr>
                <w:rFonts w:ascii="標楷體" w:eastAsia="標楷體" w:hAnsi="標楷體" w:cs="Times New Roman" w:hint="eastAsia"/>
                <w:szCs w:val="24"/>
              </w:rPr>
              <w:t>，</w:t>
            </w:r>
            <w:r w:rsidRPr="00373A7D">
              <w:rPr>
                <w:rFonts w:ascii="標楷體" w:eastAsia="標楷體" w:hAnsi="標楷體" w:cs="Times New Roman"/>
                <w:szCs w:val="24"/>
              </w:rPr>
              <w:t>足認教評會委員對於評審案件有偏頗之虞者，</w:t>
            </w:r>
            <w:r w:rsidRPr="00373A7D">
              <w:rPr>
                <w:rFonts w:ascii="標楷體" w:eastAsia="標楷體" w:hAnsi="標楷體" w:cs="Times New Roman" w:hint="eastAsia"/>
                <w:szCs w:val="24"/>
              </w:rPr>
              <w:t>當事人</w:t>
            </w:r>
            <w:r w:rsidRPr="00373A7D">
              <w:rPr>
                <w:rFonts w:ascii="標楷體" w:eastAsia="標楷體" w:hAnsi="標楷體" w:cs="Times New Roman"/>
                <w:szCs w:val="24"/>
              </w:rPr>
              <w:t>得向</w:t>
            </w:r>
            <w:r w:rsidRPr="00373A7D">
              <w:rPr>
                <w:rFonts w:ascii="標楷體" w:eastAsia="標楷體" w:hAnsi="標楷體" w:cs="Times New Roman"/>
                <w:szCs w:val="24"/>
              </w:rPr>
              <w:lastRenderedPageBreak/>
              <w:t>教評會申請該委員迴避，並應舉其原因</w:t>
            </w:r>
            <w:r w:rsidRPr="00373A7D">
              <w:rPr>
                <w:rFonts w:ascii="標楷體" w:eastAsia="標楷體" w:hAnsi="標楷體" w:cs="Times New Roman" w:hint="eastAsia"/>
                <w:szCs w:val="24"/>
              </w:rPr>
              <w:t>及</w:t>
            </w:r>
            <w:r w:rsidRPr="00373A7D">
              <w:rPr>
                <w:rFonts w:ascii="標楷體" w:eastAsia="標楷體" w:hAnsi="標楷體" w:cs="Times New Roman"/>
                <w:szCs w:val="24"/>
              </w:rPr>
              <w:t>事實，並為適當之釋明；被申請迴避之委員，對於該申請得提出意見書，由</w:t>
            </w:r>
            <w:r w:rsidRPr="00373A7D">
              <w:rPr>
                <w:rFonts w:ascii="標楷體" w:eastAsia="標楷體" w:hAnsi="標楷體" w:cs="Times New Roman" w:hint="eastAsia"/>
                <w:szCs w:val="24"/>
              </w:rPr>
              <w:t>該教師評審委員會</w:t>
            </w:r>
            <w:r w:rsidRPr="00373A7D">
              <w:rPr>
                <w:rFonts w:ascii="標楷體" w:eastAsia="標楷體" w:hAnsi="標楷體" w:cs="Times New Roman"/>
                <w:szCs w:val="24"/>
              </w:rPr>
              <w:t>決議之。</w:t>
            </w:r>
          </w:p>
          <w:p w:rsidR="0007250A" w:rsidRPr="00373A7D" w:rsidRDefault="0007250A" w:rsidP="0007250A">
            <w:pPr>
              <w:snapToGrid w:val="0"/>
              <w:spacing w:beforeLines="20" w:before="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各級教評會委員</w:t>
            </w:r>
            <w:r w:rsidRPr="00373A7D">
              <w:rPr>
                <w:rFonts w:ascii="標楷體" w:eastAsia="標楷體" w:hAnsi="標楷體" w:cs="Times New Roman"/>
                <w:szCs w:val="24"/>
              </w:rPr>
              <w:t>有第</w:t>
            </w:r>
            <w:r w:rsidRPr="00373A7D">
              <w:rPr>
                <w:rFonts w:ascii="標楷體" w:eastAsia="標楷體" w:hAnsi="標楷體" w:cs="Times New Roman" w:hint="eastAsia"/>
                <w:szCs w:val="24"/>
              </w:rPr>
              <w:t>二</w:t>
            </w:r>
            <w:r w:rsidRPr="00373A7D">
              <w:rPr>
                <w:rFonts w:ascii="標楷體" w:eastAsia="標楷體" w:hAnsi="標楷體" w:cs="Times New Roman"/>
                <w:szCs w:val="24"/>
              </w:rPr>
              <w:t>項所定情形不自行迴避，而</w:t>
            </w:r>
            <w:r w:rsidRPr="00373A7D">
              <w:rPr>
                <w:rFonts w:ascii="標楷體" w:eastAsia="標楷體" w:hAnsi="標楷體" w:cs="Times New Roman" w:hint="eastAsia"/>
                <w:szCs w:val="24"/>
              </w:rPr>
              <w:t>未經當事人</w:t>
            </w:r>
            <w:r w:rsidRPr="00373A7D">
              <w:rPr>
                <w:rFonts w:ascii="標楷體" w:eastAsia="標楷體" w:hAnsi="標楷體" w:cs="Times New Roman"/>
                <w:szCs w:val="24"/>
              </w:rPr>
              <w:t>申請迴避者，主席得經教評會決議，請該委員迴避。</w:t>
            </w:r>
            <w:r w:rsidRPr="00373A7D">
              <w:rPr>
                <w:rFonts w:ascii="標楷體" w:eastAsia="標楷體" w:hAnsi="標楷體" w:cs="Times New Roman" w:hint="eastAsia"/>
                <w:szCs w:val="24"/>
              </w:rPr>
              <w:t>委員迴避時，不計入該項決議案之出席人數</w:t>
            </w:r>
            <w:r w:rsidRPr="00373A7D">
              <w:rPr>
                <w:rFonts w:ascii="標楷體" w:eastAsia="標楷體" w:hAnsi="標楷體" w:cs="Times New Roman"/>
                <w:szCs w:val="24"/>
              </w:rPr>
              <w:t>。</w:t>
            </w:r>
          </w:p>
          <w:p w:rsidR="0007250A" w:rsidRPr="00373A7D" w:rsidRDefault="0007250A" w:rsidP="00373A7D">
            <w:pPr>
              <w:snapToGrid w:val="0"/>
              <w:spacing w:line="360" w:lineRule="exact"/>
              <w:jc w:val="both"/>
              <w:rPr>
                <w:rFonts w:ascii="標楷體" w:eastAsia="標楷體" w:hAnsi="標楷體" w:cs="Times New Roman"/>
                <w:szCs w:val="24"/>
              </w:rPr>
            </w:pPr>
            <w:r w:rsidRPr="00373A7D">
              <w:rPr>
                <w:rFonts w:ascii="Times New Roman" w:eastAsia="標楷體" w:hAnsi="Times New Roman" w:cs="Times New Roman" w:hint="eastAsia"/>
                <w:szCs w:val="24"/>
              </w:rPr>
              <w:t>委員迴避後如</w:t>
            </w:r>
            <w:r w:rsidRPr="00373A7D">
              <w:rPr>
                <w:rFonts w:ascii="Times New Roman" w:eastAsia="標楷體" w:hAnsi="Times New Roman" w:cs="Times New Roman"/>
                <w:szCs w:val="24"/>
              </w:rPr>
              <w:t>不足法定</w:t>
            </w:r>
            <w:r w:rsidRPr="00373A7D">
              <w:rPr>
                <w:rFonts w:ascii="Times New Roman" w:eastAsia="標楷體" w:hAnsi="Times New Roman" w:cs="Times New Roman" w:hint="eastAsia"/>
                <w:szCs w:val="24"/>
              </w:rPr>
              <w:t>應出</w:t>
            </w:r>
            <w:r w:rsidRPr="00373A7D">
              <w:rPr>
                <w:rFonts w:ascii="標楷體" w:eastAsia="標楷體" w:hAnsi="標楷體" w:cs="Times New Roman" w:hint="eastAsia"/>
                <w:szCs w:val="24"/>
              </w:rPr>
              <w:t>席</w:t>
            </w:r>
            <w:r w:rsidRPr="00373A7D">
              <w:rPr>
                <w:rFonts w:ascii="Times New Roman" w:eastAsia="標楷體" w:hAnsi="Times New Roman" w:cs="Times New Roman"/>
                <w:szCs w:val="24"/>
              </w:rPr>
              <w:t>人數，</w:t>
            </w:r>
            <w:r w:rsidRPr="00373A7D">
              <w:rPr>
                <w:rFonts w:ascii="標楷體" w:eastAsia="標楷體" w:hAnsi="標楷體" w:cs="Times New Roman" w:hint="eastAsia"/>
                <w:szCs w:val="24"/>
              </w:rPr>
              <w:t>得經教評會決議由各該院、系（所）務會議推選符合該教評會所定資格條件</w:t>
            </w:r>
            <w:r w:rsidRPr="00373A7D">
              <w:rPr>
                <w:rFonts w:ascii="標楷體" w:eastAsia="標楷體" w:hAnsi="標楷體" w:cs="Times New Roman"/>
                <w:szCs w:val="24"/>
              </w:rPr>
              <w:t>之校內外教師擔任該</w:t>
            </w:r>
            <w:r w:rsidRPr="00373A7D">
              <w:rPr>
                <w:rFonts w:ascii="標楷體" w:eastAsia="標楷體" w:hAnsi="標楷體" w:cs="Times New Roman" w:hint="eastAsia"/>
                <w:szCs w:val="24"/>
              </w:rPr>
              <w:t>議案之臨時</w:t>
            </w:r>
            <w:r w:rsidRPr="00373A7D">
              <w:rPr>
                <w:rFonts w:ascii="標楷體" w:eastAsia="標楷體" w:hAnsi="標楷體" w:cs="Times New Roman"/>
                <w:szCs w:val="24"/>
              </w:rPr>
              <w:t>委員</w:t>
            </w:r>
            <w:r w:rsidRPr="00373A7D">
              <w:rPr>
                <w:rFonts w:ascii="標楷體" w:eastAsia="標楷體" w:hAnsi="標楷體" w:cs="Times New Roman" w:hint="eastAsia"/>
                <w:szCs w:val="24"/>
              </w:rPr>
              <w:t>，補足迴避前人數，以行使委員職務，並應將臨時</w:t>
            </w:r>
            <w:r w:rsidRPr="00373A7D">
              <w:rPr>
                <w:rFonts w:ascii="標楷體" w:eastAsia="標楷體" w:hAnsi="標楷體" w:cs="Times New Roman"/>
                <w:szCs w:val="24"/>
              </w:rPr>
              <w:t>委員</w:t>
            </w:r>
            <w:r w:rsidRPr="00373A7D">
              <w:rPr>
                <w:rFonts w:ascii="標楷體" w:eastAsia="標楷體" w:hAnsi="標楷體" w:cs="Times New Roman" w:hint="eastAsia"/>
                <w:szCs w:val="24"/>
              </w:rPr>
              <w:t>名單於事前通知當事人。</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lastRenderedPageBreak/>
              <w:t>第十二條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jc w:val="both"/>
              <w:rPr>
                <w:rFonts w:ascii="Times New Roman" w:eastAsia="標楷體" w:hAnsi="Times New Roman" w:cs="Times New Roman"/>
                <w:szCs w:val="24"/>
              </w:rPr>
            </w:pPr>
            <w:r w:rsidRPr="00373A7D">
              <w:rPr>
                <w:rFonts w:ascii="Times New Roman" w:eastAsia="標楷體" w:hAnsi="Times New Roman" w:cs="Times New Roman" w:hint="eastAsia"/>
                <w:szCs w:val="24"/>
              </w:rPr>
              <w:t>有關教師解聘、停聘及不續聘案如事證明確，而系（所）教評會所做之決議與本校或法令規定顯然不合或顯有不當時，院教評會得逕依規定審議變更之。校教評會對院教評會有類此情形者，亦同。</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第十三條</w:t>
            </w:r>
          </w:p>
        </w:tc>
        <w:tc>
          <w:tcPr>
            <w:tcW w:w="7655" w:type="dxa"/>
            <w:gridSpan w:val="2"/>
            <w:tcBorders>
              <w:top w:val="nil"/>
              <w:left w:val="nil"/>
              <w:bottom w:val="nil"/>
              <w:right w:val="nil"/>
            </w:tcBorders>
          </w:tcPr>
          <w:p w:rsidR="0007250A" w:rsidRPr="00373A7D" w:rsidRDefault="00130760" w:rsidP="003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Times New Roman" w:eastAsia="標楷體" w:hAnsi="Times New Roman" w:cs="Times New Roman"/>
                <w:szCs w:val="24"/>
              </w:rPr>
            </w:pPr>
            <w:r w:rsidRPr="00373A7D">
              <w:rPr>
                <w:rFonts w:ascii="Times New Roman" w:eastAsia="標楷體" w:hAnsi="Times New Roman" w:cs="Times New Roman" w:hint="eastAsia"/>
                <w:szCs w:val="24"/>
              </w:rPr>
              <w:t>教師涉有教師法第十四條第一項第八</w:t>
            </w:r>
            <w:r w:rsidR="0007250A" w:rsidRPr="00373A7D">
              <w:rPr>
                <w:rFonts w:ascii="Times New Roman" w:eastAsia="標楷體" w:hAnsi="Times New Roman" w:cs="Times New Roman" w:hint="eastAsia"/>
                <w:szCs w:val="24"/>
              </w:rPr>
              <w:t>款</w:t>
            </w:r>
            <w:r w:rsidRPr="00373A7D">
              <w:rPr>
                <w:rFonts w:ascii="Times New Roman" w:eastAsia="標楷體" w:hAnsi="Times New Roman" w:cs="Times New Roman" w:hint="eastAsia"/>
                <w:szCs w:val="24"/>
              </w:rPr>
              <w:t>或第九款</w:t>
            </w:r>
            <w:r w:rsidR="00FC6AD8" w:rsidRPr="00373A7D">
              <w:rPr>
                <w:rFonts w:ascii="Times New Roman" w:eastAsia="標楷體" w:hAnsi="Times New Roman" w:cs="Times New Roman" w:hint="eastAsia"/>
                <w:szCs w:val="24"/>
              </w:rPr>
              <w:t>所定情事者，權責單位應於知悉之日起一個月</w:t>
            </w:r>
            <w:r w:rsidR="0007250A" w:rsidRPr="00373A7D">
              <w:rPr>
                <w:rFonts w:ascii="Times New Roman" w:eastAsia="標楷體" w:hAnsi="Times New Roman" w:cs="Times New Roman" w:hint="eastAsia"/>
                <w:szCs w:val="24"/>
              </w:rPr>
              <w:t>內，</w:t>
            </w:r>
            <w:r w:rsidR="002B094D" w:rsidRPr="00373A7D">
              <w:rPr>
                <w:rFonts w:ascii="Times New Roman" w:eastAsia="標楷體" w:hAnsi="Times New Roman" w:cs="Times New Roman" w:hint="eastAsia"/>
                <w:szCs w:val="24"/>
              </w:rPr>
              <w:t>經</w:t>
            </w:r>
            <w:r w:rsidR="003718A4" w:rsidRPr="00373A7D">
              <w:rPr>
                <w:rFonts w:ascii="Times New Roman" w:eastAsia="標楷體" w:hAnsi="Times New Roman" w:cs="Times New Roman" w:hint="eastAsia"/>
                <w:szCs w:val="24"/>
              </w:rPr>
              <w:t>三級</w:t>
            </w:r>
            <w:r w:rsidR="002B094D" w:rsidRPr="00373A7D">
              <w:rPr>
                <w:rFonts w:ascii="Times New Roman" w:eastAsia="標楷體" w:hAnsi="Times New Roman" w:cs="Times New Roman" w:hint="eastAsia"/>
                <w:szCs w:val="24"/>
              </w:rPr>
              <w:t>教師評審委員會審議通過後予以停聘，並靜候調查。經調查屬實者，由本校報教育部核准後，予以解聘。</w:t>
            </w:r>
            <w:r w:rsidR="002B094D" w:rsidRPr="00373A7D">
              <w:rPr>
                <w:rFonts w:ascii="Times New Roman" w:eastAsia="標楷體" w:hAnsi="Times New Roman" w:cs="Times New Roman"/>
                <w:szCs w:val="24"/>
              </w:rPr>
              <w:t xml:space="preserve"> </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line="360" w:lineRule="exact"/>
              <w:rPr>
                <w:rFonts w:ascii="標楷體" w:eastAsia="標楷體" w:hAnsi="標楷體" w:cs="Times New Roman"/>
                <w:szCs w:val="24"/>
              </w:rPr>
            </w:pPr>
            <w:r w:rsidRPr="00373A7D">
              <w:rPr>
                <w:rFonts w:ascii="標楷體" w:eastAsia="標楷體" w:hAnsi="標楷體" w:cs="Times New Roman" w:hint="eastAsia"/>
                <w:szCs w:val="24"/>
              </w:rPr>
              <w:t>第十四條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jc w:val="both"/>
              <w:rPr>
                <w:rFonts w:ascii="標楷體" w:eastAsia="標楷體" w:hAnsi="標楷體" w:cs="Times New Roman"/>
                <w:szCs w:val="24"/>
              </w:rPr>
            </w:pPr>
            <w:r w:rsidRPr="00373A7D">
              <w:rPr>
                <w:rFonts w:ascii="標楷體" w:eastAsia="標楷體" w:hAnsi="標楷體" w:cs="Times New Roman"/>
                <w:szCs w:val="24"/>
              </w:rPr>
              <w:t>本校教師如有違反教師法第十七條規定之疑義或具體事實者，應由檢舉人舉證，並交校教評會組成專案小組作出建議後，送各級教評會審議，再由本校相關單位依有關法令規定處理。</w:t>
            </w:r>
          </w:p>
        </w:tc>
      </w:tr>
      <w:tr w:rsidR="0007250A" w:rsidRPr="00373A7D" w:rsidTr="00F155A7">
        <w:trPr>
          <w:jc w:val="center"/>
        </w:trPr>
        <w:tc>
          <w:tcPr>
            <w:tcW w:w="1701" w:type="dxa"/>
            <w:tcBorders>
              <w:top w:val="nil"/>
              <w:left w:val="nil"/>
              <w:bottom w:val="nil"/>
              <w:right w:val="nil"/>
            </w:tcBorders>
          </w:tcPr>
          <w:p w:rsidR="0007250A" w:rsidRPr="00373A7D" w:rsidRDefault="0007250A" w:rsidP="0007250A">
            <w:pPr>
              <w:spacing w:beforeLines="20" w:before="72" w:afterLines="20" w:after="72" w:line="360" w:lineRule="exact"/>
              <w:rPr>
                <w:rFonts w:ascii="標楷體" w:eastAsia="標楷體" w:hAnsi="標楷體" w:cs="Times New Roman"/>
                <w:szCs w:val="24"/>
              </w:rPr>
            </w:pPr>
            <w:r w:rsidRPr="00373A7D">
              <w:rPr>
                <w:rFonts w:ascii="標楷體" w:eastAsia="標楷體" w:hAnsi="標楷體" w:cs="Times New Roman" w:hint="eastAsia"/>
                <w:szCs w:val="24"/>
              </w:rPr>
              <w:t>第十五條</w:t>
            </w:r>
          </w:p>
        </w:tc>
        <w:tc>
          <w:tcPr>
            <w:tcW w:w="7655" w:type="dxa"/>
            <w:gridSpan w:val="2"/>
            <w:tcBorders>
              <w:top w:val="nil"/>
              <w:left w:val="nil"/>
              <w:bottom w:val="nil"/>
              <w:right w:val="nil"/>
            </w:tcBorders>
          </w:tcPr>
          <w:p w:rsidR="0007250A" w:rsidRPr="00373A7D" w:rsidRDefault="0007250A" w:rsidP="0007250A">
            <w:pPr>
              <w:spacing w:beforeLines="20" w:before="72" w:afterLines="20" w:after="72" w:line="360" w:lineRule="exact"/>
              <w:jc w:val="both"/>
              <w:rPr>
                <w:rFonts w:ascii="標楷體" w:eastAsia="標楷體" w:hAnsi="標楷體" w:cs="Times New Roman"/>
                <w:szCs w:val="24"/>
              </w:rPr>
            </w:pPr>
            <w:r w:rsidRPr="00373A7D">
              <w:rPr>
                <w:rFonts w:ascii="標楷體" w:eastAsia="標楷體" w:hAnsi="標楷體" w:cs="Times New Roman" w:hint="eastAsia"/>
                <w:szCs w:val="24"/>
              </w:rPr>
              <w:t>本設置辦法經校務會議審議通過，陳請校長核定後實施。但</w:t>
            </w:r>
            <w:smartTag w:uri="urn:schemas-microsoft-com:office:smarttags" w:element="chsdate">
              <w:smartTagPr>
                <w:attr w:name="IsROCDate" w:val="True"/>
                <w:attr w:name="IsLunarDate" w:val="False"/>
                <w:attr w:name="Day" w:val="21"/>
                <w:attr w:name="Month" w:val="6"/>
                <w:attr w:name="Year" w:val="2011"/>
              </w:smartTagPr>
              <w:r w:rsidRPr="00373A7D">
                <w:rPr>
                  <w:rFonts w:ascii="標楷體" w:eastAsia="標楷體" w:hAnsi="標楷體" w:cs="Times New Roman" w:hint="eastAsia"/>
                  <w:szCs w:val="24"/>
                </w:rPr>
                <w:t>中華民國一○○年六月二十一日</w:t>
              </w:r>
            </w:smartTag>
            <w:r w:rsidRPr="00373A7D">
              <w:rPr>
                <w:rFonts w:ascii="標楷體" w:eastAsia="標楷體" w:hAnsi="標楷體" w:cs="Times New Roman" w:hint="eastAsia"/>
                <w:szCs w:val="24"/>
              </w:rPr>
              <w:t>校務會議修正通過之第三條條文，自</w:t>
            </w:r>
            <w:smartTag w:uri="urn:schemas-microsoft-com:office:smarttags" w:element="chsdate">
              <w:smartTagPr>
                <w:attr w:name="IsROCDate" w:val="True"/>
                <w:attr w:name="IsLunarDate" w:val="False"/>
                <w:attr w:name="Day" w:val="1"/>
                <w:attr w:name="Month" w:val="8"/>
                <w:attr w:name="Year" w:val="2012"/>
              </w:smartTagPr>
              <w:r w:rsidRPr="00373A7D">
                <w:rPr>
                  <w:rFonts w:ascii="標楷體" w:eastAsia="標楷體" w:hAnsi="標楷體" w:cs="Times New Roman" w:hint="eastAsia"/>
                  <w:szCs w:val="24"/>
                </w:rPr>
                <w:t>中華民國一○一年八月一日</w:t>
              </w:r>
            </w:smartTag>
            <w:r w:rsidRPr="00373A7D">
              <w:rPr>
                <w:rFonts w:ascii="標楷體" w:eastAsia="標楷體" w:hAnsi="標楷體" w:cs="Times New Roman" w:hint="eastAsia"/>
                <w:szCs w:val="24"/>
              </w:rPr>
              <w:t>實施。</w:t>
            </w:r>
          </w:p>
        </w:tc>
      </w:tr>
    </w:tbl>
    <w:p w:rsidR="002B42B3" w:rsidRPr="00373A7D" w:rsidRDefault="002B42B3" w:rsidP="007E0492">
      <w:pPr>
        <w:jc w:val="both"/>
        <w:rPr>
          <w:rFonts w:ascii="標楷體" w:eastAsia="標楷體" w:hAnsi="Times New Roman" w:cs="Times New Roman"/>
          <w:bCs/>
          <w:kern w:val="0"/>
          <w:sz w:val="20"/>
          <w:szCs w:val="20"/>
        </w:rPr>
      </w:pPr>
    </w:p>
    <w:sectPr w:rsidR="002B42B3" w:rsidRPr="00373A7D" w:rsidSect="00782C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DA" w:rsidRDefault="00B445DA" w:rsidP="009D4F5C">
      <w:r>
        <w:separator/>
      </w:r>
    </w:p>
  </w:endnote>
  <w:endnote w:type="continuationSeparator" w:id="0">
    <w:p w:rsidR="00B445DA" w:rsidRDefault="00B445DA"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93723"/>
      <w:docPartObj>
        <w:docPartGallery w:val="Page Numbers (Bottom of Page)"/>
        <w:docPartUnique/>
      </w:docPartObj>
    </w:sdtPr>
    <w:sdtEndPr/>
    <w:sdtContent>
      <w:p w:rsidR="00830984" w:rsidRDefault="00830984">
        <w:pPr>
          <w:pStyle w:val="a5"/>
          <w:jc w:val="center"/>
        </w:pPr>
        <w:r>
          <w:fldChar w:fldCharType="begin"/>
        </w:r>
        <w:r>
          <w:instrText>PAGE   \* MERGEFORMAT</w:instrText>
        </w:r>
        <w:r>
          <w:fldChar w:fldCharType="separate"/>
        </w:r>
        <w:r w:rsidR="002A0445" w:rsidRPr="002A0445">
          <w:rPr>
            <w:noProof/>
            <w:lang w:val="zh-TW"/>
          </w:rPr>
          <w:t>6</w:t>
        </w:r>
        <w:r>
          <w:fldChar w:fldCharType="end"/>
        </w:r>
      </w:p>
    </w:sdtContent>
  </w:sdt>
  <w:p w:rsidR="00830984" w:rsidRDefault="008309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DA" w:rsidRDefault="00B445DA" w:rsidP="009D4F5C">
      <w:r>
        <w:separator/>
      </w:r>
    </w:p>
  </w:footnote>
  <w:footnote w:type="continuationSeparator" w:id="0">
    <w:p w:rsidR="00B445DA" w:rsidRDefault="00B445DA" w:rsidP="009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7631"/>
    <w:rsid w:val="00012437"/>
    <w:rsid w:val="00015838"/>
    <w:rsid w:val="000200DD"/>
    <w:rsid w:val="00020F73"/>
    <w:rsid w:val="000216E3"/>
    <w:rsid w:val="000253C1"/>
    <w:rsid w:val="00025C58"/>
    <w:rsid w:val="0002758A"/>
    <w:rsid w:val="0003115E"/>
    <w:rsid w:val="00032689"/>
    <w:rsid w:val="0003747B"/>
    <w:rsid w:val="00037A99"/>
    <w:rsid w:val="00044342"/>
    <w:rsid w:val="0005166C"/>
    <w:rsid w:val="00054585"/>
    <w:rsid w:val="00056187"/>
    <w:rsid w:val="00056694"/>
    <w:rsid w:val="00062404"/>
    <w:rsid w:val="00062838"/>
    <w:rsid w:val="000638F1"/>
    <w:rsid w:val="000656FE"/>
    <w:rsid w:val="0006741A"/>
    <w:rsid w:val="0006795F"/>
    <w:rsid w:val="00070310"/>
    <w:rsid w:val="0007250A"/>
    <w:rsid w:val="00073432"/>
    <w:rsid w:val="000765BF"/>
    <w:rsid w:val="00076EEC"/>
    <w:rsid w:val="00077280"/>
    <w:rsid w:val="00081A6E"/>
    <w:rsid w:val="000822BA"/>
    <w:rsid w:val="00087128"/>
    <w:rsid w:val="00087386"/>
    <w:rsid w:val="00091AA2"/>
    <w:rsid w:val="00095F8B"/>
    <w:rsid w:val="000962CE"/>
    <w:rsid w:val="000A3EE5"/>
    <w:rsid w:val="000A5C98"/>
    <w:rsid w:val="000A7B5B"/>
    <w:rsid w:val="000B350E"/>
    <w:rsid w:val="000B51ED"/>
    <w:rsid w:val="000B6B49"/>
    <w:rsid w:val="000C1512"/>
    <w:rsid w:val="000C32A6"/>
    <w:rsid w:val="000C4362"/>
    <w:rsid w:val="000C5EA1"/>
    <w:rsid w:val="000C6A81"/>
    <w:rsid w:val="000C6F82"/>
    <w:rsid w:val="000D694A"/>
    <w:rsid w:val="000D7182"/>
    <w:rsid w:val="000E03E0"/>
    <w:rsid w:val="000E0B1D"/>
    <w:rsid w:val="000E2B88"/>
    <w:rsid w:val="000E5450"/>
    <w:rsid w:val="000E7DB4"/>
    <w:rsid w:val="000F08C4"/>
    <w:rsid w:val="000F2210"/>
    <w:rsid w:val="000F2643"/>
    <w:rsid w:val="000F550E"/>
    <w:rsid w:val="000F5699"/>
    <w:rsid w:val="001036FE"/>
    <w:rsid w:val="001038F9"/>
    <w:rsid w:val="00111CB2"/>
    <w:rsid w:val="00112C6A"/>
    <w:rsid w:val="00113374"/>
    <w:rsid w:val="00115155"/>
    <w:rsid w:val="00115274"/>
    <w:rsid w:val="001159D4"/>
    <w:rsid w:val="00115C66"/>
    <w:rsid w:val="00123243"/>
    <w:rsid w:val="001258F7"/>
    <w:rsid w:val="001306A4"/>
    <w:rsid w:val="00130760"/>
    <w:rsid w:val="0013086F"/>
    <w:rsid w:val="00131161"/>
    <w:rsid w:val="001313CE"/>
    <w:rsid w:val="001348D3"/>
    <w:rsid w:val="00136A2A"/>
    <w:rsid w:val="00136B09"/>
    <w:rsid w:val="00137BA9"/>
    <w:rsid w:val="00144FC8"/>
    <w:rsid w:val="00151209"/>
    <w:rsid w:val="00151347"/>
    <w:rsid w:val="0015255D"/>
    <w:rsid w:val="00152728"/>
    <w:rsid w:val="00152A46"/>
    <w:rsid w:val="00153A81"/>
    <w:rsid w:val="001577A7"/>
    <w:rsid w:val="00160384"/>
    <w:rsid w:val="00160791"/>
    <w:rsid w:val="00163A89"/>
    <w:rsid w:val="00164555"/>
    <w:rsid w:val="00167B80"/>
    <w:rsid w:val="00173A5A"/>
    <w:rsid w:val="0017669D"/>
    <w:rsid w:val="00177E3F"/>
    <w:rsid w:val="0018111B"/>
    <w:rsid w:val="00185D49"/>
    <w:rsid w:val="0019058F"/>
    <w:rsid w:val="0019341D"/>
    <w:rsid w:val="001937DF"/>
    <w:rsid w:val="00193CE2"/>
    <w:rsid w:val="0019474A"/>
    <w:rsid w:val="00195410"/>
    <w:rsid w:val="001A1BB9"/>
    <w:rsid w:val="001A5566"/>
    <w:rsid w:val="001A6075"/>
    <w:rsid w:val="001A66E1"/>
    <w:rsid w:val="001A67C7"/>
    <w:rsid w:val="001B0623"/>
    <w:rsid w:val="001B1396"/>
    <w:rsid w:val="001B2560"/>
    <w:rsid w:val="001B26CC"/>
    <w:rsid w:val="001B531C"/>
    <w:rsid w:val="001B774C"/>
    <w:rsid w:val="001C41F4"/>
    <w:rsid w:val="001D1522"/>
    <w:rsid w:val="001D1907"/>
    <w:rsid w:val="001E02C3"/>
    <w:rsid w:val="001E0351"/>
    <w:rsid w:val="001E4EEB"/>
    <w:rsid w:val="001E641C"/>
    <w:rsid w:val="001E775B"/>
    <w:rsid w:val="001F7AC4"/>
    <w:rsid w:val="00207897"/>
    <w:rsid w:val="00210360"/>
    <w:rsid w:val="00211DFA"/>
    <w:rsid w:val="002174C9"/>
    <w:rsid w:val="0022128F"/>
    <w:rsid w:val="00221B04"/>
    <w:rsid w:val="0022580A"/>
    <w:rsid w:val="00225D36"/>
    <w:rsid w:val="002360F2"/>
    <w:rsid w:val="002413BB"/>
    <w:rsid w:val="00241E81"/>
    <w:rsid w:val="00242EE4"/>
    <w:rsid w:val="002436E6"/>
    <w:rsid w:val="00243DAC"/>
    <w:rsid w:val="002466CE"/>
    <w:rsid w:val="002504C7"/>
    <w:rsid w:val="00254462"/>
    <w:rsid w:val="00254E68"/>
    <w:rsid w:val="00255E7A"/>
    <w:rsid w:val="00257594"/>
    <w:rsid w:val="002607E8"/>
    <w:rsid w:val="00260972"/>
    <w:rsid w:val="00260C22"/>
    <w:rsid w:val="00263FCA"/>
    <w:rsid w:val="002659D0"/>
    <w:rsid w:val="002663A7"/>
    <w:rsid w:val="002664D1"/>
    <w:rsid w:val="00266814"/>
    <w:rsid w:val="0027378A"/>
    <w:rsid w:val="002740C1"/>
    <w:rsid w:val="00276443"/>
    <w:rsid w:val="0027710C"/>
    <w:rsid w:val="00280991"/>
    <w:rsid w:val="0028158B"/>
    <w:rsid w:val="002817A4"/>
    <w:rsid w:val="00282EC3"/>
    <w:rsid w:val="002867FB"/>
    <w:rsid w:val="00287901"/>
    <w:rsid w:val="0029108E"/>
    <w:rsid w:val="00292C50"/>
    <w:rsid w:val="002A0445"/>
    <w:rsid w:val="002A250F"/>
    <w:rsid w:val="002A4634"/>
    <w:rsid w:val="002B094D"/>
    <w:rsid w:val="002B1CDB"/>
    <w:rsid w:val="002B3748"/>
    <w:rsid w:val="002B3FFE"/>
    <w:rsid w:val="002B42B3"/>
    <w:rsid w:val="002B665E"/>
    <w:rsid w:val="002B7655"/>
    <w:rsid w:val="002C33A9"/>
    <w:rsid w:val="002C407B"/>
    <w:rsid w:val="002C4DC3"/>
    <w:rsid w:val="002C51DD"/>
    <w:rsid w:val="002C575D"/>
    <w:rsid w:val="002C72F0"/>
    <w:rsid w:val="002C7430"/>
    <w:rsid w:val="002D040E"/>
    <w:rsid w:val="002D1CFF"/>
    <w:rsid w:val="002D6BF0"/>
    <w:rsid w:val="002D7D3C"/>
    <w:rsid w:val="002E0410"/>
    <w:rsid w:val="002E433E"/>
    <w:rsid w:val="002F0689"/>
    <w:rsid w:val="002F08F1"/>
    <w:rsid w:val="002F0B5A"/>
    <w:rsid w:val="002F16EF"/>
    <w:rsid w:val="002F2CB5"/>
    <w:rsid w:val="002F71C3"/>
    <w:rsid w:val="00300547"/>
    <w:rsid w:val="00303D79"/>
    <w:rsid w:val="00312613"/>
    <w:rsid w:val="00314B27"/>
    <w:rsid w:val="00314F26"/>
    <w:rsid w:val="003176F3"/>
    <w:rsid w:val="00321027"/>
    <w:rsid w:val="003220DC"/>
    <w:rsid w:val="003221D2"/>
    <w:rsid w:val="00324A07"/>
    <w:rsid w:val="00326115"/>
    <w:rsid w:val="00330868"/>
    <w:rsid w:val="00331A3D"/>
    <w:rsid w:val="00332040"/>
    <w:rsid w:val="003323C4"/>
    <w:rsid w:val="003350EF"/>
    <w:rsid w:val="003356F5"/>
    <w:rsid w:val="003368C4"/>
    <w:rsid w:val="00342E34"/>
    <w:rsid w:val="00346003"/>
    <w:rsid w:val="003500C2"/>
    <w:rsid w:val="00350F5B"/>
    <w:rsid w:val="003520F0"/>
    <w:rsid w:val="00362259"/>
    <w:rsid w:val="00362AAF"/>
    <w:rsid w:val="00362CFF"/>
    <w:rsid w:val="00366421"/>
    <w:rsid w:val="0037088B"/>
    <w:rsid w:val="003718A4"/>
    <w:rsid w:val="00373A7D"/>
    <w:rsid w:val="0037400C"/>
    <w:rsid w:val="003746D6"/>
    <w:rsid w:val="003748AF"/>
    <w:rsid w:val="00377C94"/>
    <w:rsid w:val="00380C4B"/>
    <w:rsid w:val="00380D00"/>
    <w:rsid w:val="0038122E"/>
    <w:rsid w:val="00383FED"/>
    <w:rsid w:val="0038782A"/>
    <w:rsid w:val="00391735"/>
    <w:rsid w:val="003964DA"/>
    <w:rsid w:val="00397053"/>
    <w:rsid w:val="003970FB"/>
    <w:rsid w:val="003A07C1"/>
    <w:rsid w:val="003A31EA"/>
    <w:rsid w:val="003A3479"/>
    <w:rsid w:val="003B01FD"/>
    <w:rsid w:val="003B0253"/>
    <w:rsid w:val="003B2421"/>
    <w:rsid w:val="003C0BE9"/>
    <w:rsid w:val="003C11C5"/>
    <w:rsid w:val="003C678F"/>
    <w:rsid w:val="003C6DFE"/>
    <w:rsid w:val="003D20A9"/>
    <w:rsid w:val="003D7CE7"/>
    <w:rsid w:val="003E1CA4"/>
    <w:rsid w:val="003E1DA1"/>
    <w:rsid w:val="003E63D9"/>
    <w:rsid w:val="003F1173"/>
    <w:rsid w:val="003F120C"/>
    <w:rsid w:val="003F1D59"/>
    <w:rsid w:val="003F5714"/>
    <w:rsid w:val="003F57D7"/>
    <w:rsid w:val="003F5BFF"/>
    <w:rsid w:val="003F7F9C"/>
    <w:rsid w:val="00400CFF"/>
    <w:rsid w:val="00401779"/>
    <w:rsid w:val="00403FAF"/>
    <w:rsid w:val="00404967"/>
    <w:rsid w:val="00407FD3"/>
    <w:rsid w:val="0041416A"/>
    <w:rsid w:val="00414A3C"/>
    <w:rsid w:val="00414C5E"/>
    <w:rsid w:val="0041683C"/>
    <w:rsid w:val="0042195A"/>
    <w:rsid w:val="00421C57"/>
    <w:rsid w:val="00423906"/>
    <w:rsid w:val="00427F62"/>
    <w:rsid w:val="004363DA"/>
    <w:rsid w:val="00441A32"/>
    <w:rsid w:val="004447A5"/>
    <w:rsid w:val="00445A0C"/>
    <w:rsid w:val="0044750B"/>
    <w:rsid w:val="004502AB"/>
    <w:rsid w:val="0045045C"/>
    <w:rsid w:val="00450732"/>
    <w:rsid w:val="00452912"/>
    <w:rsid w:val="00454830"/>
    <w:rsid w:val="00456201"/>
    <w:rsid w:val="00456328"/>
    <w:rsid w:val="00456EBD"/>
    <w:rsid w:val="00457134"/>
    <w:rsid w:val="0045780B"/>
    <w:rsid w:val="00463E67"/>
    <w:rsid w:val="0046531F"/>
    <w:rsid w:val="00465443"/>
    <w:rsid w:val="00466520"/>
    <w:rsid w:val="004712F5"/>
    <w:rsid w:val="0047131F"/>
    <w:rsid w:val="00471FCB"/>
    <w:rsid w:val="00472378"/>
    <w:rsid w:val="00477755"/>
    <w:rsid w:val="00481E87"/>
    <w:rsid w:val="0048396B"/>
    <w:rsid w:val="00484214"/>
    <w:rsid w:val="004954DF"/>
    <w:rsid w:val="00495828"/>
    <w:rsid w:val="0049756A"/>
    <w:rsid w:val="004A4FF2"/>
    <w:rsid w:val="004A5666"/>
    <w:rsid w:val="004A763A"/>
    <w:rsid w:val="004A7C99"/>
    <w:rsid w:val="004B2F7E"/>
    <w:rsid w:val="004B3524"/>
    <w:rsid w:val="004B46A0"/>
    <w:rsid w:val="004B5253"/>
    <w:rsid w:val="004B7855"/>
    <w:rsid w:val="004C0909"/>
    <w:rsid w:val="004C0E87"/>
    <w:rsid w:val="004C104E"/>
    <w:rsid w:val="004C72F0"/>
    <w:rsid w:val="004D2AF3"/>
    <w:rsid w:val="004E20B0"/>
    <w:rsid w:val="004E3407"/>
    <w:rsid w:val="004E3BC2"/>
    <w:rsid w:val="004E412E"/>
    <w:rsid w:val="004E63D6"/>
    <w:rsid w:val="004F16B3"/>
    <w:rsid w:val="004F3AA9"/>
    <w:rsid w:val="004F7D7A"/>
    <w:rsid w:val="00500D8A"/>
    <w:rsid w:val="00501398"/>
    <w:rsid w:val="00505AED"/>
    <w:rsid w:val="00506042"/>
    <w:rsid w:val="005073C3"/>
    <w:rsid w:val="00510181"/>
    <w:rsid w:val="0052272C"/>
    <w:rsid w:val="00522A99"/>
    <w:rsid w:val="00523452"/>
    <w:rsid w:val="00523E05"/>
    <w:rsid w:val="005245CC"/>
    <w:rsid w:val="005248F9"/>
    <w:rsid w:val="00527392"/>
    <w:rsid w:val="00532DA6"/>
    <w:rsid w:val="005340B5"/>
    <w:rsid w:val="005350BB"/>
    <w:rsid w:val="00541A87"/>
    <w:rsid w:val="00544D26"/>
    <w:rsid w:val="005457B6"/>
    <w:rsid w:val="00552846"/>
    <w:rsid w:val="00552FC2"/>
    <w:rsid w:val="005542C7"/>
    <w:rsid w:val="00554750"/>
    <w:rsid w:val="005551E2"/>
    <w:rsid w:val="005613CB"/>
    <w:rsid w:val="005626A1"/>
    <w:rsid w:val="00563D70"/>
    <w:rsid w:val="00563D75"/>
    <w:rsid w:val="00563F5A"/>
    <w:rsid w:val="00564BDC"/>
    <w:rsid w:val="00570052"/>
    <w:rsid w:val="00574DED"/>
    <w:rsid w:val="00580A3E"/>
    <w:rsid w:val="00582AD9"/>
    <w:rsid w:val="005867CA"/>
    <w:rsid w:val="00590C9D"/>
    <w:rsid w:val="00591B64"/>
    <w:rsid w:val="00595A7D"/>
    <w:rsid w:val="00595C52"/>
    <w:rsid w:val="00597B14"/>
    <w:rsid w:val="005A0C5E"/>
    <w:rsid w:val="005A1F5B"/>
    <w:rsid w:val="005A3240"/>
    <w:rsid w:val="005B0938"/>
    <w:rsid w:val="005B173D"/>
    <w:rsid w:val="005B56AE"/>
    <w:rsid w:val="005B7230"/>
    <w:rsid w:val="005C0C43"/>
    <w:rsid w:val="005C222D"/>
    <w:rsid w:val="005C2C26"/>
    <w:rsid w:val="005C2C6A"/>
    <w:rsid w:val="005D0310"/>
    <w:rsid w:val="005D0FBC"/>
    <w:rsid w:val="005D3EEF"/>
    <w:rsid w:val="005E0028"/>
    <w:rsid w:val="005E1BCC"/>
    <w:rsid w:val="005E35B2"/>
    <w:rsid w:val="005E408D"/>
    <w:rsid w:val="005F308E"/>
    <w:rsid w:val="005F3860"/>
    <w:rsid w:val="005F4A65"/>
    <w:rsid w:val="005F5032"/>
    <w:rsid w:val="005F63EE"/>
    <w:rsid w:val="005F78D5"/>
    <w:rsid w:val="00600607"/>
    <w:rsid w:val="00602095"/>
    <w:rsid w:val="00602C2D"/>
    <w:rsid w:val="00602DE5"/>
    <w:rsid w:val="00604F52"/>
    <w:rsid w:val="00606292"/>
    <w:rsid w:val="0060757C"/>
    <w:rsid w:val="006119EC"/>
    <w:rsid w:val="00617A8E"/>
    <w:rsid w:val="00621227"/>
    <w:rsid w:val="006228DF"/>
    <w:rsid w:val="00622919"/>
    <w:rsid w:val="00625A69"/>
    <w:rsid w:val="00627DBC"/>
    <w:rsid w:val="00630CCC"/>
    <w:rsid w:val="0063317F"/>
    <w:rsid w:val="00634FD8"/>
    <w:rsid w:val="006370E4"/>
    <w:rsid w:val="006376D2"/>
    <w:rsid w:val="00640A72"/>
    <w:rsid w:val="00641592"/>
    <w:rsid w:val="00642BEA"/>
    <w:rsid w:val="00642FA8"/>
    <w:rsid w:val="0065001F"/>
    <w:rsid w:val="006500B6"/>
    <w:rsid w:val="006502DF"/>
    <w:rsid w:val="00651FBA"/>
    <w:rsid w:val="00654305"/>
    <w:rsid w:val="00655B6E"/>
    <w:rsid w:val="00657A67"/>
    <w:rsid w:val="00660382"/>
    <w:rsid w:val="0066322E"/>
    <w:rsid w:val="00670206"/>
    <w:rsid w:val="00672BFC"/>
    <w:rsid w:val="0067385D"/>
    <w:rsid w:val="006744CE"/>
    <w:rsid w:val="0067459B"/>
    <w:rsid w:val="00675711"/>
    <w:rsid w:val="006762BB"/>
    <w:rsid w:val="00676356"/>
    <w:rsid w:val="0067683B"/>
    <w:rsid w:val="00681F6C"/>
    <w:rsid w:val="00683FC5"/>
    <w:rsid w:val="00691FCE"/>
    <w:rsid w:val="00694CBB"/>
    <w:rsid w:val="0069758F"/>
    <w:rsid w:val="006A3734"/>
    <w:rsid w:val="006A4F62"/>
    <w:rsid w:val="006A7425"/>
    <w:rsid w:val="006A745B"/>
    <w:rsid w:val="006B0F21"/>
    <w:rsid w:val="006B424C"/>
    <w:rsid w:val="006B5848"/>
    <w:rsid w:val="006B6C3E"/>
    <w:rsid w:val="006B6F3F"/>
    <w:rsid w:val="006B7A57"/>
    <w:rsid w:val="006C4EC6"/>
    <w:rsid w:val="006D49E7"/>
    <w:rsid w:val="006D600F"/>
    <w:rsid w:val="006E15C1"/>
    <w:rsid w:val="006E2720"/>
    <w:rsid w:val="006E2F2C"/>
    <w:rsid w:val="006E3146"/>
    <w:rsid w:val="006E3C3B"/>
    <w:rsid w:val="006E4A31"/>
    <w:rsid w:val="006E543F"/>
    <w:rsid w:val="006E627F"/>
    <w:rsid w:val="006E7F71"/>
    <w:rsid w:val="006F382B"/>
    <w:rsid w:val="006F42A2"/>
    <w:rsid w:val="006F7848"/>
    <w:rsid w:val="00703154"/>
    <w:rsid w:val="00704BC9"/>
    <w:rsid w:val="0070591F"/>
    <w:rsid w:val="007123BF"/>
    <w:rsid w:val="00715334"/>
    <w:rsid w:val="0071533F"/>
    <w:rsid w:val="0071545D"/>
    <w:rsid w:val="0071784A"/>
    <w:rsid w:val="007210D1"/>
    <w:rsid w:val="00721E95"/>
    <w:rsid w:val="007225AE"/>
    <w:rsid w:val="0072362A"/>
    <w:rsid w:val="007248B1"/>
    <w:rsid w:val="00725E10"/>
    <w:rsid w:val="00726263"/>
    <w:rsid w:val="00726963"/>
    <w:rsid w:val="0072698E"/>
    <w:rsid w:val="00731F52"/>
    <w:rsid w:val="00735EA2"/>
    <w:rsid w:val="00740845"/>
    <w:rsid w:val="00741CBF"/>
    <w:rsid w:val="007421CC"/>
    <w:rsid w:val="007426B8"/>
    <w:rsid w:val="007436F9"/>
    <w:rsid w:val="00743949"/>
    <w:rsid w:val="00746114"/>
    <w:rsid w:val="007472AA"/>
    <w:rsid w:val="00747D51"/>
    <w:rsid w:val="00752015"/>
    <w:rsid w:val="00753267"/>
    <w:rsid w:val="00757BC0"/>
    <w:rsid w:val="007610C4"/>
    <w:rsid w:val="00761151"/>
    <w:rsid w:val="00764F9B"/>
    <w:rsid w:val="00765A17"/>
    <w:rsid w:val="00770C33"/>
    <w:rsid w:val="00770DB6"/>
    <w:rsid w:val="00771045"/>
    <w:rsid w:val="007734C5"/>
    <w:rsid w:val="00773804"/>
    <w:rsid w:val="0077640C"/>
    <w:rsid w:val="00781767"/>
    <w:rsid w:val="00782118"/>
    <w:rsid w:val="00782C4B"/>
    <w:rsid w:val="007835B1"/>
    <w:rsid w:val="00784F9A"/>
    <w:rsid w:val="00786E81"/>
    <w:rsid w:val="007878CA"/>
    <w:rsid w:val="007A43FD"/>
    <w:rsid w:val="007A763B"/>
    <w:rsid w:val="007B0DF4"/>
    <w:rsid w:val="007B26E6"/>
    <w:rsid w:val="007B2AF0"/>
    <w:rsid w:val="007B308D"/>
    <w:rsid w:val="007B38E1"/>
    <w:rsid w:val="007B3DC7"/>
    <w:rsid w:val="007B5235"/>
    <w:rsid w:val="007B56F2"/>
    <w:rsid w:val="007B6B08"/>
    <w:rsid w:val="007C5390"/>
    <w:rsid w:val="007C67F0"/>
    <w:rsid w:val="007C7F9D"/>
    <w:rsid w:val="007D20B0"/>
    <w:rsid w:val="007D70B5"/>
    <w:rsid w:val="007E0492"/>
    <w:rsid w:val="007E08DB"/>
    <w:rsid w:val="007E0948"/>
    <w:rsid w:val="007E251B"/>
    <w:rsid w:val="007E4497"/>
    <w:rsid w:val="007E485D"/>
    <w:rsid w:val="007E62F5"/>
    <w:rsid w:val="007F0907"/>
    <w:rsid w:val="007F3FA8"/>
    <w:rsid w:val="00800292"/>
    <w:rsid w:val="0080098B"/>
    <w:rsid w:val="00805361"/>
    <w:rsid w:val="00805D5A"/>
    <w:rsid w:val="0080650D"/>
    <w:rsid w:val="00812C6F"/>
    <w:rsid w:val="0081448D"/>
    <w:rsid w:val="008147FA"/>
    <w:rsid w:val="00816CD7"/>
    <w:rsid w:val="00822FD9"/>
    <w:rsid w:val="00823988"/>
    <w:rsid w:val="00823BAA"/>
    <w:rsid w:val="00824CDC"/>
    <w:rsid w:val="00830984"/>
    <w:rsid w:val="008345EC"/>
    <w:rsid w:val="0083691B"/>
    <w:rsid w:val="0084361F"/>
    <w:rsid w:val="00855A9B"/>
    <w:rsid w:val="00861C4A"/>
    <w:rsid w:val="00862891"/>
    <w:rsid w:val="008638AC"/>
    <w:rsid w:val="0086592E"/>
    <w:rsid w:val="00872873"/>
    <w:rsid w:val="0088100B"/>
    <w:rsid w:val="008851FA"/>
    <w:rsid w:val="008863DA"/>
    <w:rsid w:val="00887DA8"/>
    <w:rsid w:val="0089019B"/>
    <w:rsid w:val="008946D3"/>
    <w:rsid w:val="008965FB"/>
    <w:rsid w:val="00896E95"/>
    <w:rsid w:val="008978E2"/>
    <w:rsid w:val="008A167A"/>
    <w:rsid w:val="008A231E"/>
    <w:rsid w:val="008A2D84"/>
    <w:rsid w:val="008A42E5"/>
    <w:rsid w:val="008A6B0A"/>
    <w:rsid w:val="008B10B1"/>
    <w:rsid w:val="008B7F00"/>
    <w:rsid w:val="008B7FAA"/>
    <w:rsid w:val="008C034F"/>
    <w:rsid w:val="008C13A8"/>
    <w:rsid w:val="008C2AE1"/>
    <w:rsid w:val="008C3382"/>
    <w:rsid w:val="008C55F6"/>
    <w:rsid w:val="008C6923"/>
    <w:rsid w:val="008C7746"/>
    <w:rsid w:val="008E2939"/>
    <w:rsid w:val="008E5601"/>
    <w:rsid w:val="008E782F"/>
    <w:rsid w:val="008F0063"/>
    <w:rsid w:val="008F3C91"/>
    <w:rsid w:val="008F4DBB"/>
    <w:rsid w:val="008F4EEF"/>
    <w:rsid w:val="008F69ED"/>
    <w:rsid w:val="00902684"/>
    <w:rsid w:val="00902D46"/>
    <w:rsid w:val="00903293"/>
    <w:rsid w:val="009050F9"/>
    <w:rsid w:val="0090536F"/>
    <w:rsid w:val="00906E2A"/>
    <w:rsid w:val="009077F3"/>
    <w:rsid w:val="009104FE"/>
    <w:rsid w:val="009162CC"/>
    <w:rsid w:val="00922C48"/>
    <w:rsid w:val="00923631"/>
    <w:rsid w:val="00925D19"/>
    <w:rsid w:val="0092637E"/>
    <w:rsid w:val="00926D2E"/>
    <w:rsid w:val="00927DEB"/>
    <w:rsid w:val="00930623"/>
    <w:rsid w:val="00930C51"/>
    <w:rsid w:val="00931D7D"/>
    <w:rsid w:val="00931E2F"/>
    <w:rsid w:val="00932E51"/>
    <w:rsid w:val="00936BEA"/>
    <w:rsid w:val="0094055B"/>
    <w:rsid w:val="00942B40"/>
    <w:rsid w:val="00942EBC"/>
    <w:rsid w:val="00943095"/>
    <w:rsid w:val="009430E8"/>
    <w:rsid w:val="00944454"/>
    <w:rsid w:val="00945527"/>
    <w:rsid w:val="00945F1B"/>
    <w:rsid w:val="00947449"/>
    <w:rsid w:val="00950FBB"/>
    <w:rsid w:val="00951119"/>
    <w:rsid w:val="0095365F"/>
    <w:rsid w:val="00957081"/>
    <w:rsid w:val="00965379"/>
    <w:rsid w:val="009775C4"/>
    <w:rsid w:val="00981E76"/>
    <w:rsid w:val="00984287"/>
    <w:rsid w:val="009844ED"/>
    <w:rsid w:val="0098789A"/>
    <w:rsid w:val="00990F6D"/>
    <w:rsid w:val="009911D1"/>
    <w:rsid w:val="00991657"/>
    <w:rsid w:val="009947F8"/>
    <w:rsid w:val="00995FBA"/>
    <w:rsid w:val="00996E6C"/>
    <w:rsid w:val="00997365"/>
    <w:rsid w:val="009A3F08"/>
    <w:rsid w:val="009A40A9"/>
    <w:rsid w:val="009A422C"/>
    <w:rsid w:val="009A6A1C"/>
    <w:rsid w:val="009A6EC3"/>
    <w:rsid w:val="009B1D73"/>
    <w:rsid w:val="009B24F1"/>
    <w:rsid w:val="009B4096"/>
    <w:rsid w:val="009B4E1B"/>
    <w:rsid w:val="009C4B2E"/>
    <w:rsid w:val="009D00F0"/>
    <w:rsid w:val="009D29CC"/>
    <w:rsid w:val="009D4F5C"/>
    <w:rsid w:val="009E29FD"/>
    <w:rsid w:val="009E7AC2"/>
    <w:rsid w:val="009F3338"/>
    <w:rsid w:val="009F4AB5"/>
    <w:rsid w:val="009F4CBB"/>
    <w:rsid w:val="009F5F81"/>
    <w:rsid w:val="009F691D"/>
    <w:rsid w:val="00A0034B"/>
    <w:rsid w:val="00A0318C"/>
    <w:rsid w:val="00A06A24"/>
    <w:rsid w:val="00A10AD3"/>
    <w:rsid w:val="00A12495"/>
    <w:rsid w:val="00A12BDC"/>
    <w:rsid w:val="00A13AAB"/>
    <w:rsid w:val="00A1462D"/>
    <w:rsid w:val="00A15ED0"/>
    <w:rsid w:val="00A17948"/>
    <w:rsid w:val="00A20CC2"/>
    <w:rsid w:val="00A226D6"/>
    <w:rsid w:val="00A25319"/>
    <w:rsid w:val="00A2613B"/>
    <w:rsid w:val="00A3102D"/>
    <w:rsid w:val="00A31E89"/>
    <w:rsid w:val="00A3219B"/>
    <w:rsid w:val="00A3281D"/>
    <w:rsid w:val="00A35EC4"/>
    <w:rsid w:val="00A37B49"/>
    <w:rsid w:val="00A402D1"/>
    <w:rsid w:val="00A406DF"/>
    <w:rsid w:val="00A41048"/>
    <w:rsid w:val="00A42C9B"/>
    <w:rsid w:val="00A45253"/>
    <w:rsid w:val="00A4579B"/>
    <w:rsid w:val="00A462FE"/>
    <w:rsid w:val="00A47907"/>
    <w:rsid w:val="00A47BB8"/>
    <w:rsid w:val="00A51242"/>
    <w:rsid w:val="00A529E5"/>
    <w:rsid w:val="00A55498"/>
    <w:rsid w:val="00A57EAC"/>
    <w:rsid w:val="00A66E74"/>
    <w:rsid w:val="00A675CB"/>
    <w:rsid w:val="00A739DF"/>
    <w:rsid w:val="00A73D50"/>
    <w:rsid w:val="00A74C7A"/>
    <w:rsid w:val="00A80532"/>
    <w:rsid w:val="00A81656"/>
    <w:rsid w:val="00A829ED"/>
    <w:rsid w:val="00A84F96"/>
    <w:rsid w:val="00A85D88"/>
    <w:rsid w:val="00A85FDA"/>
    <w:rsid w:val="00A9007C"/>
    <w:rsid w:val="00A9098D"/>
    <w:rsid w:val="00A909EB"/>
    <w:rsid w:val="00A915A9"/>
    <w:rsid w:val="00A92747"/>
    <w:rsid w:val="00A939CF"/>
    <w:rsid w:val="00A95607"/>
    <w:rsid w:val="00A96F64"/>
    <w:rsid w:val="00A97DAE"/>
    <w:rsid w:val="00AA25BE"/>
    <w:rsid w:val="00AA51D9"/>
    <w:rsid w:val="00AA54CC"/>
    <w:rsid w:val="00AB13D1"/>
    <w:rsid w:val="00AB6A1F"/>
    <w:rsid w:val="00AB7A1B"/>
    <w:rsid w:val="00AC3E3E"/>
    <w:rsid w:val="00AC4891"/>
    <w:rsid w:val="00AC723A"/>
    <w:rsid w:val="00AD0AAE"/>
    <w:rsid w:val="00AD28C2"/>
    <w:rsid w:val="00AD3718"/>
    <w:rsid w:val="00AD3889"/>
    <w:rsid w:val="00AE18D0"/>
    <w:rsid w:val="00AE2BF6"/>
    <w:rsid w:val="00AF12BF"/>
    <w:rsid w:val="00AF6B38"/>
    <w:rsid w:val="00B02BA2"/>
    <w:rsid w:val="00B040F2"/>
    <w:rsid w:val="00B07D99"/>
    <w:rsid w:val="00B10F49"/>
    <w:rsid w:val="00B10FE6"/>
    <w:rsid w:val="00B113D1"/>
    <w:rsid w:val="00B12681"/>
    <w:rsid w:val="00B25C94"/>
    <w:rsid w:val="00B32927"/>
    <w:rsid w:val="00B445DA"/>
    <w:rsid w:val="00B45BFB"/>
    <w:rsid w:val="00B52212"/>
    <w:rsid w:val="00B56CF8"/>
    <w:rsid w:val="00B61B5B"/>
    <w:rsid w:val="00B6491E"/>
    <w:rsid w:val="00B7243B"/>
    <w:rsid w:val="00B73E7A"/>
    <w:rsid w:val="00B74B30"/>
    <w:rsid w:val="00B77D03"/>
    <w:rsid w:val="00B80D59"/>
    <w:rsid w:val="00B861CA"/>
    <w:rsid w:val="00B869C1"/>
    <w:rsid w:val="00B87D40"/>
    <w:rsid w:val="00B9214C"/>
    <w:rsid w:val="00B965DB"/>
    <w:rsid w:val="00BA038A"/>
    <w:rsid w:val="00BA159F"/>
    <w:rsid w:val="00BA6FEB"/>
    <w:rsid w:val="00BB0B9B"/>
    <w:rsid w:val="00BB2975"/>
    <w:rsid w:val="00BB55F5"/>
    <w:rsid w:val="00BB6B69"/>
    <w:rsid w:val="00BB7BF6"/>
    <w:rsid w:val="00BC042A"/>
    <w:rsid w:val="00BC1391"/>
    <w:rsid w:val="00BC1FDA"/>
    <w:rsid w:val="00BC5BD2"/>
    <w:rsid w:val="00BC6BBB"/>
    <w:rsid w:val="00BC77B8"/>
    <w:rsid w:val="00BC7D36"/>
    <w:rsid w:val="00BD0CE0"/>
    <w:rsid w:val="00BD1828"/>
    <w:rsid w:val="00BD28BA"/>
    <w:rsid w:val="00BD3A03"/>
    <w:rsid w:val="00BD3AFD"/>
    <w:rsid w:val="00BE27CE"/>
    <w:rsid w:val="00BE3261"/>
    <w:rsid w:val="00BE67B3"/>
    <w:rsid w:val="00BE6EF9"/>
    <w:rsid w:val="00BE75D8"/>
    <w:rsid w:val="00BF0CC3"/>
    <w:rsid w:val="00BF1324"/>
    <w:rsid w:val="00BF22ED"/>
    <w:rsid w:val="00BF30D0"/>
    <w:rsid w:val="00BF420B"/>
    <w:rsid w:val="00BF4B95"/>
    <w:rsid w:val="00BF5477"/>
    <w:rsid w:val="00BF78B4"/>
    <w:rsid w:val="00C0048C"/>
    <w:rsid w:val="00C00D2B"/>
    <w:rsid w:val="00C06264"/>
    <w:rsid w:val="00C0638D"/>
    <w:rsid w:val="00C0750C"/>
    <w:rsid w:val="00C11F5F"/>
    <w:rsid w:val="00C15AC5"/>
    <w:rsid w:val="00C173C3"/>
    <w:rsid w:val="00C202A7"/>
    <w:rsid w:val="00C279CC"/>
    <w:rsid w:val="00C3024A"/>
    <w:rsid w:val="00C339F0"/>
    <w:rsid w:val="00C35987"/>
    <w:rsid w:val="00C41B2B"/>
    <w:rsid w:val="00C459B4"/>
    <w:rsid w:val="00C4672B"/>
    <w:rsid w:val="00C46B5F"/>
    <w:rsid w:val="00C47F52"/>
    <w:rsid w:val="00C52333"/>
    <w:rsid w:val="00C54B64"/>
    <w:rsid w:val="00C551AE"/>
    <w:rsid w:val="00C60E91"/>
    <w:rsid w:val="00C61C42"/>
    <w:rsid w:val="00C61D53"/>
    <w:rsid w:val="00C62995"/>
    <w:rsid w:val="00C62A28"/>
    <w:rsid w:val="00C66A43"/>
    <w:rsid w:val="00C714C7"/>
    <w:rsid w:val="00C7231F"/>
    <w:rsid w:val="00C72469"/>
    <w:rsid w:val="00C746B8"/>
    <w:rsid w:val="00C76EB2"/>
    <w:rsid w:val="00C8304D"/>
    <w:rsid w:val="00C911AC"/>
    <w:rsid w:val="00C913DD"/>
    <w:rsid w:val="00C937C6"/>
    <w:rsid w:val="00C950F7"/>
    <w:rsid w:val="00C951E0"/>
    <w:rsid w:val="00C959BD"/>
    <w:rsid w:val="00C95DC0"/>
    <w:rsid w:val="00CA01CE"/>
    <w:rsid w:val="00CA4C6C"/>
    <w:rsid w:val="00CA7DE4"/>
    <w:rsid w:val="00CB0D1B"/>
    <w:rsid w:val="00CB0D56"/>
    <w:rsid w:val="00CB1D5B"/>
    <w:rsid w:val="00CB701B"/>
    <w:rsid w:val="00CB7187"/>
    <w:rsid w:val="00CD1E32"/>
    <w:rsid w:val="00CD50A4"/>
    <w:rsid w:val="00CD7AB0"/>
    <w:rsid w:val="00CE4B8B"/>
    <w:rsid w:val="00CE4C64"/>
    <w:rsid w:val="00CE6AA4"/>
    <w:rsid w:val="00CF013F"/>
    <w:rsid w:val="00CF2C6C"/>
    <w:rsid w:val="00CF50BD"/>
    <w:rsid w:val="00CF5DB9"/>
    <w:rsid w:val="00D02278"/>
    <w:rsid w:val="00D049B6"/>
    <w:rsid w:val="00D050FB"/>
    <w:rsid w:val="00D05616"/>
    <w:rsid w:val="00D06C56"/>
    <w:rsid w:val="00D115FB"/>
    <w:rsid w:val="00D14505"/>
    <w:rsid w:val="00D14B2D"/>
    <w:rsid w:val="00D14DF4"/>
    <w:rsid w:val="00D15F0B"/>
    <w:rsid w:val="00D16D51"/>
    <w:rsid w:val="00D26199"/>
    <w:rsid w:val="00D261A2"/>
    <w:rsid w:val="00D269A2"/>
    <w:rsid w:val="00D27951"/>
    <w:rsid w:val="00D3117F"/>
    <w:rsid w:val="00D36F1D"/>
    <w:rsid w:val="00D41769"/>
    <w:rsid w:val="00D450E6"/>
    <w:rsid w:val="00D4655B"/>
    <w:rsid w:val="00D473C5"/>
    <w:rsid w:val="00D4767B"/>
    <w:rsid w:val="00D51B8E"/>
    <w:rsid w:val="00D52968"/>
    <w:rsid w:val="00D55416"/>
    <w:rsid w:val="00D56A5E"/>
    <w:rsid w:val="00D572FE"/>
    <w:rsid w:val="00D6231E"/>
    <w:rsid w:val="00D65B49"/>
    <w:rsid w:val="00D66FF0"/>
    <w:rsid w:val="00D71089"/>
    <w:rsid w:val="00D772D4"/>
    <w:rsid w:val="00D806BC"/>
    <w:rsid w:val="00D80AA3"/>
    <w:rsid w:val="00D815B8"/>
    <w:rsid w:val="00D81E08"/>
    <w:rsid w:val="00D8627C"/>
    <w:rsid w:val="00D87193"/>
    <w:rsid w:val="00D900C3"/>
    <w:rsid w:val="00D91D9D"/>
    <w:rsid w:val="00D96187"/>
    <w:rsid w:val="00DA008F"/>
    <w:rsid w:val="00DA01BA"/>
    <w:rsid w:val="00DA3495"/>
    <w:rsid w:val="00DA6227"/>
    <w:rsid w:val="00DA7CF7"/>
    <w:rsid w:val="00DB073D"/>
    <w:rsid w:val="00DB42DF"/>
    <w:rsid w:val="00DB5309"/>
    <w:rsid w:val="00DB6714"/>
    <w:rsid w:val="00DB7566"/>
    <w:rsid w:val="00DB7615"/>
    <w:rsid w:val="00DB7DC9"/>
    <w:rsid w:val="00DC0676"/>
    <w:rsid w:val="00DC111A"/>
    <w:rsid w:val="00DC60CA"/>
    <w:rsid w:val="00DC7887"/>
    <w:rsid w:val="00DD2159"/>
    <w:rsid w:val="00DD546F"/>
    <w:rsid w:val="00DD709F"/>
    <w:rsid w:val="00DD7D79"/>
    <w:rsid w:val="00DE0560"/>
    <w:rsid w:val="00DE3FA8"/>
    <w:rsid w:val="00DE41A2"/>
    <w:rsid w:val="00DE6540"/>
    <w:rsid w:val="00E00F1D"/>
    <w:rsid w:val="00E01B6F"/>
    <w:rsid w:val="00E02A39"/>
    <w:rsid w:val="00E12270"/>
    <w:rsid w:val="00E137CB"/>
    <w:rsid w:val="00E13AEC"/>
    <w:rsid w:val="00E14737"/>
    <w:rsid w:val="00E14A38"/>
    <w:rsid w:val="00E20946"/>
    <w:rsid w:val="00E227F1"/>
    <w:rsid w:val="00E24EB0"/>
    <w:rsid w:val="00E25ECD"/>
    <w:rsid w:val="00E26631"/>
    <w:rsid w:val="00E3240D"/>
    <w:rsid w:val="00E35265"/>
    <w:rsid w:val="00E37E81"/>
    <w:rsid w:val="00E37FD6"/>
    <w:rsid w:val="00E50CC2"/>
    <w:rsid w:val="00E51810"/>
    <w:rsid w:val="00E52D17"/>
    <w:rsid w:val="00E52DFF"/>
    <w:rsid w:val="00E52EDB"/>
    <w:rsid w:val="00E536FC"/>
    <w:rsid w:val="00E54278"/>
    <w:rsid w:val="00E55306"/>
    <w:rsid w:val="00E55430"/>
    <w:rsid w:val="00E5653C"/>
    <w:rsid w:val="00E62693"/>
    <w:rsid w:val="00E64092"/>
    <w:rsid w:val="00E677C1"/>
    <w:rsid w:val="00E720DC"/>
    <w:rsid w:val="00E72A54"/>
    <w:rsid w:val="00E732A2"/>
    <w:rsid w:val="00E738C3"/>
    <w:rsid w:val="00E74EA9"/>
    <w:rsid w:val="00E750BB"/>
    <w:rsid w:val="00E76AD8"/>
    <w:rsid w:val="00E77809"/>
    <w:rsid w:val="00E77D8F"/>
    <w:rsid w:val="00E80401"/>
    <w:rsid w:val="00E80B80"/>
    <w:rsid w:val="00E832D4"/>
    <w:rsid w:val="00E856B4"/>
    <w:rsid w:val="00E91389"/>
    <w:rsid w:val="00E924E2"/>
    <w:rsid w:val="00E929EF"/>
    <w:rsid w:val="00E92A43"/>
    <w:rsid w:val="00E94D5D"/>
    <w:rsid w:val="00E967A1"/>
    <w:rsid w:val="00E9703D"/>
    <w:rsid w:val="00E972FF"/>
    <w:rsid w:val="00EA170E"/>
    <w:rsid w:val="00EA3551"/>
    <w:rsid w:val="00EB524C"/>
    <w:rsid w:val="00EB6D07"/>
    <w:rsid w:val="00EC5FB1"/>
    <w:rsid w:val="00EE4B29"/>
    <w:rsid w:val="00EE7AFE"/>
    <w:rsid w:val="00EF15A9"/>
    <w:rsid w:val="00EF3C2F"/>
    <w:rsid w:val="00EF66C0"/>
    <w:rsid w:val="00F04C87"/>
    <w:rsid w:val="00F06DF0"/>
    <w:rsid w:val="00F10DD1"/>
    <w:rsid w:val="00F1184F"/>
    <w:rsid w:val="00F11CD8"/>
    <w:rsid w:val="00F12B2B"/>
    <w:rsid w:val="00F15F1B"/>
    <w:rsid w:val="00F16CE8"/>
    <w:rsid w:val="00F1767E"/>
    <w:rsid w:val="00F17AA7"/>
    <w:rsid w:val="00F23AE9"/>
    <w:rsid w:val="00F23C7E"/>
    <w:rsid w:val="00F24C29"/>
    <w:rsid w:val="00F26130"/>
    <w:rsid w:val="00F2631D"/>
    <w:rsid w:val="00F2680A"/>
    <w:rsid w:val="00F26A18"/>
    <w:rsid w:val="00F304C3"/>
    <w:rsid w:val="00F32DBC"/>
    <w:rsid w:val="00F40D47"/>
    <w:rsid w:val="00F42776"/>
    <w:rsid w:val="00F4570E"/>
    <w:rsid w:val="00F47E77"/>
    <w:rsid w:val="00F524B1"/>
    <w:rsid w:val="00F5457C"/>
    <w:rsid w:val="00F56508"/>
    <w:rsid w:val="00F66311"/>
    <w:rsid w:val="00F7362C"/>
    <w:rsid w:val="00F76DBF"/>
    <w:rsid w:val="00F77AE6"/>
    <w:rsid w:val="00F77F4D"/>
    <w:rsid w:val="00F80C13"/>
    <w:rsid w:val="00F820C7"/>
    <w:rsid w:val="00F82657"/>
    <w:rsid w:val="00F83340"/>
    <w:rsid w:val="00F84CC0"/>
    <w:rsid w:val="00F87C8F"/>
    <w:rsid w:val="00F90BDF"/>
    <w:rsid w:val="00F90CE1"/>
    <w:rsid w:val="00F92BC4"/>
    <w:rsid w:val="00F93995"/>
    <w:rsid w:val="00F95967"/>
    <w:rsid w:val="00F97563"/>
    <w:rsid w:val="00F97BAA"/>
    <w:rsid w:val="00F97D75"/>
    <w:rsid w:val="00FA04EA"/>
    <w:rsid w:val="00FA24DC"/>
    <w:rsid w:val="00FA4B5F"/>
    <w:rsid w:val="00FA6007"/>
    <w:rsid w:val="00FA7978"/>
    <w:rsid w:val="00FA7D20"/>
    <w:rsid w:val="00FB24AB"/>
    <w:rsid w:val="00FB3A40"/>
    <w:rsid w:val="00FB531F"/>
    <w:rsid w:val="00FB5BD3"/>
    <w:rsid w:val="00FC0ED5"/>
    <w:rsid w:val="00FC3EAB"/>
    <w:rsid w:val="00FC494E"/>
    <w:rsid w:val="00FC53E7"/>
    <w:rsid w:val="00FC6AD8"/>
    <w:rsid w:val="00FD00DA"/>
    <w:rsid w:val="00FD6A3D"/>
    <w:rsid w:val="00FD6A7D"/>
    <w:rsid w:val="00FE28F8"/>
    <w:rsid w:val="00FE2A0B"/>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FE1D7AC"/>
  <w15:docId w15:val="{263A86DC-80D9-47E5-BF4B-6DA05025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41524">
      <w:bodyDiv w:val="1"/>
      <w:marLeft w:val="0"/>
      <w:marRight w:val="0"/>
      <w:marTop w:val="0"/>
      <w:marBottom w:val="0"/>
      <w:divBdr>
        <w:top w:val="none" w:sz="0" w:space="0" w:color="auto"/>
        <w:left w:val="none" w:sz="0" w:space="0" w:color="auto"/>
        <w:bottom w:val="none" w:sz="0" w:space="0" w:color="auto"/>
        <w:right w:val="none" w:sz="0" w:space="0" w:color="auto"/>
      </w:divBdr>
      <w:divsChild>
        <w:div w:id="1225486784">
          <w:marLeft w:val="0"/>
          <w:marRight w:val="0"/>
          <w:marTop w:val="0"/>
          <w:marBottom w:val="0"/>
          <w:divBdr>
            <w:top w:val="none" w:sz="0" w:space="0" w:color="auto"/>
            <w:left w:val="none" w:sz="0" w:space="0" w:color="auto"/>
            <w:bottom w:val="none" w:sz="0" w:space="0" w:color="auto"/>
            <w:right w:val="none" w:sz="0" w:space="0" w:color="auto"/>
          </w:divBdr>
          <w:divsChild>
            <w:div w:id="942347237">
              <w:marLeft w:val="0"/>
              <w:marRight w:val="0"/>
              <w:marTop w:val="0"/>
              <w:marBottom w:val="0"/>
              <w:divBdr>
                <w:top w:val="none" w:sz="0" w:space="0" w:color="auto"/>
                <w:left w:val="none" w:sz="0" w:space="0" w:color="auto"/>
                <w:bottom w:val="none" w:sz="0" w:space="0" w:color="auto"/>
                <w:right w:val="none" w:sz="0" w:space="0" w:color="auto"/>
              </w:divBdr>
              <w:divsChild>
                <w:div w:id="60252812">
                  <w:marLeft w:val="0"/>
                  <w:marRight w:val="0"/>
                  <w:marTop w:val="0"/>
                  <w:marBottom w:val="0"/>
                  <w:divBdr>
                    <w:top w:val="none" w:sz="0" w:space="0" w:color="auto"/>
                    <w:left w:val="none" w:sz="0" w:space="0" w:color="auto"/>
                    <w:bottom w:val="none" w:sz="0" w:space="0" w:color="auto"/>
                    <w:right w:val="none" w:sz="0" w:space="0" w:color="auto"/>
                  </w:divBdr>
                  <w:divsChild>
                    <w:div w:id="1886405934">
                      <w:marLeft w:val="10"/>
                      <w:marRight w:val="0"/>
                      <w:marTop w:val="0"/>
                      <w:marBottom w:val="0"/>
                      <w:divBdr>
                        <w:top w:val="none" w:sz="0" w:space="0" w:color="auto"/>
                        <w:left w:val="none" w:sz="0" w:space="0" w:color="auto"/>
                        <w:bottom w:val="none" w:sz="0" w:space="0" w:color="auto"/>
                        <w:right w:val="none" w:sz="0" w:space="0" w:color="auto"/>
                      </w:divBdr>
                      <w:divsChild>
                        <w:div w:id="1243297912">
                          <w:marLeft w:val="0"/>
                          <w:marRight w:val="0"/>
                          <w:marTop w:val="0"/>
                          <w:marBottom w:val="0"/>
                          <w:divBdr>
                            <w:top w:val="none" w:sz="0" w:space="0" w:color="auto"/>
                            <w:left w:val="none" w:sz="0" w:space="0" w:color="auto"/>
                            <w:bottom w:val="none" w:sz="0" w:space="0" w:color="auto"/>
                            <w:right w:val="none" w:sz="0" w:space="0" w:color="auto"/>
                          </w:divBdr>
                          <w:divsChild>
                            <w:div w:id="964624608">
                              <w:marLeft w:val="0"/>
                              <w:marRight w:val="0"/>
                              <w:marTop w:val="0"/>
                              <w:marBottom w:val="0"/>
                              <w:divBdr>
                                <w:top w:val="none" w:sz="0" w:space="0" w:color="auto"/>
                                <w:left w:val="none" w:sz="0" w:space="0" w:color="auto"/>
                                <w:bottom w:val="none" w:sz="0" w:space="0" w:color="auto"/>
                                <w:right w:val="none" w:sz="0" w:space="0" w:color="auto"/>
                              </w:divBdr>
                              <w:divsChild>
                                <w:div w:id="11253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D37E-0E73-4908-BF64-5E4F87DB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1185</Words>
  <Characters>6755</Characters>
  <Application>Microsoft Office Word</Application>
  <DocSecurity>0</DocSecurity>
  <Lines>56</Lines>
  <Paragraphs>15</Paragraphs>
  <ScaleCrop>false</ScaleCrop>
  <Company>OEM</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2019-10-18T05:45:00Z</cp:lastPrinted>
  <dcterms:created xsi:type="dcterms:W3CDTF">2019-10-18T05:45:00Z</dcterms:created>
  <dcterms:modified xsi:type="dcterms:W3CDTF">2019-10-18T05:45:00Z</dcterms:modified>
</cp:coreProperties>
</file>