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C" w:rsidRPr="00080EE1" w:rsidRDefault="003D1BDC" w:rsidP="003D1BDC">
      <w:pPr>
        <w:spacing w:before="120" w:after="120" w:line="44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961F32" w:rsidRDefault="008E1B37" w:rsidP="003D1BDC">
      <w:pPr>
        <w:spacing w:before="120" w:after="120"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-304800</wp:posOffset>
                </wp:positionV>
                <wp:extent cx="1440815" cy="3314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F32" w:rsidRPr="00BE1EBF" w:rsidRDefault="00961F32" w:rsidP="00961F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1EBF">
                              <w:rPr>
                                <w:rFonts w:ascii="標楷體" w:eastAsia="標楷體" w:hAnsi="標楷體" w:hint="eastAsia"/>
                              </w:rPr>
                              <w:t>附件2-5-4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24pt;width:113.4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ehhAIAAA8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" stroked="f">
                <v:textbox>
                  <w:txbxContent>
                    <w:p w:rsidR="00961F32" w:rsidRPr="00BE1EBF" w:rsidRDefault="00961F32" w:rsidP="00961F32">
                      <w:pPr>
                        <w:rPr>
                          <w:rFonts w:ascii="標楷體" w:eastAsia="標楷體" w:hAnsi="標楷體"/>
                        </w:rPr>
                      </w:pPr>
                      <w:r w:rsidRPr="00BE1EBF">
                        <w:rPr>
                          <w:rFonts w:ascii="標楷體" w:eastAsia="標楷體" w:hAnsi="標楷體" w:hint="eastAsia"/>
                        </w:rPr>
                        <w:t>附件2-5-4</w:t>
                      </w:r>
                    </w:p>
                  </w:txbxContent>
                </v:textbox>
              </v:shape>
            </w:pict>
          </mc:Fallback>
        </mc:AlternateContent>
      </w:r>
      <w:r w:rsidR="00961F32" w:rsidRPr="00080EE1">
        <w:rPr>
          <w:rFonts w:ascii="標楷體" w:eastAsia="標楷體" w:hAnsi="標楷體" w:hint="eastAsia"/>
          <w:b/>
          <w:szCs w:val="24"/>
        </w:rPr>
        <w:t>國立嘉義大學師資培育中心招生甄選委員會設置要點</w:t>
      </w:r>
    </w:p>
    <w:p w:rsidR="00080EE1" w:rsidRPr="00080EE1" w:rsidRDefault="00080EE1" w:rsidP="003D1BDC">
      <w:pPr>
        <w:spacing w:before="120" w:after="120" w:line="440" w:lineRule="exact"/>
        <w:jc w:val="center"/>
        <w:rPr>
          <w:rFonts w:ascii="標楷體" w:eastAsia="標楷體" w:hAnsi="標楷體"/>
          <w:b/>
          <w:szCs w:val="24"/>
        </w:rPr>
      </w:pPr>
    </w:p>
    <w:p w:rsidR="004F17F5" w:rsidRPr="00080EE1" w:rsidRDefault="004F17F5" w:rsidP="003D1BDC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080EE1">
        <w:rPr>
          <w:rFonts w:ascii="標楷體" w:eastAsia="標楷體" w:hAnsi="標楷體" w:hint="eastAsia"/>
          <w:sz w:val="20"/>
          <w:szCs w:val="20"/>
        </w:rPr>
        <w:t>（94年11月7日94學年度第1次教育學程諮議委員會議通過）</w:t>
      </w:r>
    </w:p>
    <w:p w:rsidR="004F17F5" w:rsidRPr="00080EE1" w:rsidRDefault="004F17F5" w:rsidP="003D1BDC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080EE1">
        <w:rPr>
          <w:rFonts w:ascii="標楷體" w:eastAsia="標楷體" w:hAnsi="標楷體" w:hint="eastAsia"/>
          <w:sz w:val="20"/>
          <w:szCs w:val="20"/>
        </w:rPr>
        <w:t>（95年2月15日94學年度第2次教育學程諮議委員會議修正通過）</w:t>
      </w:r>
    </w:p>
    <w:p w:rsidR="004F17F5" w:rsidRPr="00080EE1" w:rsidRDefault="004F17F5" w:rsidP="003D1BDC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080EE1">
        <w:rPr>
          <w:rFonts w:ascii="標楷體" w:eastAsia="標楷體" w:hAnsi="標楷體" w:hint="eastAsia"/>
          <w:sz w:val="20"/>
          <w:szCs w:val="20"/>
        </w:rPr>
        <w:t>（98年3月17日97學年度第2次教育學程諮議委員會議修正通過）</w:t>
      </w:r>
    </w:p>
    <w:p w:rsidR="004F17F5" w:rsidRPr="00080EE1" w:rsidRDefault="004F17F5" w:rsidP="003D1BDC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080EE1">
        <w:rPr>
          <w:rFonts w:ascii="標楷體" w:eastAsia="標楷體" w:hAnsi="標楷體" w:hint="eastAsia"/>
          <w:sz w:val="20"/>
          <w:szCs w:val="20"/>
        </w:rPr>
        <w:t>10</w:t>
      </w:r>
      <w:r w:rsidR="004A1297" w:rsidRPr="00080EE1">
        <w:rPr>
          <w:rFonts w:ascii="標楷體" w:eastAsia="標楷體" w:hAnsi="標楷體" w:hint="eastAsia"/>
          <w:sz w:val="20"/>
          <w:szCs w:val="20"/>
        </w:rPr>
        <w:t>2</w:t>
      </w:r>
      <w:r w:rsidRPr="00080EE1">
        <w:rPr>
          <w:rFonts w:ascii="標楷體" w:eastAsia="標楷體" w:hAnsi="標楷體" w:hint="eastAsia"/>
          <w:sz w:val="20"/>
          <w:szCs w:val="20"/>
        </w:rPr>
        <w:t>年1月25日101學年度第1學期第1次師資培育諮議委員會議通過</w:t>
      </w:r>
    </w:p>
    <w:p w:rsidR="004F17F5" w:rsidRPr="00080EE1" w:rsidRDefault="004F17F5" w:rsidP="00080EE1">
      <w:pPr>
        <w:spacing w:line="440" w:lineRule="exact"/>
        <w:ind w:left="566" w:hangingChars="236" w:hanging="566"/>
        <w:rPr>
          <w:rFonts w:ascii="標楷體" w:eastAsia="標楷體" w:hAnsi="標楷體"/>
          <w:szCs w:val="24"/>
        </w:rPr>
      </w:pPr>
      <w:r w:rsidRPr="00080EE1">
        <w:rPr>
          <w:rFonts w:hint="eastAsia"/>
          <w:szCs w:val="24"/>
        </w:rPr>
        <w:t>一、</w:t>
      </w:r>
      <w:r w:rsidRPr="00080EE1">
        <w:rPr>
          <w:rFonts w:ascii="標楷體" w:eastAsia="標楷體" w:hAnsi="標楷體" w:hint="eastAsia"/>
          <w:szCs w:val="24"/>
        </w:rPr>
        <w:t xml:space="preserve">本要點依據國立嘉義大學師資培育中心（以下簡稱本中心）設置辦法第六條規定訂定。 </w:t>
      </w:r>
    </w:p>
    <w:p w:rsidR="004F17F5" w:rsidRPr="00080EE1" w:rsidRDefault="004F17F5" w:rsidP="00080EE1">
      <w:pPr>
        <w:spacing w:line="440" w:lineRule="exact"/>
        <w:ind w:left="566" w:hangingChars="236" w:hanging="566"/>
        <w:rPr>
          <w:rFonts w:ascii="標楷體" w:eastAsia="標楷體" w:hAnsi="標楷體"/>
          <w:szCs w:val="24"/>
        </w:rPr>
      </w:pPr>
      <w:r w:rsidRPr="00080EE1">
        <w:rPr>
          <w:rFonts w:ascii="標楷體" w:eastAsia="標楷體" w:hAnsi="標楷體" w:hint="eastAsia"/>
          <w:szCs w:val="24"/>
        </w:rPr>
        <w:t>二、招生甄選委員會(以下簡稱本委員會)之目的，在於議決有關教育學程甄選之事宜。</w:t>
      </w:r>
    </w:p>
    <w:p w:rsidR="004F17F5" w:rsidRPr="00080EE1" w:rsidRDefault="004F17F5" w:rsidP="00080EE1">
      <w:pPr>
        <w:spacing w:line="440" w:lineRule="exact"/>
        <w:ind w:left="566" w:hangingChars="236" w:hanging="566"/>
        <w:rPr>
          <w:rFonts w:ascii="標楷體" w:eastAsia="標楷體" w:hAnsi="標楷體"/>
          <w:szCs w:val="24"/>
        </w:rPr>
      </w:pPr>
      <w:r w:rsidRPr="00080EE1">
        <w:rPr>
          <w:rFonts w:ascii="標楷體" w:eastAsia="標楷體" w:hAnsi="標楷體" w:hint="eastAsia"/>
          <w:szCs w:val="24"/>
        </w:rPr>
        <w:t>三、本委員會由校長、副校長、教務長、學生事務長、總務長、主任秘書、各學院院長、圖書館館長、人事室主任、</w:t>
      </w:r>
      <w:r w:rsidRPr="00080EE1">
        <w:rPr>
          <w:rFonts w:ascii="標楷體" w:eastAsia="標楷體" w:hAnsi="標楷體" w:hint="eastAsia"/>
          <w:szCs w:val="24"/>
          <w:u w:val="single"/>
        </w:rPr>
        <w:t>主計室主任</w:t>
      </w:r>
      <w:r w:rsidRPr="00080EE1">
        <w:rPr>
          <w:rFonts w:ascii="標楷體" w:eastAsia="標楷體" w:hAnsi="標楷體" w:hint="eastAsia"/>
          <w:szCs w:val="24"/>
        </w:rPr>
        <w:t>、進修推廣部主任、</w:t>
      </w:r>
      <w:r w:rsidRPr="00080EE1">
        <w:rPr>
          <w:rFonts w:ascii="標楷體" w:eastAsia="標楷體" w:hAnsi="標楷體" w:hint="eastAsia"/>
          <w:szCs w:val="24"/>
          <w:u w:val="single"/>
        </w:rPr>
        <w:t>各師資培育學系</w:t>
      </w:r>
      <w:r w:rsidRPr="00080EE1">
        <w:rPr>
          <w:rFonts w:ascii="標楷體" w:eastAsia="標楷體" w:hAnsi="標楷體" w:hint="eastAsia"/>
          <w:szCs w:val="24"/>
        </w:rPr>
        <w:t>主任及本中心主任組成，由校長擔任主席及會議召集人。</w:t>
      </w:r>
    </w:p>
    <w:p w:rsidR="004F17F5" w:rsidRPr="00080EE1" w:rsidRDefault="004F17F5" w:rsidP="00080EE1">
      <w:pPr>
        <w:tabs>
          <w:tab w:val="left" w:pos="426"/>
        </w:tabs>
        <w:spacing w:line="440" w:lineRule="exact"/>
        <w:ind w:left="425" w:hangingChars="177" w:hanging="425"/>
        <w:rPr>
          <w:rFonts w:ascii="標楷體" w:eastAsia="標楷體" w:hAnsi="標楷體"/>
          <w:szCs w:val="24"/>
        </w:rPr>
      </w:pPr>
      <w:r w:rsidRPr="00080EE1">
        <w:rPr>
          <w:rFonts w:ascii="標楷體" w:eastAsia="標楷體" w:hAnsi="標楷體" w:hint="eastAsia"/>
          <w:szCs w:val="24"/>
        </w:rPr>
        <w:t>四、本委員會應有全體委員過半數之出席，方得開會及決議事項，陳請校長同意後生效。</w:t>
      </w:r>
    </w:p>
    <w:p w:rsidR="004F17F5" w:rsidRPr="00080EE1" w:rsidRDefault="004F17F5" w:rsidP="003D1BDC">
      <w:pPr>
        <w:spacing w:line="440" w:lineRule="exact"/>
        <w:rPr>
          <w:rFonts w:ascii="標楷體" w:eastAsia="標楷體" w:hAnsi="標楷體"/>
          <w:szCs w:val="24"/>
        </w:rPr>
      </w:pPr>
      <w:r w:rsidRPr="00080EE1">
        <w:rPr>
          <w:rFonts w:ascii="標楷體" w:eastAsia="標楷體" w:hAnsi="標楷體" w:hint="eastAsia"/>
          <w:szCs w:val="24"/>
        </w:rPr>
        <w:t>五、委員因公出、請假不克與會時，得由其他人員代理。</w:t>
      </w:r>
    </w:p>
    <w:p w:rsidR="004F17F5" w:rsidRPr="00080EE1" w:rsidRDefault="004F17F5" w:rsidP="003D1BDC">
      <w:pPr>
        <w:spacing w:line="440" w:lineRule="exact"/>
        <w:rPr>
          <w:rFonts w:ascii="標楷體" w:eastAsia="標楷體" w:hAnsi="標楷體"/>
          <w:szCs w:val="24"/>
        </w:rPr>
      </w:pPr>
      <w:r w:rsidRPr="00080EE1">
        <w:rPr>
          <w:rFonts w:ascii="標楷體" w:eastAsia="標楷體" w:hAnsi="標楷體" w:hint="eastAsia"/>
          <w:szCs w:val="24"/>
        </w:rPr>
        <w:t>六、本委員會得視實際需要，邀請相關人員列席報告或說明。</w:t>
      </w:r>
    </w:p>
    <w:p w:rsidR="007D0309" w:rsidRPr="00080EE1" w:rsidRDefault="004F17F5" w:rsidP="003D1BDC">
      <w:pPr>
        <w:spacing w:line="440" w:lineRule="exact"/>
        <w:rPr>
          <w:rFonts w:ascii="標楷體" w:eastAsia="標楷體" w:hAnsi="標楷體"/>
          <w:szCs w:val="24"/>
        </w:rPr>
      </w:pPr>
      <w:r w:rsidRPr="00080EE1">
        <w:rPr>
          <w:rFonts w:ascii="標楷體" w:eastAsia="標楷體" w:hAnsi="標楷體" w:hint="eastAsia"/>
          <w:szCs w:val="24"/>
        </w:rPr>
        <w:t>七、本要點經</w:t>
      </w:r>
      <w:r w:rsidRPr="00080EE1">
        <w:rPr>
          <w:rFonts w:ascii="標楷體" w:eastAsia="標楷體" w:hAnsi="標楷體" w:hint="eastAsia"/>
          <w:szCs w:val="24"/>
          <w:u w:val="single"/>
        </w:rPr>
        <w:t>師資培育諮議委員會</w:t>
      </w:r>
      <w:r w:rsidRPr="00080EE1">
        <w:rPr>
          <w:rFonts w:ascii="標楷體" w:eastAsia="標楷體" w:hAnsi="標楷體" w:hint="eastAsia"/>
          <w:szCs w:val="24"/>
        </w:rPr>
        <w:t>議通過後，陳請校長核定後實施。</w:t>
      </w:r>
    </w:p>
    <w:sectPr w:rsidR="007D0309" w:rsidRPr="00080EE1" w:rsidSect="007D03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82" w:rsidRDefault="00401782" w:rsidP="00961F32">
      <w:r>
        <w:separator/>
      </w:r>
    </w:p>
  </w:endnote>
  <w:endnote w:type="continuationSeparator" w:id="0">
    <w:p w:rsidR="00401782" w:rsidRDefault="00401782" w:rsidP="009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61"/>
      <w:docPartObj>
        <w:docPartGallery w:val="Page Numbers (Bottom of Page)"/>
        <w:docPartUnique/>
      </w:docPartObj>
    </w:sdtPr>
    <w:sdtEndPr/>
    <w:sdtContent>
      <w:p w:rsidR="00961F32" w:rsidRDefault="00845E53">
        <w:pPr>
          <w:pStyle w:val="a5"/>
          <w:jc w:val="center"/>
        </w:pPr>
        <w:r>
          <w:fldChar w:fldCharType="begin"/>
        </w:r>
        <w:r w:rsidR="004274E4">
          <w:instrText xml:space="preserve"> PAGE   \* MERGEFORMAT </w:instrText>
        </w:r>
        <w:r>
          <w:fldChar w:fldCharType="separate"/>
        </w:r>
        <w:r w:rsidR="008E1B37" w:rsidRPr="008E1B3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61F32" w:rsidRDefault="00961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82" w:rsidRDefault="00401782" w:rsidP="00961F32">
      <w:r>
        <w:separator/>
      </w:r>
    </w:p>
  </w:footnote>
  <w:footnote w:type="continuationSeparator" w:id="0">
    <w:p w:rsidR="00401782" w:rsidRDefault="00401782" w:rsidP="0096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7F1E"/>
    <w:multiLevelType w:val="hybridMultilevel"/>
    <w:tmpl w:val="5F40B994"/>
    <w:lvl w:ilvl="0" w:tplc="FFF60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FBC07DE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2"/>
    <w:rsid w:val="00002084"/>
    <w:rsid w:val="00080EE1"/>
    <w:rsid w:val="001C18C7"/>
    <w:rsid w:val="003949B3"/>
    <w:rsid w:val="003962F4"/>
    <w:rsid w:val="00397795"/>
    <w:rsid w:val="003D1BDC"/>
    <w:rsid w:val="00401782"/>
    <w:rsid w:val="004274E4"/>
    <w:rsid w:val="004365CF"/>
    <w:rsid w:val="00474B81"/>
    <w:rsid w:val="00477B3E"/>
    <w:rsid w:val="004A1297"/>
    <w:rsid w:val="004C0A30"/>
    <w:rsid w:val="004F17F5"/>
    <w:rsid w:val="005913A4"/>
    <w:rsid w:val="006D7150"/>
    <w:rsid w:val="00726784"/>
    <w:rsid w:val="007D0309"/>
    <w:rsid w:val="007F1055"/>
    <w:rsid w:val="007F217A"/>
    <w:rsid w:val="00841BDE"/>
    <w:rsid w:val="00845E53"/>
    <w:rsid w:val="008677A1"/>
    <w:rsid w:val="008C7291"/>
    <w:rsid w:val="008E1B37"/>
    <w:rsid w:val="00954FCF"/>
    <w:rsid w:val="00957F1A"/>
    <w:rsid w:val="00961F32"/>
    <w:rsid w:val="009B66D2"/>
    <w:rsid w:val="009C6BEF"/>
    <w:rsid w:val="00AB06D0"/>
    <w:rsid w:val="00BE1EBF"/>
    <w:rsid w:val="00C061BB"/>
    <w:rsid w:val="00CB14DF"/>
    <w:rsid w:val="00E03CFB"/>
    <w:rsid w:val="00FB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F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F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F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5FF8-A1EE-4FCA-BC97-1EE6B405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1752</cp:lastModifiedBy>
  <cp:revision>2</cp:revision>
  <dcterms:created xsi:type="dcterms:W3CDTF">2013-02-08T02:09:00Z</dcterms:created>
  <dcterms:modified xsi:type="dcterms:W3CDTF">2013-02-08T02:09:00Z</dcterms:modified>
</cp:coreProperties>
</file>