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B3" w:rsidRPr="00C95693" w:rsidRDefault="002349B3" w:rsidP="002349B3">
      <w:pPr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hint="eastAsia"/>
          <w:kern w:val="2"/>
          <w:sz w:val="32"/>
          <w:szCs w:val="20"/>
          <w:lang w:eastAsia="zh-TW"/>
        </w:rPr>
        <w:t>嘉</w:t>
      </w:r>
      <w:r w:rsidRPr="00C95693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義大學各單位服務人員問題回應正確率測試單(範本)</w:t>
      </w:r>
    </w:p>
    <w:p w:rsidR="002349B3" w:rsidRPr="00C95693" w:rsidRDefault="002349B3" w:rsidP="002349B3">
      <w:pPr>
        <w:suppressAutoHyphens w:val="0"/>
        <w:jc w:val="center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C95693">
        <w:rPr>
          <w:rFonts w:ascii="標楷體" w:eastAsia="標楷體" w:hAnsi="標楷體" w:hint="eastAsia"/>
          <w:kern w:val="2"/>
          <w:lang w:eastAsia="zh-TW"/>
        </w:rPr>
        <w:t>測試單位:</w:t>
      </w:r>
      <w:r w:rsidR="00F241D1">
        <w:rPr>
          <w:rFonts w:ascii="標楷體" w:eastAsia="標楷體" w:hAnsi="標楷體" w:hint="eastAsia"/>
          <w:kern w:val="2"/>
          <w:u w:val="single"/>
          <w:lang w:eastAsia="zh-TW"/>
        </w:rPr>
        <w:t>創新育成中心</w:t>
      </w:r>
      <w:r w:rsidRPr="00C95693">
        <w:rPr>
          <w:rFonts w:ascii="標楷體" w:eastAsia="標楷體" w:hAnsi="標楷體" w:hint="eastAsia"/>
          <w:kern w:val="2"/>
          <w:lang w:eastAsia="zh-TW"/>
        </w:rPr>
        <w:t xml:space="preserve">               測試月份:</w:t>
      </w:r>
      <w:r w:rsidRPr="00C95693">
        <w:rPr>
          <w:rFonts w:ascii="標楷體" w:eastAsia="標楷體" w:hAnsi="標楷體" w:hint="eastAsia"/>
          <w:kern w:val="2"/>
          <w:u w:val="single"/>
          <w:lang w:eastAsia="zh-TW"/>
        </w:rPr>
        <w:t xml:space="preserve"> 4月</w:t>
      </w:r>
      <w:r w:rsidRPr="00C95693">
        <w:rPr>
          <w:rFonts w:ascii="標楷體" w:eastAsia="標楷體" w:hAnsi="標楷體" w:hint="eastAsia"/>
          <w:kern w:val="2"/>
          <w:lang w:eastAsia="zh-TW"/>
        </w:rPr>
        <w:t xml:space="preserve">          測試次數:</w:t>
      </w:r>
      <w:r w:rsidRPr="00C95693">
        <w:rPr>
          <w:rFonts w:ascii="標楷體" w:eastAsia="標楷體" w:hAnsi="標楷體" w:hint="eastAsia"/>
          <w:kern w:val="2"/>
          <w:u w:val="single"/>
          <w:lang w:eastAsia="zh-TW"/>
        </w:rPr>
        <w:t>第 1次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5830"/>
        <w:gridCol w:w="851"/>
        <w:gridCol w:w="758"/>
        <w:gridCol w:w="1368"/>
      </w:tblGrid>
      <w:tr w:rsidR="002349B3" w:rsidRPr="00D719C8" w:rsidTr="00FE1D98">
        <w:trPr>
          <w:tblHeader/>
        </w:trPr>
        <w:tc>
          <w:tcPr>
            <w:tcW w:w="1542" w:type="dxa"/>
            <w:tcBorders>
              <w:top w:val="single" w:sz="12" w:space="0" w:color="auto"/>
            </w:tcBorders>
            <w:shd w:val="clear" w:color="auto" w:fill="C6D9F1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題號及系所中心組別</w:t>
            </w:r>
          </w:p>
        </w:tc>
        <w:tc>
          <w:tcPr>
            <w:tcW w:w="5830" w:type="dxa"/>
            <w:tcBorders>
              <w:top w:val="single" w:sz="12" w:space="0" w:color="auto"/>
              <w:right w:val="single" w:sz="4" w:space="0" w:color="auto"/>
            </w:tcBorders>
            <w:shd w:val="clear" w:color="auto" w:fill="C6D9F1"/>
          </w:tcPr>
          <w:p w:rsidR="002349B3" w:rsidRPr="00D719C8" w:rsidRDefault="002349B3" w:rsidP="00FE1D98">
            <w:pPr>
              <w:suppressAutoHyphens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D719C8"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  <w:t>Q&amp;A</w:t>
            </w:r>
            <w:r w:rsidRPr="00D719C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(常見問答)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正確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spacing w:val="-20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</w:t>
            </w:r>
            <w:r w:rsidRPr="00D719C8">
              <w:rPr>
                <w:rFonts w:ascii="標楷體" w:eastAsia="標楷體" w:hAnsi="標楷體" w:hint="eastAsia"/>
                <w:spacing w:val="-20"/>
                <w:kern w:val="2"/>
                <w:szCs w:val="22"/>
                <w:lang w:eastAsia="zh-TW"/>
              </w:rPr>
              <w:t>錯誤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正確或錯誤原因</w:t>
            </w:r>
          </w:p>
        </w:tc>
      </w:tr>
      <w:tr w:rsidR="002349B3" w:rsidRPr="00D719C8" w:rsidTr="00FE1D98">
        <w:tc>
          <w:tcPr>
            <w:tcW w:w="1542" w:type="dxa"/>
            <w:tcBorders>
              <w:top w:val="single" w:sz="12" w:space="0" w:color="auto"/>
            </w:tcBorders>
            <w:shd w:val="clear" w:color="auto" w:fill="FFFFFF"/>
          </w:tcPr>
          <w:p w:rsidR="002349B3" w:rsidRPr="00D719C8" w:rsidRDefault="002349B3" w:rsidP="00F241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Q1</w:t>
            </w:r>
          </w:p>
        </w:tc>
        <w:tc>
          <w:tcPr>
            <w:tcW w:w="583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2349B3" w:rsidRPr="00F241D1" w:rsidRDefault="00F241D1" w:rsidP="00FE1D98">
            <w:pPr>
              <w:suppressAutoHyphens w:val="0"/>
              <w:rPr>
                <w:rFonts w:ascii="標楷體" w:eastAsia="標楷體" w:hAnsi="標楷體"/>
                <w:b/>
                <w:color w:val="000000"/>
                <w:kern w:val="2"/>
                <w:szCs w:val="22"/>
                <w:lang w:eastAsia="zh-TW"/>
              </w:rPr>
            </w:pPr>
            <w:r w:rsidRPr="00F241D1">
              <w:rPr>
                <w:rFonts w:ascii="標楷體" w:eastAsia="標楷體" w:hAnsi="標楷體" w:hint="eastAsia"/>
                <w:b/>
              </w:rPr>
              <w:t>如何進駐育成中心？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</w:tr>
      <w:tr w:rsidR="002349B3" w:rsidRPr="00D719C8" w:rsidTr="00FE1D98">
        <w:tc>
          <w:tcPr>
            <w:tcW w:w="1542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  答案</w:t>
            </w:r>
          </w:p>
        </w:tc>
        <w:tc>
          <w:tcPr>
            <w:tcW w:w="5830" w:type="dxa"/>
            <w:shd w:val="clear" w:color="auto" w:fill="auto"/>
          </w:tcPr>
          <w:p w:rsidR="00F241D1" w:rsidRPr="00150B24" w:rsidRDefault="00F241D1" w:rsidP="00F241D1">
            <w:pPr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 w:hint="eastAsia"/>
              </w:rPr>
              <w:t>1.廠商提出營運構想書或是輔導需求。</w:t>
            </w:r>
          </w:p>
          <w:p w:rsidR="00F241D1" w:rsidRPr="00150B24" w:rsidRDefault="00F241D1" w:rsidP="00F241D1">
            <w:pPr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 w:hint="eastAsia"/>
              </w:rPr>
              <w:t>2.填寫企業進駐申請基本資料表並提供以下資料：</w:t>
            </w:r>
          </w:p>
          <w:p w:rsidR="00F241D1" w:rsidRPr="00150B24" w:rsidRDefault="00F241D1" w:rsidP="00F241D1">
            <w:pPr>
              <w:ind w:firstLineChars="98" w:firstLine="235"/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/>
              </w:rPr>
              <w:fldChar w:fldCharType="begin"/>
            </w:r>
            <w:r w:rsidRPr="00150B24">
              <w:rPr>
                <w:rFonts w:ascii="標楷體" w:eastAsia="標楷體" w:hAnsi="標楷體"/>
              </w:rPr>
              <w:instrText xml:space="preserve"> </w:instrText>
            </w:r>
            <w:r w:rsidRPr="00150B24"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150B24">
              <w:rPr>
                <w:rFonts w:ascii="標楷體" w:eastAsia="標楷體" w:hAnsi="標楷體" w:hint="eastAsia"/>
              </w:rPr>
              <w:instrText>)</w:instrText>
            </w:r>
            <w:r w:rsidRPr="00150B24">
              <w:rPr>
                <w:rFonts w:ascii="標楷體" w:eastAsia="標楷體" w:hAnsi="標楷體"/>
              </w:rPr>
              <w:fldChar w:fldCharType="end"/>
            </w:r>
            <w:r w:rsidRPr="00150B24">
              <w:rPr>
                <w:rFonts w:ascii="標楷體" w:eastAsia="標楷體" w:hAnsi="標楷體" w:hint="eastAsia"/>
              </w:rPr>
              <w:t>營利事業登記證(公司設立核准公文)。</w:t>
            </w:r>
          </w:p>
          <w:p w:rsidR="00F241D1" w:rsidRPr="00150B24" w:rsidRDefault="00F241D1" w:rsidP="00F241D1">
            <w:pPr>
              <w:ind w:firstLineChars="98" w:firstLine="235"/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/>
              </w:rPr>
              <w:fldChar w:fldCharType="begin"/>
            </w:r>
            <w:r w:rsidRPr="00150B24">
              <w:rPr>
                <w:rFonts w:ascii="標楷體" w:eastAsia="標楷體" w:hAnsi="標楷體"/>
              </w:rPr>
              <w:instrText xml:space="preserve"> </w:instrText>
            </w:r>
            <w:r w:rsidRPr="00150B24"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150B24">
              <w:rPr>
                <w:rFonts w:ascii="標楷體" w:eastAsia="標楷體" w:hAnsi="標楷體" w:hint="eastAsia"/>
              </w:rPr>
              <w:instrText>)</w:instrText>
            </w:r>
            <w:r w:rsidRPr="00150B24">
              <w:rPr>
                <w:rFonts w:ascii="標楷體" w:eastAsia="標楷體" w:hAnsi="標楷體"/>
              </w:rPr>
              <w:fldChar w:fldCharType="end"/>
            </w:r>
            <w:r w:rsidRPr="00150B24">
              <w:rPr>
                <w:rFonts w:ascii="標楷體" w:eastAsia="標楷體" w:hAnsi="標楷體" w:hint="eastAsia"/>
              </w:rPr>
              <w:t>401稅務報表。</w:t>
            </w:r>
          </w:p>
          <w:p w:rsidR="00F241D1" w:rsidRPr="00150B24" w:rsidRDefault="00F241D1" w:rsidP="00F241D1">
            <w:pPr>
              <w:ind w:firstLineChars="98" w:firstLine="235"/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/>
              </w:rPr>
              <w:fldChar w:fldCharType="begin"/>
            </w:r>
            <w:r w:rsidRPr="00150B24">
              <w:rPr>
                <w:rFonts w:ascii="標楷體" w:eastAsia="標楷體" w:hAnsi="標楷體"/>
              </w:rPr>
              <w:instrText xml:space="preserve"> </w:instrText>
            </w:r>
            <w:r w:rsidRPr="00150B24"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150B24">
              <w:rPr>
                <w:rFonts w:ascii="標楷體" w:eastAsia="標楷體" w:hAnsi="標楷體" w:hint="eastAsia"/>
              </w:rPr>
              <w:instrText>)</w:instrText>
            </w:r>
            <w:r w:rsidRPr="00150B24">
              <w:rPr>
                <w:rFonts w:ascii="標楷體" w:eastAsia="標楷體" w:hAnsi="標楷體"/>
              </w:rPr>
              <w:fldChar w:fldCharType="end"/>
            </w:r>
            <w:r w:rsidRPr="00150B24">
              <w:rPr>
                <w:rFonts w:ascii="標楷體" w:eastAsia="標楷體" w:hAnsi="標楷體" w:hint="eastAsia"/>
              </w:rPr>
              <w:t>最近一期投保人數證明。</w:t>
            </w:r>
          </w:p>
          <w:p w:rsidR="00F241D1" w:rsidRPr="00150B24" w:rsidRDefault="00F241D1" w:rsidP="00F241D1">
            <w:pPr>
              <w:ind w:firstLineChars="5" w:firstLine="12"/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 w:hint="eastAsia"/>
              </w:rPr>
              <w:t>3.由育成經理人媒合輔導老師。</w:t>
            </w:r>
          </w:p>
          <w:p w:rsidR="00F241D1" w:rsidRPr="00150B24" w:rsidRDefault="00F241D1" w:rsidP="00F241D1">
            <w:pPr>
              <w:ind w:firstLineChars="5" w:firstLine="12"/>
              <w:rPr>
                <w:rFonts w:ascii="標楷體" w:eastAsia="標楷體" w:hAnsi="標楷體"/>
              </w:rPr>
            </w:pPr>
            <w:r w:rsidRPr="00150B24">
              <w:rPr>
                <w:rFonts w:ascii="標楷體" w:eastAsia="標楷體" w:hAnsi="標楷體" w:hint="eastAsia"/>
              </w:rPr>
              <w:t>4.召開進駐審查會議。</w:t>
            </w:r>
          </w:p>
          <w:p w:rsidR="002349B3" w:rsidRPr="00F241D1" w:rsidRDefault="00F241D1" w:rsidP="00F241D1">
            <w:pPr>
              <w:ind w:firstLineChars="5" w:firstLine="12"/>
              <w:rPr>
                <w:rFonts w:ascii="標楷體" w:eastAsia="標楷體" w:hAnsi="標楷體"/>
                <w:lang w:eastAsia="zh-TW"/>
              </w:rPr>
            </w:pPr>
            <w:r w:rsidRPr="00150B24">
              <w:rPr>
                <w:rFonts w:ascii="標楷體" w:eastAsia="標楷體" w:hAnsi="標楷體" w:hint="eastAsia"/>
              </w:rPr>
              <w:t>5.完成簽約並進駐。</w:t>
            </w:r>
          </w:p>
        </w:tc>
        <w:tc>
          <w:tcPr>
            <w:tcW w:w="851" w:type="dxa"/>
            <w:shd w:val="clear" w:color="auto" w:fill="auto"/>
          </w:tcPr>
          <w:p w:rsidR="002349B3" w:rsidRPr="00D93FA1" w:rsidRDefault="002349B3" w:rsidP="00FE1D98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75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spacing w:line="300" w:lineRule="exact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136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</w:tr>
      <w:tr w:rsidR="002349B3" w:rsidRPr="00D719C8" w:rsidTr="00FE1D98">
        <w:tc>
          <w:tcPr>
            <w:tcW w:w="1542" w:type="dxa"/>
            <w:shd w:val="clear" w:color="auto" w:fill="auto"/>
          </w:tcPr>
          <w:p w:rsidR="002349B3" w:rsidRPr="00D719C8" w:rsidRDefault="002349B3" w:rsidP="00F241D1">
            <w:pPr>
              <w:suppressAutoHyphens w:val="0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Q2</w:t>
            </w:r>
          </w:p>
        </w:tc>
        <w:tc>
          <w:tcPr>
            <w:tcW w:w="7439" w:type="dxa"/>
            <w:gridSpan w:val="3"/>
            <w:shd w:val="clear" w:color="auto" w:fill="auto"/>
          </w:tcPr>
          <w:p w:rsidR="002349B3" w:rsidRPr="00F241D1" w:rsidRDefault="00F241D1" w:rsidP="00FE1D98">
            <w:pPr>
              <w:suppressAutoHyphens w:val="0"/>
              <w:spacing w:line="300" w:lineRule="exact"/>
              <w:rPr>
                <w:rFonts w:ascii="標楷體" w:eastAsia="標楷體" w:hAnsi="標楷體"/>
                <w:b/>
                <w:color w:val="000000"/>
                <w:kern w:val="2"/>
                <w:szCs w:val="22"/>
                <w:lang w:eastAsia="zh-TW"/>
              </w:rPr>
            </w:pPr>
            <w:r w:rsidRPr="00F241D1">
              <w:rPr>
                <w:rFonts w:ascii="標楷體" w:eastAsia="標楷體" w:hAnsi="標楷體" w:hint="eastAsia"/>
                <w:b/>
              </w:rPr>
              <w:t>校內老師如何申請專利？</w:t>
            </w:r>
          </w:p>
        </w:tc>
        <w:tc>
          <w:tcPr>
            <w:tcW w:w="136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</w:tr>
      <w:tr w:rsidR="002349B3" w:rsidRPr="00D719C8" w:rsidTr="00FE1D98">
        <w:tc>
          <w:tcPr>
            <w:tcW w:w="1542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 xml:space="preserve">   答案</w:t>
            </w:r>
          </w:p>
        </w:tc>
        <w:tc>
          <w:tcPr>
            <w:tcW w:w="5830" w:type="dxa"/>
            <w:shd w:val="clear" w:color="auto" w:fill="auto"/>
          </w:tcPr>
          <w:p w:rsidR="00F241D1" w:rsidRPr="00C46C0F" w:rsidRDefault="00F241D1" w:rsidP="00F241D1">
            <w:pPr>
              <w:rPr>
                <w:rFonts w:ascii="標楷體" w:eastAsia="標楷體" w:hAnsi="標楷體"/>
              </w:rPr>
            </w:pPr>
            <w:r w:rsidRPr="00C46C0F">
              <w:rPr>
                <w:rFonts w:ascii="標楷體" w:eastAsia="標楷體" w:hAnsi="標楷體" w:hint="eastAsia"/>
              </w:rPr>
              <w:t>Stp1.填妥相關表格：</w:t>
            </w:r>
          </w:p>
          <w:p w:rsidR="00F241D1" w:rsidRPr="00C46C0F" w:rsidRDefault="00F241D1" w:rsidP="00F241D1">
            <w:pPr>
              <w:ind w:left="2"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國立嘉義大學研發成果專利補助申請表</w:t>
            </w:r>
          </w:p>
          <w:p w:rsidR="00F241D1" w:rsidRPr="00C46C0F" w:rsidRDefault="00F241D1" w:rsidP="00F241D1">
            <w:pPr>
              <w:ind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國立嘉義大學研發成果專利申請案自我評估表</w:t>
            </w:r>
          </w:p>
          <w:p w:rsidR="00F241D1" w:rsidRPr="00C46C0F" w:rsidRDefault="00F241D1" w:rsidP="00F241D1">
            <w:pPr>
              <w:ind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國立嘉義大學研發成果專利申請說明書</w:t>
            </w:r>
          </w:p>
          <w:p w:rsidR="00F241D1" w:rsidRPr="00C46C0F" w:rsidRDefault="00F241D1" w:rsidP="00F241D1">
            <w:pPr>
              <w:ind w:leftChars="118" w:left="571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國立嘉義大學研發成果之發明人權益收入分配協議書</w:t>
            </w:r>
          </w:p>
          <w:p w:rsidR="00F241D1" w:rsidRPr="00C46C0F" w:rsidRDefault="00F241D1" w:rsidP="00F241D1">
            <w:pPr>
              <w:ind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5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專利事務所推薦書</w:t>
            </w:r>
          </w:p>
          <w:p w:rsidR="00F241D1" w:rsidRPr="00C46C0F" w:rsidRDefault="00F241D1" w:rsidP="00F241D1">
            <w:pPr>
              <w:ind w:left="2" w:firstLineChars="118" w:firstLine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6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C46C0F">
              <w:rPr>
                <w:rFonts w:ascii="標楷體" w:eastAsia="標楷體" w:hAnsi="標楷體" w:hint="eastAsia"/>
              </w:rPr>
              <w:t>申請權讓與證明書</w:t>
            </w:r>
          </w:p>
          <w:p w:rsidR="00F241D1" w:rsidRPr="00C46C0F" w:rsidRDefault="00F241D1" w:rsidP="00F241D1">
            <w:pPr>
              <w:rPr>
                <w:rFonts w:ascii="標楷體" w:eastAsia="標楷體" w:hAnsi="標楷體"/>
              </w:rPr>
            </w:pPr>
            <w:r w:rsidRPr="00C46C0F">
              <w:rPr>
                <w:rFonts w:ascii="標楷體" w:eastAsia="標楷體" w:hAnsi="標楷體" w:hint="eastAsia"/>
              </w:rPr>
              <w:t>Stp</w:t>
            </w:r>
            <w:r>
              <w:rPr>
                <w:rFonts w:ascii="標楷體" w:eastAsia="標楷體" w:hAnsi="標楷體" w:hint="eastAsia"/>
              </w:rPr>
              <w:t>2</w:t>
            </w:r>
            <w:r w:rsidRPr="00C46C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評估智慧財產權保護態樣</w:t>
            </w:r>
            <w:r w:rsidRPr="00C46C0F">
              <w:rPr>
                <w:rFonts w:ascii="標楷體" w:eastAsia="標楷體" w:hAnsi="標楷體" w:hint="eastAsia"/>
              </w:rPr>
              <w:t>：</w:t>
            </w:r>
          </w:p>
          <w:p w:rsidR="00F241D1" w:rsidRDefault="00F241D1" w:rsidP="00F241D1">
            <w:pPr>
              <w:ind w:leftChars="119" w:left="557" w:hangingChars="113" w:hanging="2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請事務所評估專利申請可行性，並進行專利檢所。</w:t>
            </w:r>
          </w:p>
          <w:p w:rsidR="00F241D1" w:rsidRPr="00C46C0F" w:rsidRDefault="00F241D1" w:rsidP="00F241D1">
            <w:pPr>
              <w:rPr>
                <w:rFonts w:ascii="標楷體" w:eastAsia="標楷體" w:hAnsi="標楷體"/>
              </w:rPr>
            </w:pPr>
            <w:r w:rsidRPr="00C46C0F">
              <w:rPr>
                <w:rFonts w:ascii="標楷體" w:eastAsia="標楷體" w:hAnsi="標楷體" w:hint="eastAsia"/>
              </w:rPr>
              <w:t>Stp</w:t>
            </w:r>
            <w:r>
              <w:rPr>
                <w:rFonts w:ascii="標楷體" w:eastAsia="標楷體" w:hAnsi="標楷體" w:hint="eastAsia"/>
              </w:rPr>
              <w:t>3</w:t>
            </w:r>
            <w:r w:rsidRPr="00C46C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招開智慧財產及技術移轉審議委員會</w:t>
            </w:r>
            <w:r w:rsidRPr="00C46C0F">
              <w:rPr>
                <w:rFonts w:ascii="標楷體" w:eastAsia="標楷體" w:hAnsi="標楷體" w:hint="eastAsia"/>
              </w:rPr>
              <w:t>：</w:t>
            </w:r>
          </w:p>
          <w:p w:rsidR="00F241D1" w:rsidRPr="00150B24" w:rsidRDefault="00F241D1" w:rsidP="00F241D1">
            <w:pPr>
              <w:ind w:firstLineChars="122" w:firstLine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150B24">
              <w:rPr>
                <w:rFonts w:ascii="標楷體" w:eastAsia="標楷體" w:hAnsi="標楷體" w:hint="eastAsia"/>
              </w:rPr>
              <w:t>由學術副校長主持，並委請各院院長擔任委員</w:t>
            </w:r>
          </w:p>
          <w:p w:rsidR="00F241D1" w:rsidRPr="00B73EB6" w:rsidRDefault="00F241D1" w:rsidP="00F241D1">
            <w:pPr>
              <w:pStyle w:val="a3"/>
              <w:ind w:leftChars="-3" w:left="-7" w:firstLineChars="122" w:firstLine="2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並請研發長及育成中心主任出席</w:t>
            </w:r>
          </w:p>
          <w:p w:rsidR="00F241D1" w:rsidRPr="00B73EB6" w:rsidRDefault="00F241D1" w:rsidP="00F241D1">
            <w:pPr>
              <w:tabs>
                <w:tab w:val="left" w:pos="1560"/>
              </w:tabs>
              <w:ind w:left="283" w:hangingChars="118" w:hanging="283"/>
              <w:rPr>
                <w:rFonts w:ascii="標楷體" w:eastAsia="標楷體" w:hAnsi="標楷體"/>
              </w:rPr>
            </w:pPr>
            <w:r w:rsidRPr="00B73EB6">
              <w:rPr>
                <w:rFonts w:ascii="標楷體" w:eastAsia="標楷體" w:hAnsi="標楷體" w:hint="eastAsia"/>
              </w:rPr>
              <w:t>Stp</w:t>
            </w:r>
            <w:r>
              <w:rPr>
                <w:rFonts w:ascii="標楷體" w:eastAsia="標楷體" w:hAnsi="標楷體" w:hint="eastAsia"/>
              </w:rPr>
              <w:t>4</w:t>
            </w:r>
            <w:r w:rsidRPr="00B73EB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送件</w:t>
            </w:r>
            <w:r w:rsidRPr="00B73EB6">
              <w:rPr>
                <w:rFonts w:ascii="標楷體" w:eastAsia="標楷體" w:hAnsi="標楷體" w:hint="eastAsia"/>
              </w:rPr>
              <w:t>：</w:t>
            </w:r>
          </w:p>
          <w:p w:rsidR="00F241D1" w:rsidRPr="00B73EB6" w:rsidRDefault="00F241D1" w:rsidP="00F241D1">
            <w:pPr>
              <w:tabs>
                <w:tab w:val="left" w:pos="1560"/>
              </w:tabs>
              <w:ind w:leftChars="117" w:left="281" w:firstLine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由智慧財產局評定是否通過專利</w:t>
            </w:r>
          </w:p>
          <w:p w:rsidR="00F241D1" w:rsidRPr="00C46C0F" w:rsidRDefault="00F241D1" w:rsidP="00F241D1">
            <w:pPr>
              <w:rPr>
                <w:rFonts w:ascii="標楷體" w:eastAsia="標楷體" w:hAnsi="標楷體"/>
              </w:rPr>
            </w:pPr>
            <w:r w:rsidRPr="00C46C0F">
              <w:rPr>
                <w:rFonts w:ascii="標楷體" w:eastAsia="標楷體" w:hAnsi="標楷體" w:hint="eastAsia"/>
              </w:rPr>
              <w:t>Stp</w:t>
            </w:r>
            <w:r>
              <w:rPr>
                <w:rFonts w:ascii="標楷體" w:eastAsia="標楷體" w:hAnsi="標楷體" w:hint="eastAsia"/>
              </w:rPr>
              <w:t>5</w:t>
            </w:r>
            <w:r w:rsidRPr="00C46C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獲頒證書</w:t>
            </w:r>
            <w:r w:rsidRPr="00C46C0F">
              <w:rPr>
                <w:rFonts w:ascii="標楷體" w:eastAsia="標楷體" w:hAnsi="標楷體" w:hint="eastAsia"/>
              </w:rPr>
              <w:t>：</w:t>
            </w:r>
          </w:p>
          <w:p w:rsidR="00F241D1" w:rsidRPr="00B73EB6" w:rsidRDefault="00F241D1" w:rsidP="00F241D1">
            <w:pPr>
              <w:pStyle w:val="a3"/>
              <w:ind w:leftChars="-3" w:left="-7" w:firstLineChars="139" w:firstLine="3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B73EB6">
              <w:rPr>
                <w:rFonts w:ascii="標楷體" w:eastAsia="標楷體" w:hAnsi="標楷體" w:hint="eastAsia"/>
              </w:rPr>
              <w:t>如專利通過獲頒專利證書</w:t>
            </w:r>
          </w:p>
          <w:p w:rsidR="00F241D1" w:rsidRDefault="00F241D1" w:rsidP="00F241D1">
            <w:pPr>
              <w:pStyle w:val="a3"/>
              <w:ind w:leftChars="136" w:left="571" w:hangingChars="102" w:hanging="2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由育成中心收存專利證書正本，並將副本轉知發明人</w:t>
            </w:r>
          </w:p>
          <w:p w:rsidR="002349B3" w:rsidRPr="00D719C8" w:rsidRDefault="00F241D1" w:rsidP="00F241D1">
            <w:pPr>
              <w:suppressAutoHyphens w:val="0"/>
              <w:spacing w:line="300" w:lineRule="exact"/>
              <w:ind w:left="209" w:hangingChars="87" w:hanging="209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150B2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育成中心辦理資產登記及後續事宜</w:t>
            </w:r>
          </w:p>
        </w:tc>
        <w:tc>
          <w:tcPr>
            <w:tcW w:w="851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75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36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</w:tr>
      <w:tr w:rsidR="002349B3" w:rsidRPr="00D719C8" w:rsidTr="00FE1D98">
        <w:tc>
          <w:tcPr>
            <w:tcW w:w="7372" w:type="dxa"/>
            <w:gridSpan w:val="2"/>
            <w:shd w:val="clear" w:color="auto" w:fill="auto"/>
          </w:tcPr>
          <w:p w:rsidR="002349B3" w:rsidRPr="00D719C8" w:rsidRDefault="002349B3" w:rsidP="00FE1D98">
            <w:pPr>
              <w:suppressAutoHyphens w:val="0"/>
              <w:spacing w:line="300" w:lineRule="exact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正確率</w:t>
            </w:r>
            <w:r w:rsidRPr="00C95693">
              <w:rPr>
                <w:rFonts w:ascii="Calibri" w:eastAsia="標楷體" w:hAnsi="Calibri"/>
                <w:color w:val="000000"/>
                <w:kern w:val="2"/>
                <w:szCs w:val="22"/>
                <w:lang w:eastAsia="zh-TW"/>
              </w:rPr>
              <w:t>（</w:t>
            </w:r>
            <w:r w:rsidRPr="00C95693">
              <w:rPr>
                <w:rFonts w:ascii="Calibri" w:eastAsia="標楷體" w:hAnsi="Calibri"/>
                <w:color w:val="FF0000"/>
                <w:kern w:val="2"/>
                <w:szCs w:val="22"/>
                <w:lang w:eastAsia="zh-TW"/>
              </w:rPr>
              <w:t>機關人員回答正確題數</w:t>
            </w:r>
            <w:r w:rsidRPr="00C95693">
              <w:rPr>
                <w:rFonts w:ascii="Calibri" w:eastAsia="標楷體" w:hAnsi="Calibri"/>
                <w:color w:val="FF0000"/>
                <w:kern w:val="2"/>
                <w:szCs w:val="22"/>
                <w:lang w:eastAsia="zh-TW"/>
              </w:rPr>
              <w:t>/</w:t>
            </w:r>
            <w:r w:rsidRPr="00C95693">
              <w:rPr>
                <w:rFonts w:ascii="Calibri" w:eastAsia="標楷體" w:hAnsi="Calibri"/>
                <w:color w:val="FF0000"/>
                <w:kern w:val="2"/>
                <w:szCs w:val="22"/>
                <w:lang w:eastAsia="zh-TW"/>
              </w:rPr>
              <w:t>總測試題數</w:t>
            </w:r>
            <w:r w:rsidRPr="00C95693">
              <w:rPr>
                <w:rFonts w:ascii="Calibri" w:eastAsia="標楷體" w:hAnsi="Calibri"/>
                <w:color w:val="000000"/>
                <w:kern w:val="2"/>
                <w:szCs w:val="22"/>
                <w:lang w:eastAsia="zh-TW"/>
              </w:rPr>
              <w:t>）</w:t>
            </w:r>
            <w:proofErr w:type="gramStart"/>
            <w:r w:rsidRPr="00C95693">
              <w:rPr>
                <w:rFonts w:ascii="Calibri" w:eastAsia="標楷體" w:hAnsi="Calibri"/>
                <w:color w:val="000000"/>
                <w:kern w:val="2"/>
                <w:szCs w:val="22"/>
                <w:lang w:eastAsia="zh-TW"/>
              </w:rPr>
              <w:t>＊</w:t>
            </w:r>
            <w:proofErr w:type="gramEnd"/>
            <w:r w:rsidRPr="00C95693">
              <w:rPr>
                <w:rFonts w:ascii="Calibri" w:eastAsia="標楷體" w:hAnsi="Calibri"/>
                <w:color w:val="000000"/>
                <w:kern w:val="2"/>
                <w:szCs w:val="22"/>
                <w:lang w:eastAsia="zh-TW"/>
              </w:rPr>
              <w:t>100</w:t>
            </w:r>
            <w:proofErr w:type="gramStart"/>
            <w:r w:rsidRPr="00C95693">
              <w:rPr>
                <w:rFonts w:ascii="Calibri" w:eastAsia="標楷體" w:hAnsi="Calibri"/>
                <w:color w:val="000000"/>
                <w:kern w:val="2"/>
                <w:szCs w:val="22"/>
                <w:lang w:eastAsia="zh-TW"/>
              </w:rPr>
              <w:t>﹪</w:t>
            </w:r>
            <w:proofErr w:type="gramEnd"/>
          </w:p>
        </w:tc>
        <w:tc>
          <w:tcPr>
            <w:tcW w:w="1609" w:type="dxa"/>
            <w:gridSpan w:val="2"/>
            <w:shd w:val="clear" w:color="auto" w:fill="auto"/>
          </w:tcPr>
          <w:p w:rsidR="002349B3" w:rsidRPr="00D719C8" w:rsidRDefault="002349B3" w:rsidP="00FE1D98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  <w:r w:rsidRPr="00D719C8">
              <w:rPr>
                <w:rFonts w:ascii="標楷體" w:eastAsia="標楷體" w:hAnsi="標楷體" w:hint="eastAsia"/>
                <w:kern w:val="2"/>
                <w:szCs w:val="22"/>
                <w:lang w:eastAsia="zh-TW"/>
              </w:rPr>
              <w:t>90%</w:t>
            </w:r>
          </w:p>
        </w:tc>
        <w:tc>
          <w:tcPr>
            <w:tcW w:w="1368" w:type="dxa"/>
            <w:shd w:val="clear" w:color="auto" w:fill="auto"/>
          </w:tcPr>
          <w:p w:rsidR="002349B3" w:rsidRPr="00D719C8" w:rsidRDefault="002349B3" w:rsidP="00FE1D98">
            <w:pPr>
              <w:suppressAutoHyphens w:val="0"/>
              <w:jc w:val="center"/>
              <w:rPr>
                <w:rFonts w:ascii="標楷體" w:eastAsia="標楷體" w:hAnsi="標楷體"/>
                <w:kern w:val="2"/>
                <w:szCs w:val="22"/>
                <w:lang w:eastAsia="zh-TW"/>
              </w:rPr>
            </w:pPr>
          </w:p>
        </w:tc>
      </w:tr>
    </w:tbl>
    <w:p w:rsidR="002349B3" w:rsidRPr="00C95693" w:rsidRDefault="002349B3" w:rsidP="002349B3">
      <w:pPr>
        <w:numPr>
          <w:ilvl w:val="0"/>
          <w:numId w:val="1"/>
        </w:numPr>
        <w:suppressAutoHyphens w:val="0"/>
        <w:spacing w:line="400" w:lineRule="exact"/>
        <w:ind w:left="-284" w:hanging="283"/>
        <w:jc w:val="both"/>
        <w:rPr>
          <w:rFonts w:eastAsia="標楷體"/>
          <w:color w:val="000000"/>
          <w:kern w:val="2"/>
          <w:lang w:eastAsia="zh-TW"/>
        </w:rPr>
      </w:pPr>
      <w:r w:rsidRPr="00C95693">
        <w:rPr>
          <w:rFonts w:eastAsia="標楷體" w:hint="eastAsia"/>
          <w:color w:val="000000"/>
          <w:kern w:val="2"/>
          <w:lang w:eastAsia="zh-TW"/>
        </w:rPr>
        <w:t>測試回應品質</w:t>
      </w:r>
      <w:r w:rsidRPr="00C95693">
        <w:rPr>
          <w:rFonts w:eastAsia="標楷體"/>
          <w:color w:val="000000"/>
          <w:kern w:val="2"/>
          <w:lang w:eastAsia="zh-TW"/>
        </w:rPr>
        <w:t>重點：</w:t>
      </w:r>
    </w:p>
    <w:p w:rsidR="002349B3" w:rsidRPr="00C95693" w:rsidRDefault="002349B3" w:rsidP="002349B3">
      <w:pPr>
        <w:suppressAutoHyphens w:val="0"/>
        <w:spacing w:line="300" w:lineRule="exact"/>
        <w:ind w:left="331" w:hangingChars="138" w:hanging="331"/>
        <w:jc w:val="both"/>
        <w:rPr>
          <w:rFonts w:eastAsia="標楷體"/>
          <w:color w:val="000000"/>
          <w:kern w:val="2"/>
          <w:lang w:eastAsia="zh-TW"/>
        </w:rPr>
      </w:pPr>
      <w:r w:rsidRPr="00C95693">
        <w:rPr>
          <w:rFonts w:eastAsia="標楷體"/>
          <w:color w:val="000000"/>
          <w:kern w:val="2"/>
          <w:lang w:eastAsia="zh-TW"/>
        </w:rPr>
        <w:t>1.</w:t>
      </w:r>
      <w:r w:rsidRPr="00C95693">
        <w:rPr>
          <w:rFonts w:eastAsia="標楷體"/>
          <w:color w:val="000000"/>
          <w:kern w:val="2"/>
          <w:shd w:val="clear" w:color="auto" w:fill="FFFF00"/>
          <w:lang w:eastAsia="zh-TW"/>
        </w:rPr>
        <w:t>「回應品質」</w:t>
      </w:r>
      <w:r w:rsidRPr="00C95693">
        <w:rPr>
          <w:rFonts w:eastAsia="標楷體"/>
          <w:color w:val="000000"/>
          <w:kern w:val="2"/>
          <w:lang w:eastAsia="zh-TW"/>
        </w:rPr>
        <w:t>涉及服務人員</w:t>
      </w:r>
      <w:r w:rsidRPr="00C95693">
        <w:rPr>
          <w:rFonts w:eastAsia="標楷體" w:hint="eastAsia"/>
          <w:color w:val="000000"/>
          <w:kern w:val="2"/>
          <w:lang w:eastAsia="zh-TW"/>
        </w:rPr>
        <w:t>所必需</w:t>
      </w:r>
      <w:r w:rsidRPr="00C95693">
        <w:rPr>
          <w:rFonts w:eastAsia="標楷體" w:hint="eastAsia"/>
          <w:color w:val="000000"/>
          <w:kern w:val="2"/>
          <w:lang w:eastAsia="zh-TW"/>
        </w:rPr>
        <w:t>(1)</w:t>
      </w:r>
      <w:r w:rsidRPr="00C95693">
        <w:rPr>
          <w:rFonts w:eastAsia="標楷體"/>
          <w:b/>
          <w:color w:val="000000"/>
          <w:kern w:val="2"/>
          <w:u w:val="single"/>
          <w:lang w:eastAsia="zh-TW"/>
        </w:rPr>
        <w:t>具備的專業知識（含法令）</w:t>
      </w:r>
      <w:r w:rsidRPr="00C95693">
        <w:rPr>
          <w:rFonts w:eastAsia="標楷體" w:hint="eastAsia"/>
          <w:color w:val="000000"/>
          <w:kern w:val="2"/>
          <w:lang w:eastAsia="zh-TW"/>
        </w:rPr>
        <w:t>(2)</w:t>
      </w:r>
      <w:r w:rsidRPr="00C95693">
        <w:rPr>
          <w:rFonts w:eastAsia="標楷體"/>
          <w:b/>
          <w:color w:val="000000"/>
          <w:kern w:val="2"/>
          <w:lang w:eastAsia="zh-TW"/>
        </w:rPr>
        <w:t>對於</w:t>
      </w:r>
      <w:r w:rsidRPr="00C95693">
        <w:rPr>
          <w:rFonts w:eastAsia="標楷體"/>
          <w:b/>
          <w:color w:val="000000"/>
          <w:kern w:val="2"/>
          <w:u w:val="single"/>
          <w:lang w:eastAsia="zh-TW"/>
        </w:rPr>
        <w:t>處理流程及要</w:t>
      </w:r>
      <w:r w:rsidRPr="00C95693">
        <w:rPr>
          <w:rFonts w:eastAsia="標楷體"/>
          <w:b/>
          <w:color w:val="000000"/>
          <w:kern w:val="2"/>
          <w:u w:val="single"/>
          <w:lang w:eastAsia="zh-TW"/>
        </w:rPr>
        <w:lastRenderedPageBreak/>
        <w:t>件的熟悉程度</w:t>
      </w:r>
      <w:r w:rsidRPr="00C95693">
        <w:rPr>
          <w:rFonts w:eastAsia="標楷體"/>
          <w:color w:val="000000"/>
          <w:kern w:val="2"/>
          <w:lang w:eastAsia="zh-TW"/>
        </w:rPr>
        <w:t>。</w:t>
      </w:r>
    </w:p>
    <w:p w:rsidR="002349B3" w:rsidRPr="00C95693" w:rsidRDefault="002349B3" w:rsidP="002349B3">
      <w:pPr>
        <w:suppressAutoHyphens w:val="0"/>
        <w:spacing w:line="300" w:lineRule="exact"/>
        <w:ind w:left="331" w:hangingChars="138" w:hanging="331"/>
        <w:jc w:val="both"/>
        <w:rPr>
          <w:rFonts w:eastAsia="標楷體"/>
          <w:color w:val="000000"/>
          <w:kern w:val="2"/>
          <w:lang w:eastAsia="zh-TW"/>
        </w:rPr>
      </w:pPr>
      <w:r w:rsidRPr="00C95693">
        <w:rPr>
          <w:rFonts w:eastAsia="標楷體"/>
          <w:color w:val="000000"/>
          <w:kern w:val="2"/>
          <w:lang w:eastAsia="zh-TW"/>
        </w:rPr>
        <w:t xml:space="preserve">2. </w:t>
      </w:r>
      <w:r w:rsidRPr="00C95693">
        <w:rPr>
          <w:rFonts w:eastAsia="標楷體"/>
          <w:color w:val="000000"/>
          <w:kern w:val="2"/>
          <w:shd w:val="clear" w:color="auto" w:fill="FFFF00"/>
          <w:lang w:eastAsia="zh-TW"/>
        </w:rPr>
        <w:t>回應品質「正確率」</w:t>
      </w:r>
      <w:r w:rsidRPr="00C95693">
        <w:rPr>
          <w:rFonts w:eastAsia="標楷體"/>
          <w:color w:val="000000"/>
          <w:kern w:val="2"/>
          <w:lang w:eastAsia="zh-TW"/>
        </w:rPr>
        <w:t>，服務人員</w:t>
      </w:r>
      <w:r w:rsidRPr="00C95693">
        <w:rPr>
          <w:rFonts w:eastAsia="標楷體" w:hint="eastAsia"/>
          <w:color w:val="000000"/>
          <w:kern w:val="2"/>
          <w:lang w:eastAsia="zh-TW"/>
        </w:rPr>
        <w:t>必需</w:t>
      </w:r>
      <w:r w:rsidRPr="00C95693">
        <w:rPr>
          <w:rFonts w:eastAsia="標楷體"/>
          <w:color w:val="000000"/>
          <w:kern w:val="2"/>
          <w:lang w:eastAsia="zh-TW"/>
        </w:rPr>
        <w:t>能</w:t>
      </w:r>
      <w:r w:rsidRPr="00C95693">
        <w:rPr>
          <w:rFonts w:eastAsia="標楷體" w:hint="eastAsia"/>
          <w:color w:val="000000"/>
          <w:kern w:val="2"/>
          <w:lang w:eastAsia="zh-TW"/>
        </w:rPr>
        <w:t xml:space="preserve"> (1)</w:t>
      </w:r>
      <w:r w:rsidRPr="00C95693">
        <w:rPr>
          <w:rFonts w:eastAsia="標楷體"/>
          <w:b/>
          <w:color w:val="000000"/>
          <w:kern w:val="2"/>
          <w:lang w:eastAsia="zh-TW"/>
        </w:rPr>
        <w:t>精</w:t>
      </w:r>
      <w:proofErr w:type="gramStart"/>
      <w:r w:rsidRPr="00C95693">
        <w:rPr>
          <w:rFonts w:eastAsia="標楷體"/>
          <w:b/>
          <w:color w:val="000000"/>
          <w:kern w:val="2"/>
          <w:lang w:eastAsia="zh-TW"/>
        </w:rPr>
        <w:t>準</w:t>
      </w:r>
      <w:proofErr w:type="gramEnd"/>
      <w:r w:rsidRPr="00C95693">
        <w:rPr>
          <w:rFonts w:eastAsia="標楷體"/>
          <w:b/>
          <w:color w:val="000000"/>
          <w:kern w:val="2"/>
          <w:lang w:eastAsia="zh-TW"/>
        </w:rPr>
        <w:t>地回答問題</w:t>
      </w:r>
      <w:r w:rsidRPr="00C95693">
        <w:rPr>
          <w:rFonts w:eastAsia="標楷體" w:hint="eastAsia"/>
          <w:color w:val="000000"/>
          <w:kern w:val="2"/>
          <w:lang w:eastAsia="zh-TW"/>
        </w:rPr>
        <w:t xml:space="preserve"> (2)</w:t>
      </w:r>
      <w:r w:rsidRPr="00C95693">
        <w:rPr>
          <w:rFonts w:eastAsia="標楷體"/>
          <w:b/>
          <w:color w:val="000000"/>
          <w:kern w:val="2"/>
          <w:u w:val="single"/>
          <w:lang w:eastAsia="zh-TW"/>
        </w:rPr>
        <w:t>主動且正確地提供與問題有關的完整資訊</w:t>
      </w:r>
      <w:r w:rsidRPr="00C95693">
        <w:rPr>
          <w:rFonts w:eastAsia="標楷體"/>
          <w:color w:val="000000"/>
          <w:kern w:val="2"/>
          <w:lang w:eastAsia="zh-TW"/>
        </w:rPr>
        <w:t>予詢問民眾，如是否提供</w:t>
      </w:r>
      <w:r w:rsidRPr="00C95693">
        <w:rPr>
          <w:rFonts w:eastAsia="標楷體"/>
          <w:b/>
          <w:color w:val="000000"/>
          <w:kern w:val="2"/>
          <w:u w:val="single"/>
          <w:lang w:eastAsia="zh-TW"/>
        </w:rPr>
        <w:t>「一次告知」</w:t>
      </w:r>
      <w:r w:rsidRPr="00C95693">
        <w:rPr>
          <w:rFonts w:eastAsia="標楷體"/>
          <w:color w:val="000000"/>
          <w:kern w:val="2"/>
          <w:lang w:eastAsia="zh-TW"/>
        </w:rPr>
        <w:t>服務，</w:t>
      </w:r>
      <w:r w:rsidRPr="00C95693">
        <w:rPr>
          <w:rFonts w:eastAsia="標楷體"/>
          <w:b/>
          <w:color w:val="000000"/>
          <w:kern w:val="2"/>
          <w:lang w:eastAsia="zh-TW"/>
        </w:rPr>
        <w:t>避免民眾來回補件情形</w:t>
      </w:r>
      <w:r w:rsidRPr="00C95693">
        <w:rPr>
          <w:rFonts w:eastAsia="標楷體"/>
          <w:color w:val="000000"/>
          <w:kern w:val="2"/>
          <w:lang w:eastAsia="zh-TW"/>
        </w:rPr>
        <w:t>。</w:t>
      </w:r>
    </w:p>
    <w:p w:rsidR="002349B3" w:rsidRDefault="002349B3" w:rsidP="002349B3">
      <w:pPr>
        <w:numPr>
          <w:ilvl w:val="0"/>
          <w:numId w:val="1"/>
        </w:numPr>
        <w:suppressAutoHyphens w:val="0"/>
        <w:ind w:left="-284" w:hanging="283"/>
        <w:rPr>
          <w:rFonts w:ascii="標楷體" w:eastAsia="標楷體" w:hAnsi="標楷體"/>
          <w:kern w:val="2"/>
          <w:szCs w:val="22"/>
          <w:lang w:eastAsia="zh-TW"/>
        </w:rPr>
      </w:pPr>
      <w:r w:rsidRPr="00C95693">
        <w:rPr>
          <w:rFonts w:ascii="標楷體" w:eastAsia="標楷體" w:hAnsi="標楷體" w:hint="eastAsia"/>
          <w:kern w:val="2"/>
          <w:szCs w:val="22"/>
          <w:lang w:eastAsia="zh-TW"/>
        </w:rPr>
        <w:t>本測試單請各單位惠於</w:t>
      </w:r>
      <w:r w:rsidRPr="00C95693">
        <w:rPr>
          <w:rFonts w:ascii="標楷體" w:eastAsia="標楷體" w:hAnsi="標楷體" w:hint="eastAsia"/>
          <w:b/>
          <w:color w:val="FF0000"/>
          <w:kern w:val="2"/>
          <w:szCs w:val="22"/>
          <w:u w:val="single"/>
          <w:lang w:eastAsia="zh-TW"/>
        </w:rPr>
        <w:t>每月底前</w:t>
      </w:r>
      <w:r w:rsidRPr="00C95693">
        <w:rPr>
          <w:rFonts w:ascii="標楷體" w:eastAsia="標楷體" w:hAnsi="標楷體" w:hint="eastAsia"/>
          <w:color w:val="000000"/>
          <w:kern w:val="2"/>
          <w:szCs w:val="22"/>
          <w:lang w:eastAsia="zh-TW"/>
        </w:rPr>
        <w:t>將紙本</w:t>
      </w:r>
      <w:r w:rsidRPr="00C95693">
        <w:rPr>
          <w:rFonts w:ascii="標楷體" w:eastAsia="標楷體" w:hAnsi="標楷體" w:hint="eastAsia"/>
          <w:kern w:val="2"/>
          <w:szCs w:val="22"/>
          <w:lang w:eastAsia="zh-TW"/>
        </w:rPr>
        <w:t>傳送至秘書室</w:t>
      </w:r>
      <w:proofErr w:type="gramStart"/>
      <w:r w:rsidRPr="00C95693">
        <w:rPr>
          <w:rFonts w:ascii="標楷體" w:eastAsia="標楷體" w:hAnsi="標楷體" w:hint="eastAsia"/>
          <w:kern w:val="2"/>
          <w:szCs w:val="22"/>
          <w:lang w:eastAsia="zh-TW"/>
        </w:rPr>
        <w:t>以利彙整</w:t>
      </w:r>
      <w:proofErr w:type="gramEnd"/>
      <w:r w:rsidRPr="00C95693">
        <w:rPr>
          <w:rFonts w:ascii="標楷體" w:eastAsia="標楷體" w:hAnsi="標楷體" w:hint="eastAsia"/>
          <w:kern w:val="2"/>
          <w:szCs w:val="22"/>
          <w:lang w:eastAsia="zh-TW"/>
        </w:rPr>
        <w:t>統計，謝謝。</w:t>
      </w:r>
    </w:p>
    <w:p w:rsidR="00F44177" w:rsidRPr="002349B3" w:rsidRDefault="00F44177"/>
    <w:sectPr w:rsidR="00F44177" w:rsidRPr="002349B3" w:rsidSect="002349B3">
      <w:pgSz w:w="11906" w:h="16838"/>
      <w:pgMar w:top="1134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AE0"/>
    <w:multiLevelType w:val="hybridMultilevel"/>
    <w:tmpl w:val="0854E534"/>
    <w:lvl w:ilvl="0" w:tplc="91560C24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B3"/>
    <w:rsid w:val="002349B3"/>
    <w:rsid w:val="00D93FA1"/>
    <w:rsid w:val="00F241D1"/>
    <w:rsid w:val="00F4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D1"/>
    <w:pPr>
      <w:suppressAutoHyphens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D1"/>
    <w:pPr>
      <w:suppressAutoHyphens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2014-05-22T01:23:00Z</dcterms:created>
  <dcterms:modified xsi:type="dcterms:W3CDTF">2014-06-03T08:59:00Z</dcterms:modified>
</cp:coreProperties>
</file>