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64" w:rsidRDefault="001A47C7">
      <w:pPr>
        <w:widowControl/>
        <w:jc w:val="center"/>
        <w:rPr>
          <w:rFonts w:ascii="Times New Roman" w:eastAsia="Times New Roman" w:hAnsi="Times New Roman" w:cs="Times New Roman"/>
          <w:b/>
          <w:color w:val="000000"/>
          <w:sz w:val="28"/>
          <w:szCs w:val="28"/>
        </w:rPr>
      </w:pPr>
      <w:bookmarkStart w:id="0" w:name="_heading=h.gjdgxs" w:colFirst="0" w:colLast="0"/>
      <w:bookmarkEnd w:id="0"/>
      <w:r>
        <w:rPr>
          <w:rFonts w:ascii="PMingLiu" w:eastAsia="PMingLiu" w:hAnsi="PMingLiu" w:cs="PMingLiu"/>
          <w:b/>
          <w:color w:val="000000"/>
          <w:sz w:val="28"/>
          <w:szCs w:val="28"/>
        </w:rPr>
        <w:t>國立嘉義大學「</w:t>
      </w:r>
      <w:proofErr w:type="gramStart"/>
      <w:r>
        <w:rPr>
          <w:rFonts w:ascii="PMingLiu" w:eastAsia="PMingLiu" w:hAnsi="PMingLiu" w:cs="PMingLiu"/>
          <w:b/>
          <w:color w:val="000000"/>
          <w:sz w:val="28"/>
          <w:szCs w:val="28"/>
        </w:rPr>
        <w:t>原韻新聲</w:t>
      </w:r>
      <w:r>
        <w:rPr>
          <w:rFonts w:ascii="Gungsuh" w:eastAsia="Gungsuh" w:hAnsi="Gungsuh" w:cs="Gungsuh"/>
          <w:b/>
          <w:color w:val="000000"/>
          <w:sz w:val="28"/>
          <w:szCs w:val="28"/>
        </w:rPr>
        <w:t>─</w:t>
      </w:r>
      <w:proofErr w:type="gramEnd"/>
      <w:r>
        <w:rPr>
          <w:rFonts w:ascii="PMingLiu" w:eastAsia="PMingLiu" w:hAnsi="PMingLiu" w:cs="PMingLiu"/>
          <w:b/>
          <w:color w:val="000000"/>
          <w:sz w:val="28"/>
          <w:szCs w:val="28"/>
        </w:rPr>
        <w:t>流行音樂</w:t>
      </w:r>
      <w:r>
        <w:rPr>
          <w:rFonts w:ascii="Gungsuh" w:eastAsia="Gungsuh" w:hAnsi="Gungsuh" w:cs="Gungsuh"/>
          <w:b/>
          <w:color w:val="000000"/>
          <w:sz w:val="28"/>
          <w:szCs w:val="28"/>
        </w:rPr>
        <w:t>×</w:t>
      </w:r>
      <w:r>
        <w:rPr>
          <w:rFonts w:ascii="PMingLiu" w:eastAsia="PMingLiu" w:hAnsi="PMingLiu" w:cs="PMingLiu"/>
          <w:b/>
          <w:color w:val="000000"/>
          <w:sz w:val="28"/>
          <w:szCs w:val="28"/>
        </w:rPr>
        <w:t>表演藝術</w:t>
      </w:r>
      <w:r>
        <w:rPr>
          <w:rFonts w:ascii="Gungsuh" w:eastAsia="Gungsuh" w:hAnsi="Gungsuh" w:cs="Gungsuh"/>
          <w:b/>
          <w:color w:val="000000"/>
          <w:sz w:val="28"/>
          <w:szCs w:val="28"/>
        </w:rPr>
        <w:t>×</w:t>
      </w:r>
      <w:r>
        <w:rPr>
          <w:rFonts w:ascii="PMingLiu" w:eastAsia="PMingLiu" w:hAnsi="PMingLiu" w:cs="PMingLiu"/>
          <w:b/>
          <w:color w:val="000000"/>
          <w:sz w:val="28"/>
          <w:szCs w:val="28"/>
        </w:rPr>
        <w:t>數位音像」</w:t>
      </w:r>
    </w:p>
    <w:p w:rsidR="00832764" w:rsidRDefault="001A47C7">
      <w:pPr>
        <w:widowControl/>
        <w:jc w:val="center"/>
        <w:rPr>
          <w:rFonts w:ascii="Times New Roman" w:eastAsia="Times New Roman" w:hAnsi="Times New Roman" w:cs="Times New Roman"/>
          <w:b/>
          <w:color w:val="000000"/>
          <w:sz w:val="28"/>
          <w:szCs w:val="28"/>
        </w:rPr>
      </w:pPr>
      <w:r>
        <w:rPr>
          <w:rFonts w:ascii="PMingLiu" w:eastAsia="PMingLiu" w:hAnsi="PMingLiu" w:cs="PMingLiu"/>
          <w:b/>
          <w:color w:val="000000"/>
          <w:sz w:val="28"/>
          <w:szCs w:val="28"/>
        </w:rPr>
        <w:t>跨領域學程修習要點</w:t>
      </w:r>
    </w:p>
    <w:p w:rsidR="00832764" w:rsidRDefault="001A47C7">
      <w:pPr>
        <w:numPr>
          <w:ilvl w:val="0"/>
          <w:numId w:val="1"/>
        </w:numPr>
        <w:jc w:val="both"/>
        <w:rPr>
          <w:rFonts w:ascii="Times New Roman" w:eastAsia="Times New Roman" w:hAnsi="Times New Roman" w:cs="Times New Roman"/>
          <w:strike/>
          <w:color w:val="000000"/>
          <w:sz w:val="22"/>
          <w:szCs w:val="22"/>
        </w:rPr>
      </w:pPr>
      <w:r>
        <w:rPr>
          <w:rFonts w:ascii="PMingLiu" w:eastAsia="PMingLiu" w:hAnsi="PMingLiu" w:cs="PMingLiu"/>
          <w:color w:val="000000"/>
          <w:sz w:val="22"/>
          <w:szCs w:val="22"/>
        </w:rPr>
        <w:t>國立嘉義大學</w:t>
      </w:r>
      <w:r>
        <w:rPr>
          <w:rFonts w:ascii="Gungsuh" w:eastAsia="Gungsuh" w:hAnsi="Gungsuh" w:cs="Gungsuh"/>
          <w:color w:val="000000"/>
          <w:sz w:val="22"/>
          <w:szCs w:val="22"/>
        </w:rPr>
        <w:t>(</w:t>
      </w:r>
      <w:r>
        <w:rPr>
          <w:rFonts w:ascii="PMingLiu" w:eastAsia="PMingLiu" w:hAnsi="PMingLiu" w:cs="PMingLiu"/>
          <w:color w:val="000000"/>
          <w:sz w:val="22"/>
          <w:szCs w:val="22"/>
        </w:rPr>
        <w:t>以下簡稱本校</w:t>
      </w:r>
      <w:r>
        <w:rPr>
          <w:rFonts w:ascii="Gungsuh" w:eastAsia="Gungsuh" w:hAnsi="Gungsuh" w:cs="Gungsuh"/>
          <w:color w:val="000000"/>
          <w:sz w:val="22"/>
          <w:szCs w:val="22"/>
        </w:rPr>
        <w:t xml:space="preserve">) </w:t>
      </w:r>
      <w:r>
        <w:rPr>
          <w:rFonts w:ascii="PMingLiu" w:eastAsia="PMingLiu" w:hAnsi="PMingLiu" w:cs="PMingLiu"/>
          <w:color w:val="000000"/>
          <w:sz w:val="22"/>
          <w:szCs w:val="22"/>
        </w:rPr>
        <w:t>呼應原住民族委員會積極培育原住民族音樂產業人才之理念，特別設置：「</w:t>
      </w:r>
      <w:proofErr w:type="gramStart"/>
      <w:r>
        <w:rPr>
          <w:rFonts w:ascii="PMingLiu" w:eastAsia="PMingLiu" w:hAnsi="PMingLiu" w:cs="PMingLiu"/>
          <w:i/>
          <w:color w:val="000000"/>
          <w:sz w:val="22"/>
          <w:szCs w:val="22"/>
        </w:rPr>
        <w:t>原韻新聲</w:t>
      </w:r>
      <w:r>
        <w:rPr>
          <w:rFonts w:ascii="Gungsuh" w:eastAsia="Gungsuh" w:hAnsi="Gungsuh" w:cs="Gungsuh"/>
          <w:color w:val="000000"/>
          <w:sz w:val="22"/>
          <w:szCs w:val="22"/>
        </w:rPr>
        <w:t>──</w:t>
      </w:r>
      <w:proofErr w:type="gramEnd"/>
      <w:r>
        <w:rPr>
          <w:rFonts w:ascii="PMingLiu" w:eastAsia="PMingLiu" w:hAnsi="PMingLiu" w:cs="PMingLiu"/>
          <w:color w:val="000000"/>
          <w:sz w:val="22"/>
          <w:szCs w:val="22"/>
        </w:rPr>
        <w:t>流行音樂</w:t>
      </w:r>
      <w:r>
        <w:rPr>
          <w:rFonts w:ascii="Times New Roman" w:eastAsia="Times New Roman" w:hAnsi="Times New Roman" w:cs="Times New Roman"/>
          <w:b/>
          <w:color w:val="000000"/>
          <w:sz w:val="22"/>
          <w:szCs w:val="22"/>
        </w:rPr>
        <w:t>×</w:t>
      </w:r>
      <w:r>
        <w:rPr>
          <w:rFonts w:ascii="PMingLiu" w:eastAsia="PMingLiu" w:hAnsi="PMingLiu" w:cs="PMingLiu"/>
          <w:color w:val="000000"/>
          <w:sz w:val="22"/>
          <w:szCs w:val="22"/>
        </w:rPr>
        <w:t>表演藝術</w:t>
      </w:r>
      <w:r>
        <w:rPr>
          <w:rFonts w:ascii="Times New Roman" w:eastAsia="Times New Roman" w:hAnsi="Times New Roman" w:cs="Times New Roman"/>
          <w:b/>
          <w:color w:val="000000"/>
          <w:sz w:val="22"/>
          <w:szCs w:val="22"/>
        </w:rPr>
        <w:t>×</w:t>
      </w:r>
      <w:r>
        <w:rPr>
          <w:rFonts w:ascii="PMingLiu" w:eastAsia="PMingLiu" w:hAnsi="PMingLiu" w:cs="PMingLiu"/>
          <w:color w:val="000000"/>
          <w:sz w:val="22"/>
          <w:szCs w:val="22"/>
        </w:rPr>
        <w:t>數位音像</w:t>
      </w:r>
      <w:proofErr w:type="gramStart"/>
      <w:r>
        <w:rPr>
          <w:rFonts w:ascii="PMingLiu" w:eastAsia="PMingLiu" w:hAnsi="PMingLiu" w:cs="PMingLiu"/>
          <w:color w:val="000000"/>
          <w:sz w:val="22"/>
          <w:szCs w:val="22"/>
        </w:rPr>
        <w:t>跨域學</w:t>
      </w:r>
      <w:proofErr w:type="gramEnd"/>
      <w:r>
        <w:rPr>
          <w:rFonts w:ascii="PMingLiu" w:eastAsia="PMingLiu" w:hAnsi="PMingLiu" w:cs="PMingLiu"/>
          <w:color w:val="000000"/>
          <w:sz w:val="22"/>
          <w:szCs w:val="22"/>
        </w:rPr>
        <w:t>程」</w:t>
      </w:r>
      <w:r>
        <w:rPr>
          <w:rFonts w:ascii="Gungsuh" w:eastAsia="Gungsuh" w:hAnsi="Gungsuh" w:cs="Gungsuh"/>
          <w:color w:val="000000"/>
          <w:sz w:val="22"/>
          <w:szCs w:val="22"/>
        </w:rPr>
        <w:t xml:space="preserve"> (</w:t>
      </w:r>
      <w:r>
        <w:rPr>
          <w:rFonts w:ascii="PMingLiu" w:eastAsia="PMingLiu" w:hAnsi="PMingLiu" w:cs="PMingLiu"/>
          <w:color w:val="000000"/>
          <w:sz w:val="22"/>
          <w:szCs w:val="22"/>
        </w:rPr>
        <w:t>以下簡稱本學程</w:t>
      </w:r>
      <w:r>
        <w:rPr>
          <w:rFonts w:ascii="Gungsuh" w:eastAsia="Gungsuh" w:hAnsi="Gungsuh" w:cs="Gungsuh"/>
          <w:color w:val="000000"/>
          <w:sz w:val="22"/>
          <w:szCs w:val="22"/>
        </w:rPr>
        <w:t xml:space="preserve">) </w:t>
      </w:r>
      <w:r>
        <w:rPr>
          <w:rFonts w:ascii="PMingLiu" w:eastAsia="PMingLiu" w:hAnsi="PMingLiu" w:cs="PMingLiu"/>
          <w:color w:val="000000"/>
          <w:sz w:val="22"/>
          <w:szCs w:val="22"/>
        </w:rPr>
        <w:t>。依據本校學程設置準則，由本校成立「</w:t>
      </w:r>
      <w:proofErr w:type="gramStart"/>
      <w:r>
        <w:rPr>
          <w:rFonts w:ascii="PMingLiu" w:eastAsia="PMingLiu" w:hAnsi="PMingLiu" w:cs="PMingLiu"/>
          <w:i/>
          <w:color w:val="000000"/>
          <w:sz w:val="22"/>
          <w:szCs w:val="22"/>
        </w:rPr>
        <w:t>原韻新聲</w:t>
      </w:r>
      <w:r>
        <w:rPr>
          <w:rFonts w:ascii="Gungsuh" w:eastAsia="Gungsuh" w:hAnsi="Gungsuh" w:cs="Gungsuh"/>
          <w:color w:val="000000"/>
          <w:sz w:val="22"/>
          <w:szCs w:val="22"/>
        </w:rPr>
        <w:t>──</w:t>
      </w:r>
      <w:proofErr w:type="gramEnd"/>
      <w:r>
        <w:rPr>
          <w:rFonts w:ascii="PMingLiu" w:eastAsia="PMingLiu" w:hAnsi="PMingLiu" w:cs="PMingLiu"/>
          <w:color w:val="000000"/>
          <w:sz w:val="22"/>
          <w:szCs w:val="22"/>
        </w:rPr>
        <w:t>流行音樂</w:t>
      </w:r>
      <w:r>
        <w:rPr>
          <w:rFonts w:ascii="Times New Roman" w:eastAsia="Times New Roman" w:hAnsi="Times New Roman" w:cs="Times New Roman"/>
          <w:b/>
          <w:color w:val="000000"/>
          <w:sz w:val="22"/>
          <w:szCs w:val="22"/>
        </w:rPr>
        <w:t>×</w:t>
      </w:r>
      <w:r>
        <w:rPr>
          <w:rFonts w:ascii="PMingLiu" w:eastAsia="PMingLiu" w:hAnsi="PMingLiu" w:cs="PMingLiu"/>
          <w:color w:val="000000"/>
          <w:sz w:val="22"/>
          <w:szCs w:val="22"/>
        </w:rPr>
        <w:t>表演藝術</w:t>
      </w:r>
      <w:r>
        <w:rPr>
          <w:rFonts w:ascii="Times New Roman" w:eastAsia="Times New Roman" w:hAnsi="Times New Roman" w:cs="Times New Roman"/>
          <w:b/>
          <w:color w:val="000000"/>
          <w:sz w:val="22"/>
          <w:szCs w:val="22"/>
        </w:rPr>
        <w:t>×</w:t>
      </w:r>
      <w:r>
        <w:rPr>
          <w:rFonts w:ascii="PMingLiu" w:eastAsia="PMingLiu" w:hAnsi="PMingLiu" w:cs="PMingLiu"/>
          <w:color w:val="000000"/>
          <w:sz w:val="22"/>
          <w:szCs w:val="22"/>
        </w:rPr>
        <w:t>數位音像</w:t>
      </w:r>
      <w:proofErr w:type="gramStart"/>
      <w:r>
        <w:rPr>
          <w:rFonts w:ascii="PMingLiu" w:eastAsia="PMingLiu" w:hAnsi="PMingLiu" w:cs="PMingLiu"/>
          <w:color w:val="000000"/>
          <w:sz w:val="22"/>
          <w:szCs w:val="22"/>
        </w:rPr>
        <w:t>跨域學</w:t>
      </w:r>
      <w:proofErr w:type="gramEnd"/>
      <w:r>
        <w:rPr>
          <w:rFonts w:ascii="PMingLiu" w:eastAsia="PMingLiu" w:hAnsi="PMingLiu" w:cs="PMingLiu"/>
          <w:color w:val="000000"/>
          <w:sz w:val="22"/>
          <w:szCs w:val="22"/>
        </w:rPr>
        <w:t>程委員會」</w:t>
      </w:r>
      <w:r>
        <w:rPr>
          <w:rFonts w:ascii="Gungsuh" w:eastAsia="Gungsuh" w:hAnsi="Gungsuh" w:cs="Gungsuh"/>
          <w:color w:val="000000"/>
          <w:sz w:val="22"/>
          <w:szCs w:val="22"/>
        </w:rPr>
        <w:t>(</w:t>
      </w:r>
      <w:r>
        <w:rPr>
          <w:rFonts w:ascii="PMingLiu" w:eastAsia="PMingLiu" w:hAnsi="PMingLiu" w:cs="PMingLiu"/>
          <w:color w:val="000000"/>
          <w:sz w:val="22"/>
          <w:szCs w:val="22"/>
        </w:rPr>
        <w:t>以下簡稱本學程委員會</w:t>
      </w:r>
      <w:r>
        <w:rPr>
          <w:rFonts w:ascii="Gungsuh" w:eastAsia="Gungsuh" w:hAnsi="Gungsuh" w:cs="Gungsuh"/>
          <w:color w:val="000000"/>
          <w:sz w:val="22"/>
          <w:szCs w:val="22"/>
        </w:rPr>
        <w:t xml:space="preserve">) </w:t>
      </w:r>
      <w:r>
        <w:rPr>
          <w:rFonts w:ascii="PMingLiu" w:eastAsia="PMingLiu" w:hAnsi="PMingLiu" w:cs="PMingLiu"/>
          <w:color w:val="000000"/>
          <w:sz w:val="22"/>
          <w:szCs w:val="22"/>
        </w:rPr>
        <w:t>負責規劃及執行相關事宜。本學程委員會設置委員五</w:t>
      </w:r>
      <w:r>
        <w:rPr>
          <w:rFonts w:ascii="Gungsuh" w:eastAsia="Gungsuh" w:hAnsi="Gungsuh" w:cs="Gungsuh"/>
          <w:color w:val="000000"/>
          <w:sz w:val="22"/>
          <w:szCs w:val="22"/>
        </w:rPr>
        <w:t>~</w:t>
      </w:r>
      <w:r>
        <w:rPr>
          <w:rFonts w:ascii="PMingLiu" w:eastAsia="PMingLiu" w:hAnsi="PMingLiu" w:cs="PMingLiu"/>
          <w:color w:val="000000"/>
          <w:sz w:val="22"/>
          <w:szCs w:val="22"/>
        </w:rPr>
        <w:t>七人，</w:t>
      </w:r>
      <w:proofErr w:type="gramStart"/>
      <w:r>
        <w:rPr>
          <w:rFonts w:ascii="PMingLiu" w:eastAsia="PMingLiu" w:hAnsi="PMingLiu" w:cs="PMingLiu"/>
          <w:color w:val="000000"/>
          <w:sz w:val="22"/>
          <w:szCs w:val="22"/>
        </w:rPr>
        <w:t>遴</w:t>
      </w:r>
      <w:proofErr w:type="gramEnd"/>
      <w:r>
        <w:rPr>
          <w:rFonts w:ascii="PMingLiu" w:eastAsia="PMingLiu" w:hAnsi="PMingLiu" w:cs="PMingLiu"/>
          <w:color w:val="000000"/>
          <w:sz w:val="22"/>
          <w:szCs w:val="22"/>
        </w:rPr>
        <w:t>聘參與本學程教學及行政之專任教師組成之，任期</w:t>
      </w:r>
      <w:proofErr w:type="gramStart"/>
      <w:r>
        <w:rPr>
          <w:rFonts w:ascii="PMingLiu" w:eastAsia="PMingLiu" w:hAnsi="PMingLiu" w:cs="PMingLiu"/>
          <w:color w:val="000000"/>
          <w:sz w:val="22"/>
          <w:szCs w:val="22"/>
        </w:rPr>
        <w:t>一</w:t>
      </w:r>
      <w:proofErr w:type="gramEnd"/>
      <w:r>
        <w:rPr>
          <w:rFonts w:ascii="PMingLiu" w:eastAsia="PMingLiu" w:hAnsi="PMingLiu" w:cs="PMingLiu"/>
          <w:color w:val="000000"/>
          <w:sz w:val="22"/>
          <w:szCs w:val="22"/>
        </w:rPr>
        <w:t>學年，由計畫主持人曾毓芬教授擔任召集人。</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申請修習本學程之學生，應通過本學程委員會之甄選，每年修課名額由本學程委員會共同決定。未通過甄選學生亦可修習本學程課程，惟各課程之修習以具有學程資格之學生為優先。各課程其它修習條件，依據授課教師要求訂定之。</w:t>
      </w:r>
    </w:p>
    <w:p w:rsidR="00832764" w:rsidRDefault="001A47C7">
      <w:pPr>
        <w:numPr>
          <w:ilvl w:val="0"/>
          <w:numId w:val="1"/>
        </w:numPr>
        <w:jc w:val="both"/>
        <w:rPr>
          <w:rFonts w:ascii="Times New Roman" w:eastAsia="Times New Roman" w:hAnsi="Times New Roman" w:cs="Times New Roman"/>
          <w:color w:val="FF0000"/>
          <w:sz w:val="22"/>
          <w:szCs w:val="22"/>
        </w:rPr>
      </w:pPr>
      <w:r>
        <w:rPr>
          <w:rFonts w:ascii="PMingLiu" w:eastAsia="PMingLiu" w:hAnsi="PMingLiu" w:cs="PMingLiu"/>
          <w:color w:val="000000"/>
          <w:sz w:val="22"/>
          <w:szCs w:val="22"/>
        </w:rPr>
        <w:t>為發揚彰顯臺灣原住民族音樂的多元性，以及原住民學生與生俱來的優異音樂天賦，本學程將特別針對國立嘉義大學全校之原住民學生進行招生</w:t>
      </w:r>
      <w:r>
        <w:rPr>
          <w:rFonts w:ascii="PMingLiu" w:eastAsia="PMingLiu" w:hAnsi="PMingLiu" w:cs="PMingLiu"/>
          <w:color w:val="FF0000"/>
          <w:sz w:val="22"/>
          <w:szCs w:val="22"/>
        </w:rPr>
        <w:t>，其中原住民學生保障修課名額為</w:t>
      </w:r>
      <w:r>
        <w:rPr>
          <w:rFonts w:ascii="PMingLiu" w:eastAsia="PMingLiu" w:hAnsi="PMingLiu" w:cs="PMingLiu"/>
          <w:color w:val="FF0000"/>
          <w:sz w:val="22"/>
          <w:szCs w:val="22"/>
        </w:rPr>
        <w:t>15</w:t>
      </w:r>
      <w:r>
        <w:rPr>
          <w:rFonts w:ascii="PMingLiu" w:eastAsia="PMingLiu" w:hAnsi="PMingLiu" w:cs="PMingLiu"/>
          <w:color w:val="FF0000"/>
          <w:sz w:val="22"/>
          <w:szCs w:val="22"/>
        </w:rPr>
        <w:t>位。</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本學程學生之甄選，由本學程委員會負責審查，每學年分兩階段辦理：</w:t>
      </w:r>
    </w:p>
    <w:p w:rsidR="00832764" w:rsidRDefault="001A47C7">
      <w:pPr>
        <w:widowControl/>
        <w:ind w:left="480"/>
        <w:rPr>
          <w:rFonts w:ascii="Times New Roman" w:eastAsia="Times New Roman" w:hAnsi="Times New Roman" w:cs="Times New Roman"/>
          <w:color w:val="000000"/>
          <w:sz w:val="22"/>
          <w:szCs w:val="22"/>
        </w:rPr>
      </w:pPr>
      <w:r>
        <w:rPr>
          <w:rFonts w:ascii="PMingLiu" w:eastAsia="PMingLiu" w:hAnsi="PMingLiu" w:cs="PMingLiu"/>
          <w:color w:val="000000"/>
          <w:sz w:val="22"/>
          <w:szCs w:val="22"/>
        </w:rPr>
        <w:t>第一階段：每學年下學期</w:t>
      </w:r>
      <w:r>
        <w:rPr>
          <w:rFonts w:ascii="Gungsuh" w:eastAsia="Gungsuh" w:hAnsi="Gungsuh" w:cs="Gungsuh"/>
          <w:color w:val="000000"/>
          <w:sz w:val="22"/>
          <w:szCs w:val="22"/>
        </w:rPr>
        <w:t>7</w:t>
      </w:r>
      <w:r>
        <w:rPr>
          <w:rFonts w:ascii="PMingLiu" w:eastAsia="PMingLiu" w:hAnsi="PMingLiu" w:cs="PMingLiu"/>
          <w:color w:val="000000"/>
          <w:sz w:val="22"/>
          <w:szCs w:val="22"/>
        </w:rPr>
        <w:t>月</w:t>
      </w:r>
      <w:r>
        <w:rPr>
          <w:rFonts w:ascii="Gungsuh" w:eastAsia="Gungsuh" w:hAnsi="Gungsuh" w:cs="Gungsuh"/>
          <w:color w:val="000000"/>
          <w:sz w:val="22"/>
          <w:szCs w:val="22"/>
        </w:rPr>
        <w:t>1</w:t>
      </w:r>
      <w:r>
        <w:rPr>
          <w:rFonts w:ascii="PMingLiu" w:eastAsia="PMingLiu" w:hAnsi="PMingLiu" w:cs="PMingLiu"/>
          <w:color w:val="000000"/>
          <w:sz w:val="22"/>
          <w:szCs w:val="22"/>
        </w:rPr>
        <w:t>日至</w:t>
      </w:r>
      <w:r>
        <w:rPr>
          <w:rFonts w:ascii="Gungsuh" w:eastAsia="Gungsuh" w:hAnsi="Gungsuh" w:cs="Gungsuh"/>
          <w:color w:val="000000"/>
          <w:sz w:val="22"/>
          <w:szCs w:val="22"/>
        </w:rPr>
        <w:t>7</w:t>
      </w:r>
      <w:r>
        <w:rPr>
          <w:rFonts w:ascii="PMingLiu" w:eastAsia="PMingLiu" w:hAnsi="PMingLiu" w:cs="PMingLiu"/>
          <w:color w:val="000000"/>
          <w:sz w:val="22"/>
          <w:szCs w:val="22"/>
        </w:rPr>
        <w:t>月</w:t>
      </w:r>
      <w:r>
        <w:rPr>
          <w:rFonts w:ascii="Gungsuh" w:eastAsia="Gungsuh" w:hAnsi="Gungsuh" w:cs="Gungsuh"/>
          <w:color w:val="000000"/>
          <w:sz w:val="22"/>
          <w:szCs w:val="22"/>
        </w:rPr>
        <w:t>10</w:t>
      </w:r>
      <w:r>
        <w:rPr>
          <w:rFonts w:ascii="PMingLiu" w:eastAsia="PMingLiu" w:hAnsi="PMingLiu" w:cs="PMingLiu"/>
          <w:color w:val="000000"/>
          <w:sz w:val="22"/>
          <w:szCs w:val="22"/>
        </w:rPr>
        <w:t>日</w:t>
      </w:r>
    </w:p>
    <w:p w:rsidR="00832764" w:rsidRDefault="001A47C7">
      <w:pPr>
        <w:ind w:left="480"/>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第二階段：每學年上學期</w:t>
      </w:r>
      <w:r>
        <w:rPr>
          <w:rFonts w:ascii="Gungsuh" w:eastAsia="Gungsuh" w:hAnsi="Gungsuh" w:cs="Gungsuh"/>
          <w:color w:val="000000"/>
          <w:sz w:val="22"/>
          <w:szCs w:val="22"/>
        </w:rPr>
        <w:t>9</w:t>
      </w:r>
      <w:r>
        <w:rPr>
          <w:rFonts w:ascii="PMingLiu" w:eastAsia="PMingLiu" w:hAnsi="PMingLiu" w:cs="PMingLiu"/>
          <w:color w:val="000000"/>
          <w:sz w:val="22"/>
          <w:szCs w:val="22"/>
        </w:rPr>
        <w:t>月</w:t>
      </w:r>
      <w:r>
        <w:rPr>
          <w:rFonts w:ascii="Gungsuh" w:eastAsia="Gungsuh" w:hAnsi="Gungsuh" w:cs="Gungsuh"/>
          <w:color w:val="000000"/>
          <w:sz w:val="22"/>
          <w:szCs w:val="22"/>
        </w:rPr>
        <w:t>1</w:t>
      </w:r>
      <w:r>
        <w:rPr>
          <w:rFonts w:ascii="PMingLiu" w:eastAsia="PMingLiu" w:hAnsi="PMingLiu" w:cs="PMingLiu"/>
          <w:color w:val="000000"/>
          <w:sz w:val="22"/>
          <w:szCs w:val="22"/>
        </w:rPr>
        <w:t>日至</w:t>
      </w:r>
      <w:r>
        <w:rPr>
          <w:rFonts w:ascii="Gungsuh" w:eastAsia="Gungsuh" w:hAnsi="Gungsuh" w:cs="Gungsuh"/>
          <w:color w:val="000000"/>
          <w:sz w:val="22"/>
          <w:szCs w:val="22"/>
        </w:rPr>
        <w:t>9</w:t>
      </w:r>
      <w:r>
        <w:rPr>
          <w:rFonts w:ascii="PMingLiu" w:eastAsia="PMingLiu" w:hAnsi="PMingLiu" w:cs="PMingLiu"/>
          <w:color w:val="000000"/>
          <w:sz w:val="22"/>
          <w:szCs w:val="22"/>
        </w:rPr>
        <w:t>月</w:t>
      </w:r>
      <w:r>
        <w:rPr>
          <w:rFonts w:ascii="Gungsuh" w:eastAsia="Gungsuh" w:hAnsi="Gungsuh" w:cs="Gungsuh"/>
          <w:color w:val="000000"/>
          <w:sz w:val="22"/>
          <w:szCs w:val="22"/>
        </w:rPr>
        <w:t>10</w:t>
      </w:r>
      <w:r>
        <w:rPr>
          <w:rFonts w:ascii="PMingLiu" w:eastAsia="PMingLiu" w:hAnsi="PMingLiu" w:cs="PMingLiu"/>
          <w:color w:val="000000"/>
          <w:sz w:val="22"/>
          <w:szCs w:val="22"/>
        </w:rPr>
        <w:t>日。</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本學程應修習至少</w:t>
      </w:r>
      <w:r>
        <w:rPr>
          <w:rFonts w:ascii="Gungsuh" w:eastAsia="Gungsuh" w:hAnsi="Gungsuh" w:cs="Gungsuh"/>
          <w:color w:val="000000"/>
          <w:sz w:val="22"/>
          <w:szCs w:val="22"/>
        </w:rPr>
        <w:t>20</w:t>
      </w:r>
      <w:r>
        <w:rPr>
          <w:rFonts w:ascii="PMingLiu" w:eastAsia="PMingLiu" w:hAnsi="PMingLiu" w:cs="PMingLiu"/>
          <w:color w:val="000000"/>
          <w:sz w:val="22"/>
          <w:szCs w:val="22"/>
        </w:rPr>
        <w:t>學分，包括各組之共同必修、分組必修及選修課程（課程規劃請參考下列</w:t>
      </w:r>
      <w:r>
        <w:rPr>
          <w:rFonts w:ascii="Gungsuh" w:eastAsia="Gungsuh" w:hAnsi="Gungsuh" w:cs="Gungsuh"/>
          <w:color w:val="000000"/>
          <w:sz w:val="22"/>
          <w:szCs w:val="22"/>
        </w:rPr>
        <w:t>&lt;</w:t>
      </w:r>
      <w:r>
        <w:rPr>
          <w:rFonts w:ascii="PMingLiu" w:eastAsia="PMingLiu" w:hAnsi="PMingLiu" w:cs="PMingLiu"/>
          <w:color w:val="000000"/>
          <w:sz w:val="22"/>
          <w:szCs w:val="22"/>
        </w:rPr>
        <w:t>課程結構說明</w:t>
      </w:r>
      <w:r>
        <w:rPr>
          <w:rFonts w:ascii="Gungsuh" w:eastAsia="Gungsuh" w:hAnsi="Gungsuh" w:cs="Gungsuh"/>
          <w:color w:val="000000"/>
          <w:sz w:val="22"/>
          <w:szCs w:val="22"/>
        </w:rPr>
        <w:t>&gt;</w:t>
      </w:r>
      <w:r>
        <w:rPr>
          <w:rFonts w:ascii="PMingLiu" w:eastAsia="PMingLiu" w:hAnsi="PMingLiu" w:cs="PMingLiu"/>
          <w:color w:val="000000"/>
          <w:sz w:val="22"/>
          <w:szCs w:val="22"/>
        </w:rPr>
        <w:t>）。</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學生修習本學程之科目及學分數是否計入主修系所畢業應修學分數內，由其主修系所認定之。</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學生修習本學程各科課程之成績，計入當學期學業平均成績，本學程各科成績及格分數，依本校學則規定辦理。</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學生每學期修習本學程科目學分，</w:t>
      </w:r>
      <w:proofErr w:type="gramStart"/>
      <w:r>
        <w:rPr>
          <w:rFonts w:ascii="PMingLiu" w:eastAsia="PMingLiu" w:hAnsi="PMingLiu" w:cs="PMingLiu"/>
          <w:color w:val="000000"/>
          <w:sz w:val="22"/>
          <w:szCs w:val="22"/>
        </w:rPr>
        <w:t>併</w:t>
      </w:r>
      <w:proofErr w:type="gramEnd"/>
      <w:r>
        <w:rPr>
          <w:rFonts w:ascii="PMingLiu" w:eastAsia="PMingLiu" w:hAnsi="PMingLiu" w:cs="PMingLiu"/>
          <w:color w:val="000000"/>
          <w:sz w:val="22"/>
          <w:szCs w:val="22"/>
        </w:rPr>
        <w:t>同主修系所科目學分計入學期修習科目學分總數，其學分總數應依本校學則辦理。</w:t>
      </w:r>
    </w:p>
    <w:p w:rsidR="00832764" w:rsidRDefault="001A47C7">
      <w:pPr>
        <w:numPr>
          <w:ilvl w:val="0"/>
          <w:numId w:val="1"/>
        </w:numPr>
        <w:jc w:val="both"/>
        <w:rPr>
          <w:rFonts w:ascii="Times New Roman" w:eastAsia="Times New Roman" w:hAnsi="Times New Roman" w:cs="Times New Roman"/>
          <w:color w:val="000000"/>
          <w:sz w:val="22"/>
          <w:szCs w:val="22"/>
        </w:rPr>
      </w:pPr>
      <w:proofErr w:type="gramStart"/>
      <w:r>
        <w:rPr>
          <w:rFonts w:ascii="PMingLiu" w:eastAsia="PMingLiu" w:hAnsi="PMingLiu" w:cs="PMingLiu"/>
          <w:color w:val="000000"/>
          <w:sz w:val="22"/>
          <w:szCs w:val="22"/>
        </w:rPr>
        <w:t>修滿本學</w:t>
      </w:r>
      <w:proofErr w:type="gramEnd"/>
      <w:r>
        <w:rPr>
          <w:rFonts w:ascii="PMingLiu" w:eastAsia="PMingLiu" w:hAnsi="PMingLiu" w:cs="PMingLiu"/>
          <w:color w:val="000000"/>
          <w:sz w:val="22"/>
          <w:szCs w:val="22"/>
        </w:rPr>
        <w:t>程規定學分數且成績及格之學生，經本學程委員會認定後，得向教務處申請核發本學程修習證明書。</w:t>
      </w:r>
    </w:p>
    <w:p w:rsidR="00832764" w:rsidRDefault="001A47C7">
      <w:pPr>
        <w:numPr>
          <w:ilvl w:val="0"/>
          <w:numId w:val="1"/>
        </w:numPr>
        <w:jc w:val="both"/>
        <w:rPr>
          <w:rFonts w:ascii="Times New Roman" w:eastAsia="Times New Roman" w:hAnsi="Times New Roman" w:cs="Times New Roman"/>
          <w:color w:val="000000"/>
          <w:sz w:val="22"/>
          <w:szCs w:val="22"/>
        </w:rPr>
      </w:pPr>
      <w:r>
        <w:rPr>
          <w:rFonts w:ascii="PMingLiu" w:eastAsia="PMingLiu" w:hAnsi="PMingLiu" w:cs="PMingLiu"/>
          <w:color w:val="000000"/>
          <w:sz w:val="22"/>
          <w:szCs w:val="22"/>
        </w:rPr>
        <w:t>本學</w:t>
      </w:r>
      <w:r>
        <w:rPr>
          <w:rFonts w:ascii="PMingLiu" w:eastAsia="PMingLiu" w:hAnsi="PMingLiu" w:cs="PMingLiu"/>
          <w:color w:val="000000"/>
          <w:sz w:val="22"/>
          <w:szCs w:val="22"/>
        </w:rPr>
        <w:t>程學生通過甄選後，所修畢之預修學分得辦理抵免。</w:t>
      </w:r>
    </w:p>
    <w:p w:rsidR="00832764" w:rsidRDefault="001A47C7">
      <w:pPr>
        <w:ind w:left="612"/>
        <w:jc w:val="both"/>
        <w:rPr>
          <w:rFonts w:ascii="Times New Roman" w:eastAsia="Times New Roman" w:hAnsi="Times New Roman" w:cs="Times New Roman"/>
          <w:sz w:val="22"/>
          <w:szCs w:val="22"/>
        </w:rPr>
      </w:pPr>
      <w:r>
        <w:rPr>
          <w:rFonts w:ascii="PMingLiu" w:eastAsia="PMingLiu" w:hAnsi="PMingLiu" w:cs="PMingLiu"/>
          <w:sz w:val="22"/>
          <w:szCs w:val="22"/>
        </w:rPr>
        <w:t>學生修習本學程後，</w:t>
      </w:r>
      <w:proofErr w:type="gramStart"/>
      <w:r>
        <w:rPr>
          <w:rFonts w:ascii="PMingLiu" w:eastAsia="PMingLiu" w:hAnsi="PMingLiu" w:cs="PMingLiu"/>
          <w:sz w:val="22"/>
          <w:szCs w:val="22"/>
        </w:rPr>
        <w:t>所修非本</w:t>
      </w:r>
      <w:proofErr w:type="gramEnd"/>
      <w:r>
        <w:rPr>
          <w:rFonts w:ascii="PMingLiu" w:eastAsia="PMingLiu" w:hAnsi="PMingLiu" w:cs="PMingLiu"/>
          <w:sz w:val="22"/>
          <w:szCs w:val="22"/>
        </w:rPr>
        <w:t>學程開設科目，不得再申請抵免。</w:t>
      </w:r>
    </w:p>
    <w:p w:rsidR="00832764" w:rsidRDefault="001A47C7">
      <w:pPr>
        <w:numPr>
          <w:ilvl w:val="0"/>
          <w:numId w:val="1"/>
        </w:numPr>
        <w:jc w:val="both"/>
        <w:rPr>
          <w:rFonts w:ascii="Times New Roman" w:eastAsia="Times New Roman" w:hAnsi="Times New Roman" w:cs="Times New Roman"/>
          <w:sz w:val="22"/>
          <w:szCs w:val="22"/>
        </w:rPr>
      </w:pPr>
      <w:r>
        <w:rPr>
          <w:rFonts w:ascii="PMingLiu" w:eastAsia="PMingLiu" w:hAnsi="PMingLiu" w:cs="PMingLiu"/>
          <w:sz w:val="22"/>
          <w:szCs w:val="22"/>
        </w:rPr>
        <w:t>學生修習本學程，已符合本學系、所畢業資格而尚未</w:t>
      </w:r>
      <w:proofErr w:type="gramStart"/>
      <w:r>
        <w:rPr>
          <w:rFonts w:ascii="PMingLiu" w:eastAsia="PMingLiu" w:hAnsi="PMingLiu" w:cs="PMingLiu"/>
          <w:sz w:val="22"/>
          <w:szCs w:val="22"/>
        </w:rPr>
        <w:t>修滿學程</w:t>
      </w:r>
      <w:proofErr w:type="gramEnd"/>
      <w:r>
        <w:rPr>
          <w:rFonts w:ascii="PMingLiu" w:eastAsia="PMingLiu" w:hAnsi="PMingLiu" w:cs="PMingLiu"/>
          <w:sz w:val="22"/>
          <w:szCs w:val="22"/>
        </w:rPr>
        <w:t>規定之科目與學分，得向教務處申請延長修業限，至多以二年為限，但總修業年限仍應符合大學法修業年限及本校學則規定。已具學分學程修讀身分，但未於修業期間</w:t>
      </w:r>
      <w:proofErr w:type="gramStart"/>
      <w:r>
        <w:rPr>
          <w:rFonts w:ascii="PMingLiu" w:eastAsia="PMingLiu" w:hAnsi="PMingLiu" w:cs="PMingLiu"/>
          <w:sz w:val="22"/>
          <w:szCs w:val="22"/>
        </w:rPr>
        <w:t>修畢學程應修</w:t>
      </w:r>
      <w:proofErr w:type="gramEnd"/>
      <w:r>
        <w:rPr>
          <w:rFonts w:ascii="PMingLiu" w:eastAsia="PMingLiu" w:hAnsi="PMingLiu" w:cs="PMingLiu"/>
          <w:sz w:val="22"/>
          <w:szCs w:val="22"/>
        </w:rPr>
        <w:t>之科目與學分時，得於就讀本校研究所期間繼續修習學程。</w:t>
      </w:r>
    </w:p>
    <w:p w:rsidR="00832764" w:rsidRDefault="001A47C7">
      <w:pPr>
        <w:numPr>
          <w:ilvl w:val="0"/>
          <w:numId w:val="1"/>
        </w:numPr>
        <w:jc w:val="both"/>
        <w:rPr>
          <w:rFonts w:ascii="Times New Roman" w:eastAsia="Times New Roman" w:hAnsi="Times New Roman" w:cs="Times New Roman"/>
          <w:sz w:val="22"/>
          <w:szCs w:val="22"/>
        </w:rPr>
      </w:pPr>
      <w:r>
        <w:rPr>
          <w:rFonts w:ascii="PMingLiu" w:eastAsia="PMingLiu" w:hAnsi="PMingLiu" w:cs="PMingLiu"/>
          <w:sz w:val="22"/>
          <w:szCs w:val="22"/>
        </w:rPr>
        <w:t>本辦法未盡事宜依相關法令規定辦理。</w:t>
      </w:r>
    </w:p>
    <w:p w:rsidR="00832764" w:rsidRDefault="001A47C7">
      <w:pPr>
        <w:numPr>
          <w:ilvl w:val="0"/>
          <w:numId w:val="1"/>
        </w:numPr>
        <w:jc w:val="both"/>
        <w:rPr>
          <w:rFonts w:ascii="Times New Roman" w:eastAsia="Times New Roman" w:hAnsi="Times New Roman" w:cs="Times New Roman"/>
          <w:sz w:val="22"/>
          <w:szCs w:val="22"/>
        </w:rPr>
      </w:pPr>
      <w:r>
        <w:rPr>
          <w:rFonts w:ascii="PMingLiu" w:eastAsia="PMingLiu" w:hAnsi="PMingLiu" w:cs="PMingLiu"/>
          <w:sz w:val="22"/>
          <w:szCs w:val="22"/>
        </w:rPr>
        <w:t>本辦法須經院課程委員會議、教務會議通過後施行，修正時亦同。</w:t>
      </w:r>
    </w:p>
    <w:p w:rsidR="00832764" w:rsidRDefault="00832764">
      <w:pPr>
        <w:rPr>
          <w:rFonts w:ascii="Times New Roman" w:eastAsia="Times New Roman" w:hAnsi="Times New Roman" w:cs="Times New Roman"/>
          <w:b/>
          <w:sz w:val="28"/>
          <w:szCs w:val="28"/>
        </w:rPr>
      </w:pPr>
    </w:p>
    <w:p w:rsidR="00832764" w:rsidRDefault="001A47C7">
      <w:pPr>
        <w:rPr>
          <w:rFonts w:ascii="Times New Roman" w:eastAsia="Times New Roman" w:hAnsi="Times New Roman" w:cs="Times New Roman"/>
          <w:b/>
          <w:sz w:val="32"/>
          <w:szCs w:val="32"/>
        </w:rPr>
      </w:pPr>
      <w:sdt>
        <w:sdtPr>
          <w:tag w:val="goog_rdk_0"/>
          <w:id w:val="-2113043508"/>
        </w:sdtPr>
        <w:sdtEndPr/>
        <w:sdtContent>
          <w:proofErr w:type="gramStart"/>
          <w:r>
            <w:rPr>
              <w:rFonts w:ascii="Gungsuh" w:eastAsia="Gungsuh" w:hAnsi="Gungsuh" w:cs="Gungsuh"/>
              <w:b/>
              <w:sz w:val="32"/>
              <w:szCs w:val="32"/>
            </w:rPr>
            <w:t>線上說明</w:t>
          </w:r>
          <w:proofErr w:type="gramEnd"/>
          <w:r>
            <w:rPr>
              <w:rFonts w:ascii="Gungsuh" w:eastAsia="Gungsuh" w:hAnsi="Gungsuh" w:cs="Gungsuh"/>
              <w:b/>
              <w:sz w:val="32"/>
              <w:szCs w:val="32"/>
            </w:rPr>
            <w:t>會</w:t>
          </w:r>
          <w:r>
            <w:rPr>
              <w:rFonts w:ascii="Gungsuh" w:eastAsia="Gungsuh" w:hAnsi="Gungsuh" w:cs="Gungsuh"/>
              <w:b/>
              <w:sz w:val="32"/>
              <w:szCs w:val="32"/>
            </w:rPr>
            <w:t xml:space="preserve"> :</w:t>
          </w:r>
        </w:sdtContent>
      </w:sdt>
    </w:p>
    <w:p w:rsidR="00832764" w:rsidRDefault="001A47C7">
      <w:pPr>
        <w:spacing w:line="360" w:lineRule="auto"/>
        <w:rPr>
          <w:rFonts w:ascii="Times New Roman" w:eastAsia="Times New Roman" w:hAnsi="Times New Roman" w:cs="Times New Roman"/>
        </w:rPr>
      </w:pPr>
      <w:sdt>
        <w:sdtPr>
          <w:tag w:val="goog_rdk_1"/>
          <w:id w:val="2022278215"/>
        </w:sdtPr>
        <w:sdtEndPr/>
        <w:sdtContent>
          <w:r>
            <w:rPr>
              <w:rFonts w:ascii="Arial Unicode MS" w:eastAsia="Arial Unicode MS" w:hAnsi="Arial Unicode MS" w:cs="Arial Unicode MS"/>
            </w:rPr>
            <w:t>本</w:t>
          </w:r>
          <w:proofErr w:type="gramStart"/>
          <w:r>
            <w:rPr>
              <w:rFonts w:ascii="Arial Unicode MS" w:eastAsia="Arial Unicode MS" w:hAnsi="Arial Unicode MS" w:cs="Arial Unicode MS"/>
            </w:rPr>
            <w:t>次線上說明</w:t>
          </w:r>
          <w:proofErr w:type="gramEnd"/>
          <w:r>
            <w:rPr>
              <w:rFonts w:ascii="Arial Unicode MS" w:eastAsia="Arial Unicode MS" w:hAnsi="Arial Unicode MS" w:cs="Arial Unicode MS"/>
            </w:rPr>
            <w:t>會將邀請</w:t>
          </w:r>
          <w:r>
            <w:rPr>
              <w:rFonts w:ascii="Arial Unicode MS" w:eastAsia="Arial Unicode MS" w:hAnsi="Arial Unicode MS" w:cs="Arial Unicode MS"/>
            </w:rPr>
            <w:t>:</w:t>
          </w:r>
        </w:sdtContent>
      </w:sdt>
    </w:p>
    <w:p w:rsidR="00832764" w:rsidRDefault="001A47C7">
      <w:pPr>
        <w:spacing w:line="360" w:lineRule="auto"/>
        <w:rPr>
          <w:rFonts w:ascii="Times New Roman" w:eastAsia="Times New Roman" w:hAnsi="Times New Roman" w:cs="Times New Roman"/>
        </w:rPr>
      </w:pPr>
      <w:sdt>
        <w:sdtPr>
          <w:tag w:val="goog_rdk_2"/>
          <w:id w:val="-190536783"/>
        </w:sdtPr>
        <w:sdtEndPr/>
        <w:sdtContent>
          <w:r>
            <w:rPr>
              <w:rFonts w:ascii="Arial Unicode MS" w:eastAsia="Arial Unicode MS" w:hAnsi="Arial Unicode MS" w:cs="Arial Unicode MS"/>
            </w:rPr>
            <w:t>計畫主持人</w:t>
          </w:r>
          <w:r>
            <w:rPr>
              <w:rFonts w:ascii="Arial Unicode MS" w:eastAsia="Arial Unicode MS" w:hAnsi="Arial Unicode MS" w:cs="Arial Unicode MS"/>
            </w:rPr>
            <w:t xml:space="preserve"> | </w:t>
          </w:r>
          <w:r>
            <w:rPr>
              <w:rFonts w:ascii="Arial Unicode MS" w:eastAsia="Arial Unicode MS" w:hAnsi="Arial Unicode MS" w:cs="Arial Unicode MS"/>
            </w:rPr>
            <w:t>曾毓芬教授</w:t>
          </w:r>
        </w:sdtContent>
      </w:sdt>
    </w:p>
    <w:p w:rsidR="00832764" w:rsidRDefault="001A47C7">
      <w:pPr>
        <w:spacing w:line="360" w:lineRule="auto"/>
        <w:rPr>
          <w:rFonts w:ascii="Quattrocento Sans" w:eastAsia="Quattrocento Sans" w:hAnsi="Quattrocento Sans" w:cs="Quattrocento Sans"/>
        </w:rPr>
      </w:pPr>
      <w:sdt>
        <w:sdtPr>
          <w:tag w:val="goog_rdk_3"/>
          <w:id w:val="205767580"/>
        </w:sdtPr>
        <w:sdtEndPr/>
        <w:sdtContent>
          <w:r>
            <w:rPr>
              <w:rFonts w:ascii="Arial Unicode MS" w:eastAsia="Arial Unicode MS" w:hAnsi="Arial Unicode MS" w:cs="Arial Unicode MS"/>
            </w:rPr>
            <w:t>協同主持人</w:t>
          </w:r>
          <w:r>
            <w:rPr>
              <w:rFonts w:ascii="Arial Unicode MS" w:eastAsia="Arial Unicode MS" w:hAnsi="Arial Unicode MS" w:cs="Arial Unicode MS"/>
            </w:rPr>
            <w:t xml:space="preserve"> | </w:t>
          </w:r>
          <w:r>
            <w:rPr>
              <w:rFonts w:ascii="Arial Unicode MS" w:eastAsia="Arial Unicode MS" w:hAnsi="Arial Unicode MS" w:cs="Arial Unicode MS"/>
            </w:rPr>
            <w:t>李守信大師</w:t>
          </w:r>
        </w:sdtContent>
      </w:sdt>
    </w:p>
    <w:p w:rsidR="00832764" w:rsidRDefault="001A47C7">
      <w:pPr>
        <w:spacing w:line="360" w:lineRule="auto"/>
        <w:rPr>
          <w:rFonts w:ascii="Quattrocento Sans" w:eastAsia="Quattrocento Sans" w:hAnsi="Quattrocento Sans" w:cs="Quattrocento Sans"/>
        </w:rPr>
      </w:pPr>
      <w:sdt>
        <w:sdtPr>
          <w:tag w:val="goog_rdk_4"/>
          <w:id w:val="-1662155557"/>
        </w:sdtPr>
        <w:sdtEndPr/>
        <w:sdtContent>
          <w:r>
            <w:rPr>
              <w:rFonts w:ascii="Arial Unicode MS" w:eastAsia="Arial Unicode MS" w:hAnsi="Arial Unicode MS" w:cs="Arial Unicode MS"/>
            </w:rPr>
            <w:t>嘉義大學教務長</w:t>
          </w:r>
          <w:r>
            <w:rPr>
              <w:rFonts w:ascii="Arial Unicode MS" w:eastAsia="Arial Unicode MS" w:hAnsi="Arial Unicode MS" w:cs="Arial Unicode MS"/>
            </w:rPr>
            <w:t xml:space="preserve"> | </w:t>
          </w:r>
          <w:r>
            <w:rPr>
              <w:rFonts w:ascii="Arial Unicode MS" w:eastAsia="Arial Unicode MS" w:hAnsi="Arial Unicode MS" w:cs="Arial Unicode MS"/>
            </w:rPr>
            <w:t>古國隆</w:t>
          </w:r>
        </w:sdtContent>
      </w:sdt>
    </w:p>
    <w:p w:rsidR="00832764" w:rsidRDefault="001A47C7">
      <w:pPr>
        <w:spacing w:line="360" w:lineRule="auto"/>
        <w:rPr>
          <w:rFonts w:ascii="Verdana" w:eastAsia="Verdana" w:hAnsi="Verdana" w:cs="Verdana"/>
        </w:rPr>
      </w:pPr>
      <w:sdt>
        <w:sdtPr>
          <w:tag w:val="goog_rdk_5"/>
          <w:id w:val="478733689"/>
        </w:sdtPr>
        <w:sdtEndPr/>
        <w:sdtContent>
          <w:r>
            <w:rPr>
              <w:rFonts w:ascii="Arial Unicode MS" w:eastAsia="Arial Unicode MS" w:hAnsi="Arial Unicode MS" w:cs="Arial Unicode MS"/>
            </w:rPr>
            <w:t>爵士樂大師</w:t>
          </w:r>
          <w:r>
            <w:rPr>
              <w:rFonts w:ascii="Arial Unicode MS" w:eastAsia="Arial Unicode MS" w:hAnsi="Arial Unicode MS" w:cs="Arial Unicode MS"/>
            </w:rPr>
            <w:t xml:space="preserve"> |  </w:t>
          </w:r>
        </w:sdtContent>
      </w:sdt>
      <w:sdt>
        <w:sdtPr>
          <w:tag w:val="goog_rdk_6"/>
          <w:id w:val="-1064330331"/>
        </w:sdtPr>
        <w:sdtEndPr/>
        <w:sdtContent>
          <w:r>
            <w:rPr>
              <w:rFonts w:ascii="Arial Unicode MS" w:eastAsia="Arial Unicode MS" w:hAnsi="Arial Unicode MS" w:cs="Arial Unicode MS"/>
            </w:rPr>
            <w:t xml:space="preserve">Lawrence </w:t>
          </w:r>
          <w:proofErr w:type="spellStart"/>
          <w:r>
            <w:rPr>
              <w:rFonts w:ascii="Arial Unicode MS" w:eastAsia="Arial Unicode MS" w:hAnsi="Arial Unicode MS" w:cs="Arial Unicode MS"/>
            </w:rPr>
            <w:t>Nickolai</w:t>
          </w:r>
          <w:proofErr w:type="spellEnd"/>
          <w:r>
            <w:rPr>
              <w:rFonts w:ascii="Arial Unicode MS" w:eastAsia="Arial Unicode MS" w:hAnsi="Arial Unicode MS" w:cs="Arial Unicode MS"/>
            </w:rPr>
            <w:t xml:space="preserve"> Javier(</w:t>
          </w:r>
          <w:r>
            <w:rPr>
              <w:rFonts w:ascii="Arial Unicode MS" w:eastAsia="Arial Unicode MS" w:hAnsi="Arial Unicode MS" w:cs="Arial Unicode MS"/>
            </w:rPr>
            <w:t>何尼克</w:t>
          </w:r>
          <w:r>
            <w:rPr>
              <w:rFonts w:ascii="Arial Unicode MS" w:eastAsia="Arial Unicode MS" w:hAnsi="Arial Unicode MS" w:cs="Arial Unicode MS"/>
            </w:rPr>
            <w:t>)</w:t>
          </w:r>
        </w:sdtContent>
      </w:sdt>
    </w:p>
    <w:p w:rsidR="00832764" w:rsidRDefault="001A47C7">
      <w:pPr>
        <w:spacing w:line="360" w:lineRule="auto"/>
        <w:rPr>
          <w:rFonts w:ascii="Times New Roman" w:eastAsia="Times New Roman" w:hAnsi="Times New Roman" w:cs="Times New Roman"/>
        </w:rPr>
      </w:pPr>
      <w:sdt>
        <w:sdtPr>
          <w:tag w:val="goog_rdk_7"/>
          <w:id w:val="1883747794"/>
        </w:sdtPr>
        <w:sdtEndPr/>
        <w:sdtContent>
          <w:r>
            <w:rPr>
              <w:rFonts w:ascii="Arial Unicode MS" w:eastAsia="Arial Unicode MS" w:hAnsi="Arial Unicode MS" w:cs="Arial Unicode MS"/>
            </w:rPr>
            <w:t>及本</w:t>
          </w:r>
          <w:proofErr w:type="gramStart"/>
          <w:r>
            <w:rPr>
              <w:rFonts w:ascii="Arial Unicode MS" w:eastAsia="Arial Unicode MS" w:hAnsi="Arial Unicode MS" w:cs="Arial Unicode MS"/>
            </w:rPr>
            <w:t>學程金曲</w:t>
          </w:r>
          <w:proofErr w:type="gramEnd"/>
          <w:r>
            <w:rPr>
              <w:rFonts w:ascii="Arial Unicode MS" w:eastAsia="Arial Unicode MS" w:hAnsi="Arial Unicode MS" w:cs="Arial Unicode MS"/>
            </w:rPr>
            <w:t>業界教師們參與本次說明會並開放現場</w:t>
          </w:r>
          <w:r>
            <w:rPr>
              <w:rFonts w:ascii="Arial Unicode MS" w:eastAsia="Arial Unicode MS" w:hAnsi="Arial Unicode MS" w:cs="Arial Unicode MS"/>
            </w:rPr>
            <w:t>Q&amp;A</w:t>
          </w:r>
          <w:r>
            <w:rPr>
              <w:rFonts w:ascii="Arial Unicode MS" w:eastAsia="Arial Unicode MS" w:hAnsi="Arial Unicode MS" w:cs="Arial Unicode MS"/>
            </w:rPr>
            <w:t>時間，讓參與本次</w:t>
          </w:r>
          <w:r>
            <w:rPr>
              <w:rFonts w:ascii="Arial Unicode MS" w:eastAsia="Arial Unicode MS" w:hAnsi="Arial Unicode MS" w:cs="Arial Unicode MS"/>
            </w:rPr>
            <w:lastRenderedPageBreak/>
            <w:t>活動的學員有機會能與業界頂尖教師們面對面交談</w:t>
          </w:r>
          <w:r>
            <w:rPr>
              <w:rFonts w:ascii="Arial Unicode MS" w:eastAsia="Arial Unicode MS" w:hAnsi="Arial Unicode MS" w:cs="Arial Unicode MS"/>
            </w:rPr>
            <w:t>!</w:t>
          </w:r>
        </w:sdtContent>
      </w:sdt>
    </w:p>
    <w:p w:rsidR="00832764" w:rsidRDefault="001A47C7">
      <w:pPr>
        <w:rPr>
          <w:rFonts w:ascii="Times New Roman" w:eastAsia="Times New Roman" w:hAnsi="Times New Roman" w:cs="Times New Roman"/>
          <w:b/>
          <w:sz w:val="28"/>
          <w:szCs w:val="28"/>
        </w:rPr>
      </w:pPr>
      <w:sdt>
        <w:sdtPr>
          <w:tag w:val="goog_rdk_8"/>
          <w:id w:val="-1425798555"/>
        </w:sdtPr>
        <w:sdtEndPr/>
        <w:sdtContent>
          <w:r>
            <w:rPr>
              <w:rFonts w:ascii="Gungsuh" w:eastAsia="Gungsuh" w:hAnsi="Gungsuh" w:cs="Gungsuh"/>
              <w:b/>
              <w:sz w:val="28"/>
              <w:szCs w:val="28"/>
            </w:rPr>
            <w:t>說明會時間</w:t>
          </w:r>
          <w:r>
            <w:rPr>
              <w:rFonts w:ascii="Gungsuh" w:eastAsia="Gungsuh" w:hAnsi="Gungsuh" w:cs="Gungsuh"/>
              <w:b/>
              <w:sz w:val="28"/>
              <w:szCs w:val="28"/>
            </w:rPr>
            <w:t>: 6/30(</w:t>
          </w:r>
          <w:r>
            <w:rPr>
              <w:rFonts w:ascii="Gungsuh" w:eastAsia="Gungsuh" w:hAnsi="Gungsuh" w:cs="Gungsuh"/>
              <w:b/>
              <w:sz w:val="28"/>
              <w:szCs w:val="28"/>
            </w:rPr>
            <w:t>三</w:t>
          </w:r>
          <w:r>
            <w:rPr>
              <w:rFonts w:ascii="Gungsuh" w:eastAsia="Gungsuh" w:hAnsi="Gungsuh" w:cs="Gungsuh"/>
              <w:b/>
              <w:sz w:val="28"/>
              <w:szCs w:val="28"/>
            </w:rPr>
            <w:t xml:space="preserve">) </w:t>
          </w:r>
          <w:r>
            <w:rPr>
              <w:rFonts w:ascii="Gungsuh" w:eastAsia="Gungsuh" w:hAnsi="Gungsuh" w:cs="Gungsuh"/>
              <w:b/>
              <w:sz w:val="28"/>
              <w:szCs w:val="28"/>
            </w:rPr>
            <w:t>下午</w:t>
          </w:r>
          <w:r>
            <w:rPr>
              <w:rFonts w:ascii="Gungsuh" w:eastAsia="Gungsuh" w:hAnsi="Gungsuh" w:cs="Gungsuh"/>
              <w:b/>
              <w:sz w:val="28"/>
              <w:szCs w:val="28"/>
            </w:rPr>
            <w:t>13:30</w:t>
          </w:r>
          <w:r>
            <w:rPr>
              <w:rFonts w:ascii="Gungsuh" w:eastAsia="Gungsuh" w:hAnsi="Gungsuh" w:cs="Gungsuh"/>
              <w:b/>
              <w:sz w:val="28"/>
              <w:szCs w:val="28"/>
            </w:rPr>
            <w:t>至</w:t>
          </w:r>
          <w:r>
            <w:rPr>
              <w:rFonts w:ascii="Gungsuh" w:eastAsia="Gungsuh" w:hAnsi="Gungsuh" w:cs="Gungsuh"/>
              <w:b/>
              <w:sz w:val="28"/>
              <w:szCs w:val="28"/>
            </w:rPr>
            <w:t>15:00</w:t>
          </w:r>
        </w:sdtContent>
      </w:sdt>
    </w:p>
    <w:p w:rsidR="00832764" w:rsidRDefault="001A47C7">
      <w:pPr>
        <w:rPr>
          <w:rFonts w:ascii="Times New Roman" w:eastAsia="Times New Roman" w:hAnsi="Times New Roman" w:cs="Times New Roman"/>
          <w:b/>
          <w:sz w:val="28"/>
          <w:szCs w:val="28"/>
        </w:rPr>
      </w:pPr>
      <w:sdt>
        <w:sdtPr>
          <w:tag w:val="goog_rdk_9"/>
          <w:id w:val="318543264"/>
        </w:sdtPr>
        <w:sdtEndPr/>
        <w:sdtContent>
          <w:r>
            <w:rPr>
              <w:rFonts w:ascii="Gungsuh" w:eastAsia="Gungsuh" w:hAnsi="Gungsuh" w:cs="Gungsuh"/>
              <w:b/>
              <w:sz w:val="28"/>
              <w:szCs w:val="28"/>
            </w:rPr>
            <w:t>連結</w:t>
          </w:r>
          <w:r>
            <w:rPr>
              <w:rFonts w:ascii="Gungsuh" w:eastAsia="Gungsuh" w:hAnsi="Gungsuh" w:cs="Gungsuh"/>
              <w:b/>
              <w:sz w:val="28"/>
              <w:szCs w:val="28"/>
            </w:rPr>
            <w:t xml:space="preserve"> : </w:t>
          </w:r>
        </w:sdtContent>
      </w:sdt>
      <w:hyperlink r:id="rId6">
        <w:r>
          <w:rPr>
            <w:rFonts w:ascii="Times New Roman" w:eastAsia="Times New Roman" w:hAnsi="Times New Roman" w:cs="Times New Roman"/>
            <w:b/>
            <w:color w:val="0000FF"/>
            <w:sz w:val="28"/>
            <w:szCs w:val="28"/>
            <w:u w:val="single"/>
          </w:rPr>
          <w:t>https://meet.google.com/pqx-dvkp-zcy</w:t>
        </w:r>
      </w:hyperlink>
    </w:p>
    <w:p w:rsidR="00832764" w:rsidRDefault="001A47C7">
      <w:pPr>
        <w:rPr>
          <w:rFonts w:ascii="Times New Roman" w:eastAsia="Times New Roman" w:hAnsi="Times New Roman" w:cs="Times New Roman"/>
          <w:b/>
          <w:sz w:val="32"/>
          <w:szCs w:val="32"/>
        </w:rPr>
      </w:pPr>
      <w:sdt>
        <w:sdtPr>
          <w:tag w:val="goog_rdk_10"/>
          <w:id w:val="2056428634"/>
        </w:sdtPr>
        <w:sdtEndPr/>
        <w:sdtContent>
          <w:r>
            <w:rPr>
              <w:rFonts w:ascii="Gungsuh" w:eastAsia="Gungsuh" w:hAnsi="Gungsuh" w:cs="Gungsuh"/>
              <w:b/>
              <w:sz w:val="32"/>
              <w:szCs w:val="32"/>
            </w:rPr>
            <w:t>報名資訊</w:t>
          </w:r>
          <w:r>
            <w:rPr>
              <w:rFonts w:ascii="Gungsuh" w:eastAsia="Gungsuh" w:hAnsi="Gungsuh" w:cs="Gungsuh"/>
              <w:b/>
              <w:sz w:val="32"/>
              <w:szCs w:val="32"/>
            </w:rPr>
            <w:t>:</w:t>
          </w:r>
        </w:sdtContent>
      </w:sdt>
    </w:p>
    <w:p w:rsidR="00832764" w:rsidRDefault="001A47C7">
      <w:pPr>
        <w:rPr>
          <w:rFonts w:ascii="Times New Roman" w:eastAsia="Times New Roman" w:hAnsi="Times New Roman" w:cs="Times New Roman"/>
          <w:b/>
          <w:sz w:val="28"/>
          <w:szCs w:val="28"/>
        </w:rPr>
      </w:pPr>
      <w:sdt>
        <w:sdtPr>
          <w:tag w:val="goog_rdk_11"/>
          <w:id w:val="-1908299753"/>
        </w:sdtPr>
        <w:sdtEndPr/>
        <w:sdtContent>
          <w:r>
            <w:rPr>
              <w:rFonts w:ascii="Gungsuh" w:eastAsia="Gungsuh" w:hAnsi="Gungsuh" w:cs="Gungsuh"/>
              <w:b/>
              <w:sz w:val="28"/>
              <w:szCs w:val="28"/>
            </w:rPr>
            <w:t>第一階段：每學年下學期</w:t>
          </w:r>
          <w:r>
            <w:rPr>
              <w:rFonts w:ascii="Gungsuh" w:eastAsia="Gungsuh" w:hAnsi="Gungsuh" w:cs="Gungsuh"/>
              <w:b/>
              <w:sz w:val="28"/>
              <w:szCs w:val="28"/>
            </w:rPr>
            <w:t>7</w:t>
          </w:r>
          <w:r>
            <w:rPr>
              <w:rFonts w:ascii="Gungsuh" w:eastAsia="Gungsuh" w:hAnsi="Gungsuh" w:cs="Gungsuh"/>
              <w:b/>
              <w:sz w:val="28"/>
              <w:szCs w:val="28"/>
            </w:rPr>
            <w:t>月</w:t>
          </w:r>
          <w:r>
            <w:rPr>
              <w:rFonts w:ascii="Gungsuh" w:eastAsia="Gungsuh" w:hAnsi="Gungsuh" w:cs="Gungsuh"/>
              <w:b/>
              <w:sz w:val="28"/>
              <w:szCs w:val="28"/>
            </w:rPr>
            <w:t>1</w:t>
          </w:r>
          <w:r>
            <w:rPr>
              <w:rFonts w:ascii="Gungsuh" w:eastAsia="Gungsuh" w:hAnsi="Gungsuh" w:cs="Gungsuh"/>
              <w:b/>
              <w:sz w:val="28"/>
              <w:szCs w:val="28"/>
            </w:rPr>
            <w:t>日至</w:t>
          </w:r>
          <w:r>
            <w:rPr>
              <w:rFonts w:ascii="Gungsuh" w:eastAsia="Gungsuh" w:hAnsi="Gungsuh" w:cs="Gungsuh"/>
              <w:b/>
              <w:sz w:val="28"/>
              <w:szCs w:val="28"/>
            </w:rPr>
            <w:t>7</w:t>
          </w:r>
          <w:r>
            <w:rPr>
              <w:rFonts w:ascii="Gungsuh" w:eastAsia="Gungsuh" w:hAnsi="Gungsuh" w:cs="Gungsuh"/>
              <w:b/>
              <w:sz w:val="28"/>
              <w:szCs w:val="28"/>
            </w:rPr>
            <w:t>月</w:t>
          </w:r>
          <w:r>
            <w:rPr>
              <w:rFonts w:ascii="Gungsuh" w:eastAsia="Gungsuh" w:hAnsi="Gungsuh" w:cs="Gungsuh"/>
              <w:b/>
              <w:sz w:val="28"/>
              <w:szCs w:val="28"/>
            </w:rPr>
            <w:t>10</w:t>
          </w:r>
          <w:r>
            <w:rPr>
              <w:rFonts w:ascii="Gungsuh" w:eastAsia="Gungsuh" w:hAnsi="Gungsuh" w:cs="Gungsuh"/>
              <w:b/>
              <w:sz w:val="28"/>
              <w:szCs w:val="28"/>
            </w:rPr>
            <w:t>日</w:t>
          </w:r>
        </w:sdtContent>
      </w:sdt>
    </w:p>
    <w:p w:rsidR="00832764" w:rsidRDefault="001A47C7">
      <w:pPr>
        <w:rPr>
          <w:rFonts w:ascii="Times New Roman" w:eastAsia="Times New Roman" w:hAnsi="Times New Roman" w:cs="Times New Roman"/>
          <w:b/>
          <w:sz w:val="28"/>
          <w:szCs w:val="28"/>
        </w:rPr>
      </w:pPr>
      <w:sdt>
        <w:sdtPr>
          <w:tag w:val="goog_rdk_12"/>
          <w:id w:val="-374388997"/>
        </w:sdtPr>
        <w:sdtEndPr/>
        <w:sdtContent>
          <w:r>
            <w:rPr>
              <w:rFonts w:ascii="Gungsuh" w:eastAsia="Gungsuh" w:hAnsi="Gungsuh" w:cs="Gungsuh"/>
              <w:b/>
              <w:sz w:val="28"/>
              <w:szCs w:val="28"/>
            </w:rPr>
            <w:t>第二階段：每學年上學期</w:t>
          </w:r>
          <w:r>
            <w:rPr>
              <w:rFonts w:ascii="Gungsuh" w:eastAsia="Gungsuh" w:hAnsi="Gungsuh" w:cs="Gungsuh"/>
              <w:b/>
              <w:sz w:val="28"/>
              <w:szCs w:val="28"/>
            </w:rPr>
            <w:t>9</w:t>
          </w:r>
          <w:r>
            <w:rPr>
              <w:rFonts w:ascii="Gungsuh" w:eastAsia="Gungsuh" w:hAnsi="Gungsuh" w:cs="Gungsuh"/>
              <w:b/>
              <w:sz w:val="28"/>
              <w:szCs w:val="28"/>
            </w:rPr>
            <w:t>月</w:t>
          </w:r>
          <w:r>
            <w:rPr>
              <w:rFonts w:ascii="Gungsuh" w:eastAsia="Gungsuh" w:hAnsi="Gungsuh" w:cs="Gungsuh"/>
              <w:b/>
              <w:sz w:val="28"/>
              <w:szCs w:val="28"/>
            </w:rPr>
            <w:t>1</w:t>
          </w:r>
          <w:r>
            <w:rPr>
              <w:rFonts w:ascii="Gungsuh" w:eastAsia="Gungsuh" w:hAnsi="Gungsuh" w:cs="Gungsuh"/>
              <w:b/>
              <w:sz w:val="28"/>
              <w:szCs w:val="28"/>
            </w:rPr>
            <w:t>日至</w:t>
          </w:r>
          <w:r>
            <w:rPr>
              <w:rFonts w:ascii="Gungsuh" w:eastAsia="Gungsuh" w:hAnsi="Gungsuh" w:cs="Gungsuh"/>
              <w:b/>
              <w:sz w:val="28"/>
              <w:szCs w:val="28"/>
            </w:rPr>
            <w:t>9</w:t>
          </w:r>
          <w:r>
            <w:rPr>
              <w:rFonts w:ascii="Gungsuh" w:eastAsia="Gungsuh" w:hAnsi="Gungsuh" w:cs="Gungsuh"/>
              <w:b/>
              <w:sz w:val="28"/>
              <w:szCs w:val="28"/>
            </w:rPr>
            <w:t>月</w:t>
          </w:r>
          <w:r>
            <w:rPr>
              <w:rFonts w:ascii="Gungsuh" w:eastAsia="Gungsuh" w:hAnsi="Gungsuh" w:cs="Gungsuh"/>
              <w:b/>
              <w:sz w:val="28"/>
              <w:szCs w:val="28"/>
            </w:rPr>
            <w:t>10</w:t>
          </w:r>
          <w:r>
            <w:rPr>
              <w:rFonts w:ascii="Gungsuh" w:eastAsia="Gungsuh" w:hAnsi="Gungsuh" w:cs="Gungsuh"/>
              <w:b/>
              <w:sz w:val="28"/>
              <w:szCs w:val="28"/>
            </w:rPr>
            <w:t>日。</w:t>
          </w:r>
        </w:sdtContent>
      </w:sdt>
    </w:p>
    <w:p w:rsidR="00832764" w:rsidRDefault="001A47C7">
      <w:pPr>
        <w:rPr>
          <w:rFonts w:ascii="Times New Roman" w:eastAsia="Times New Roman" w:hAnsi="Times New Roman" w:cs="Times New Roman"/>
          <w:b/>
          <w:sz w:val="28"/>
          <w:szCs w:val="28"/>
        </w:rPr>
      </w:pPr>
      <w:sdt>
        <w:sdtPr>
          <w:tag w:val="goog_rdk_13"/>
          <w:id w:val="1340580328"/>
        </w:sdtPr>
        <w:sdtEndPr/>
        <w:sdtContent>
          <w:r>
            <w:rPr>
              <w:rFonts w:ascii="Gungsuh" w:eastAsia="Gungsuh" w:hAnsi="Gungsuh" w:cs="Gungsuh"/>
              <w:b/>
              <w:sz w:val="28"/>
              <w:szCs w:val="28"/>
            </w:rPr>
            <w:t>報名表</w:t>
          </w:r>
          <w:r>
            <w:rPr>
              <w:rFonts w:ascii="Gungsuh" w:eastAsia="Gungsuh" w:hAnsi="Gungsuh" w:cs="Gungsuh"/>
              <w:b/>
              <w:sz w:val="28"/>
              <w:szCs w:val="28"/>
            </w:rPr>
            <w:t>QR CODE:</w:t>
          </w:r>
        </w:sdtContent>
      </w:sdt>
    </w:p>
    <w:p w:rsidR="00832764" w:rsidRDefault="001A47C7">
      <w:pPr>
        <w:rPr>
          <w:rFonts w:ascii="Times New Roman" w:eastAsia="Times New Roman" w:hAnsi="Times New Roman" w:cs="Times New Roman"/>
          <w:b/>
          <w:sz w:val="28"/>
          <w:szCs w:val="28"/>
        </w:rPr>
      </w:pPr>
      <w:r>
        <w:rPr>
          <w:noProof/>
        </w:rPr>
        <w:drawing>
          <wp:inline distT="0" distB="0" distL="0" distR="0">
            <wp:extent cx="1904762" cy="190476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4762" cy="1904762"/>
                    </a:xfrm>
                    <a:prstGeom prst="rect">
                      <a:avLst/>
                    </a:prstGeom>
                    <a:ln/>
                  </pic:spPr>
                </pic:pic>
              </a:graphicData>
            </a:graphic>
          </wp:inline>
        </w:drawing>
      </w: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1A47C7">
      <w:pPr>
        <w:rPr>
          <w:rFonts w:ascii="Times New Roman" w:eastAsia="Times New Roman" w:hAnsi="Times New Roman" w:cs="Times New Roman"/>
          <w:b/>
          <w:sz w:val="28"/>
          <w:szCs w:val="28"/>
        </w:rPr>
      </w:pPr>
      <w:sdt>
        <w:sdtPr>
          <w:tag w:val="goog_rdk_14"/>
          <w:id w:val="-1750491662"/>
        </w:sdtPr>
        <w:sdtEndPr/>
        <w:sdtContent>
          <w:r>
            <w:rPr>
              <w:rFonts w:ascii="Gungsuh" w:eastAsia="Gungsuh" w:hAnsi="Gungsuh" w:cs="Gungsuh"/>
              <w:b/>
              <w:sz w:val="28"/>
              <w:szCs w:val="28"/>
            </w:rPr>
            <w:t>學程相關資訊網頁</w:t>
          </w:r>
          <w:r>
            <w:rPr>
              <w:rFonts w:ascii="Gungsuh" w:eastAsia="Gungsuh" w:hAnsi="Gungsuh" w:cs="Gungsuh"/>
              <w:b/>
              <w:sz w:val="28"/>
              <w:szCs w:val="28"/>
            </w:rPr>
            <w:t xml:space="preserve"> :</w:t>
          </w:r>
        </w:sdtContent>
      </w:sdt>
    </w:p>
    <w:p w:rsidR="00832764" w:rsidRDefault="001A47C7">
      <w:pPr>
        <w:rPr>
          <w:rFonts w:ascii="Times New Roman" w:eastAsia="Times New Roman" w:hAnsi="Times New Roman" w:cs="Times New Roman"/>
          <w:b/>
          <w:sz w:val="28"/>
          <w:szCs w:val="28"/>
        </w:rPr>
      </w:pPr>
      <w:sdt>
        <w:sdtPr>
          <w:tag w:val="goog_rdk_15"/>
          <w:id w:val="-1619528699"/>
        </w:sdtPr>
        <w:sdtEndPr/>
        <w:sdtContent>
          <w:r>
            <w:rPr>
              <w:rFonts w:ascii="Gungsuh" w:eastAsia="Gungsuh" w:hAnsi="Gungsuh" w:cs="Gungsuh"/>
              <w:b/>
              <w:sz w:val="28"/>
              <w:szCs w:val="28"/>
            </w:rPr>
            <w:t>官方</w:t>
          </w:r>
          <w:proofErr w:type="gramStart"/>
          <w:r>
            <w:rPr>
              <w:rFonts w:ascii="Gungsuh" w:eastAsia="Gungsuh" w:hAnsi="Gungsuh" w:cs="Gungsuh"/>
              <w:b/>
              <w:sz w:val="28"/>
              <w:szCs w:val="28"/>
            </w:rPr>
            <w:t>臉書粉絲團專</w:t>
          </w:r>
          <w:proofErr w:type="gramEnd"/>
          <w:r>
            <w:rPr>
              <w:rFonts w:ascii="Gungsuh" w:eastAsia="Gungsuh" w:hAnsi="Gungsuh" w:cs="Gungsuh"/>
              <w:b/>
              <w:sz w:val="28"/>
              <w:szCs w:val="28"/>
            </w:rPr>
            <w:t>頁</w:t>
          </w:r>
          <w:r>
            <w:rPr>
              <w:rFonts w:ascii="Gungsuh" w:eastAsia="Gungsuh" w:hAnsi="Gungsuh" w:cs="Gungsuh"/>
              <w:b/>
              <w:sz w:val="28"/>
              <w:szCs w:val="28"/>
            </w:rPr>
            <w:t xml:space="preserve"> :</w:t>
          </w:r>
        </w:sdtContent>
      </w:sdt>
      <w:r>
        <w:t xml:space="preserve"> </w:t>
      </w:r>
      <w:hyperlink r:id="rId8">
        <w:r>
          <w:rPr>
            <w:rFonts w:ascii="Times New Roman" w:eastAsia="Times New Roman" w:hAnsi="Times New Roman" w:cs="Times New Roman"/>
            <w:b/>
            <w:color w:val="0000FF"/>
            <w:sz w:val="28"/>
            <w:szCs w:val="28"/>
            <w:u w:val="single"/>
          </w:rPr>
          <w:t>https://www.facebook.com/ncyu.ipm</w:t>
        </w:r>
      </w:hyperlink>
      <w:r>
        <w:rPr>
          <w:rFonts w:ascii="Times New Roman" w:eastAsia="Times New Roman" w:hAnsi="Times New Roman" w:cs="Times New Roman"/>
          <w:b/>
          <w:sz w:val="28"/>
          <w:szCs w:val="28"/>
        </w:rPr>
        <w:t xml:space="preserve"> </w:t>
      </w:r>
    </w:p>
    <w:p w:rsidR="00832764" w:rsidRDefault="001A47C7">
      <w:pPr>
        <w:rPr>
          <w:rFonts w:ascii="Times New Roman" w:eastAsia="Times New Roman" w:hAnsi="Times New Roman" w:cs="Times New Roman"/>
          <w:b/>
          <w:sz w:val="28"/>
          <w:szCs w:val="28"/>
        </w:rPr>
      </w:pPr>
      <w:sdt>
        <w:sdtPr>
          <w:tag w:val="goog_rdk_16"/>
          <w:id w:val="-679040290"/>
        </w:sdtPr>
        <w:sdtEndPr/>
        <w:sdtContent>
          <w:r>
            <w:rPr>
              <w:rFonts w:ascii="Gungsuh" w:eastAsia="Gungsuh" w:hAnsi="Gungsuh" w:cs="Gungsuh"/>
              <w:b/>
              <w:sz w:val="28"/>
              <w:szCs w:val="28"/>
            </w:rPr>
            <w:t>官方</w:t>
          </w:r>
          <w:r>
            <w:rPr>
              <w:rFonts w:ascii="Gungsuh" w:eastAsia="Gungsuh" w:hAnsi="Gungsuh" w:cs="Gungsuh"/>
              <w:b/>
              <w:sz w:val="28"/>
              <w:szCs w:val="28"/>
            </w:rPr>
            <w:t>IG</w:t>
          </w:r>
          <w:r>
            <w:rPr>
              <w:rFonts w:ascii="Gungsuh" w:eastAsia="Gungsuh" w:hAnsi="Gungsuh" w:cs="Gungsuh"/>
              <w:b/>
              <w:sz w:val="28"/>
              <w:szCs w:val="28"/>
            </w:rPr>
            <w:t>專業</w:t>
          </w:r>
          <w:r>
            <w:rPr>
              <w:rFonts w:ascii="Gungsuh" w:eastAsia="Gungsuh" w:hAnsi="Gungsuh" w:cs="Gungsuh"/>
              <w:b/>
              <w:sz w:val="28"/>
              <w:szCs w:val="28"/>
            </w:rPr>
            <w:t>:</w:t>
          </w:r>
        </w:sdtContent>
      </w:sdt>
      <w:r>
        <w:t xml:space="preserve"> </w:t>
      </w:r>
      <w:hyperlink r:id="rId9">
        <w:r>
          <w:rPr>
            <w:rFonts w:ascii="Times New Roman" w:eastAsia="Times New Roman" w:hAnsi="Times New Roman" w:cs="Times New Roman"/>
            <w:b/>
            <w:color w:val="0000FF"/>
            <w:sz w:val="28"/>
            <w:szCs w:val="28"/>
            <w:u w:val="single"/>
          </w:rPr>
          <w:t>https://www.instagram.com/ncyu.ipm/</w:t>
        </w:r>
      </w:hyperlink>
      <w:r>
        <w:rPr>
          <w:rFonts w:ascii="Times New Roman" w:eastAsia="Times New Roman" w:hAnsi="Times New Roman" w:cs="Times New Roman"/>
          <w:b/>
          <w:sz w:val="28"/>
          <w:szCs w:val="28"/>
        </w:rPr>
        <w:t xml:space="preserve"> </w:t>
      </w:r>
    </w:p>
    <w:p w:rsidR="00832764" w:rsidRDefault="00832764">
      <w:pPr>
        <w:rPr>
          <w:rFonts w:ascii="Times New Roman" w:eastAsia="Times New Roman" w:hAnsi="Times New Roman" w:cs="Times New Roman"/>
          <w:b/>
          <w:sz w:val="28"/>
          <w:szCs w:val="28"/>
        </w:rPr>
      </w:pPr>
    </w:p>
    <w:p w:rsidR="00832764" w:rsidRDefault="00832764">
      <w:pPr>
        <w:rPr>
          <w:rFonts w:ascii="Times New Roman" w:eastAsia="Times New Roman" w:hAnsi="Times New Roman" w:cs="Times New Roman"/>
          <w:b/>
          <w:sz w:val="28"/>
          <w:szCs w:val="28"/>
        </w:rPr>
      </w:pPr>
    </w:p>
    <w:p w:rsidR="00832764" w:rsidRDefault="001A47C7">
      <w:r>
        <w:rPr>
          <w:noProof/>
        </w:rPr>
        <w:drawing>
          <wp:inline distT="0" distB="0" distL="0" distR="0">
            <wp:extent cx="2073570" cy="20735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73570" cy="2073570"/>
                    </a:xfrm>
                    <a:prstGeom prst="rect">
                      <a:avLst/>
                    </a:prstGeom>
                    <a:ln/>
                  </pic:spPr>
                </pic:pic>
              </a:graphicData>
            </a:graphic>
          </wp:inline>
        </w:drawing>
      </w:r>
      <w:r>
        <w:t xml:space="preserve"> </w:t>
      </w:r>
      <w:r>
        <w:rPr>
          <w:noProof/>
        </w:rPr>
        <w:drawing>
          <wp:inline distT="0" distB="0" distL="0" distR="0">
            <wp:extent cx="2116105" cy="21161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16105" cy="2116105"/>
                    </a:xfrm>
                    <a:prstGeom prst="rect">
                      <a:avLst/>
                    </a:prstGeom>
                    <a:ln/>
                  </pic:spPr>
                </pic:pic>
              </a:graphicData>
            </a:graphic>
          </wp:inline>
        </w:drawing>
      </w:r>
    </w:p>
    <w:p w:rsidR="00832764" w:rsidRDefault="00832764"/>
    <w:p w:rsidR="00832764" w:rsidRDefault="00832764"/>
    <w:p w:rsidR="00832764" w:rsidRDefault="00832764"/>
    <w:p w:rsidR="00832764" w:rsidRPr="001A47C7" w:rsidRDefault="00832764">
      <w:pPr>
        <w:rPr>
          <w:rFonts w:ascii="Times New Roman" w:hAnsi="Times New Roman" w:cs="Times New Roman" w:hint="eastAsia"/>
          <w:b/>
          <w:sz w:val="28"/>
          <w:szCs w:val="28"/>
        </w:rPr>
      </w:pPr>
      <w:bookmarkStart w:id="1" w:name="_GoBack"/>
      <w:bookmarkEnd w:id="1"/>
    </w:p>
    <w:p w:rsidR="00832764" w:rsidRDefault="00832764">
      <w:pPr>
        <w:widowControl/>
        <w:jc w:val="center"/>
      </w:pPr>
    </w:p>
    <w:p w:rsidR="00832764" w:rsidRDefault="001A47C7">
      <w:pPr>
        <w:widowControl/>
        <w:jc w:val="center"/>
        <w:rPr>
          <w:rFonts w:ascii="Times New Roman" w:eastAsia="Times New Roman" w:hAnsi="Times New Roman" w:cs="Times New Roman"/>
          <w:b/>
          <w:color w:val="000000"/>
          <w:sz w:val="28"/>
          <w:szCs w:val="28"/>
        </w:rPr>
      </w:pPr>
      <w:r>
        <w:rPr>
          <w:rFonts w:ascii="PMingLiu" w:eastAsia="PMingLiu" w:hAnsi="PMingLiu" w:cs="PMingLiu"/>
          <w:b/>
          <w:color w:val="000000"/>
          <w:sz w:val="28"/>
          <w:szCs w:val="28"/>
        </w:rPr>
        <w:t>課程結構說明</w:t>
      </w:r>
    </w:p>
    <w:tbl>
      <w:tblPr>
        <w:tblStyle w:val="a9"/>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60"/>
        <w:gridCol w:w="850"/>
        <w:gridCol w:w="851"/>
        <w:gridCol w:w="1275"/>
        <w:gridCol w:w="3261"/>
      </w:tblGrid>
      <w:tr w:rsidR="00832764">
        <w:trPr>
          <w:trHeight w:val="567"/>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sz w:val="28"/>
                <w:szCs w:val="28"/>
                <w:shd w:val="clear" w:color="auto" w:fill="D9D9D9"/>
              </w:rPr>
              <w:t>音樂劇演唱組：共同必修</w:t>
            </w:r>
            <w:r>
              <w:rPr>
                <w:rFonts w:ascii="Gungsuh" w:eastAsia="Gungsuh" w:hAnsi="Gungsuh" w:cs="Gungsuh"/>
                <w:b/>
                <w:color w:val="000000"/>
                <w:sz w:val="28"/>
                <w:szCs w:val="28"/>
                <w:shd w:val="clear" w:color="auto" w:fill="D9D9D9"/>
              </w:rPr>
              <w:t>&amp;</w:t>
            </w:r>
            <w:r>
              <w:rPr>
                <w:rFonts w:ascii="PMingLiu" w:eastAsia="PMingLiu" w:hAnsi="PMingLiu" w:cs="PMingLiu"/>
                <w:b/>
                <w:color w:val="000000"/>
                <w:sz w:val="28"/>
                <w:szCs w:val="28"/>
                <w:shd w:val="clear" w:color="auto" w:fill="D9D9D9"/>
              </w:rPr>
              <w:t>分組必修</w:t>
            </w:r>
          </w:p>
        </w:tc>
      </w:tr>
      <w:tr w:rsidR="00832764">
        <w:trPr>
          <w:trHeight w:val="567"/>
        </w:trPr>
        <w:tc>
          <w:tcPr>
            <w:tcW w:w="1276"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類型</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課程名稱</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學分</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學時</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授課地點</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備註</w:t>
            </w:r>
          </w:p>
        </w:tc>
      </w:tr>
      <w:tr w:rsidR="00832764">
        <w:trPr>
          <w:trHeight w:val="567"/>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110-1</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共同必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原住民音樂專題</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K304</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共同必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業界實習</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Gungsuh" w:eastAsia="Gungsuh" w:hAnsi="Gungsuh" w:cs="Gungsuh"/>
                <w:color w:val="000000"/>
              </w:rPr>
              <w:t>120</w:t>
            </w:r>
            <w:r>
              <w:rPr>
                <w:rFonts w:ascii="PMingLiu" w:eastAsia="PMingLiu" w:hAnsi="PMingLiu" w:cs="PMingLiu"/>
                <w:color w:val="000000"/>
              </w:rPr>
              <w:t>小時</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專業職場</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分組必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PMingLiu" w:eastAsia="PMingLiu" w:hAnsi="PMingLiu" w:cs="PMingLiu"/>
              </w:rPr>
              <w:t>戲劇表演</w:t>
            </w:r>
          </w:p>
          <w:p w:rsidR="00832764" w:rsidRDefault="001A47C7">
            <w:pPr>
              <w:jc w:val="center"/>
            </w:pPr>
            <w:r>
              <w:rPr>
                <w:rFonts w:ascii="PMingLiu" w:eastAsia="PMingLiu" w:hAnsi="PMingLiu" w:cs="PMingLiu"/>
              </w:rPr>
              <w:t>實務課程</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合唱教室</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884"/>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分組必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數位音樂</w:t>
            </w:r>
          </w:p>
          <w:p w:rsidR="00832764" w:rsidRDefault="001A47C7">
            <w:pPr>
              <w:jc w:val="center"/>
              <w:rPr>
                <w:color w:val="000000"/>
              </w:rPr>
            </w:pPr>
            <w:r>
              <w:rPr>
                <w:rFonts w:ascii="PMingLiu" w:eastAsia="PMingLiu" w:hAnsi="PMingLiu" w:cs="PMingLiu"/>
                <w:color w:val="000000"/>
              </w:rPr>
              <w:t>概論</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電腦教室</w:t>
            </w:r>
            <w:r>
              <w:rPr>
                <w:rFonts w:ascii="Gungsuh" w:eastAsia="Gungsuh" w:hAnsi="Gungsuh" w:cs="Gungsuh"/>
                <w:color w:val="000000"/>
              </w:rPr>
              <w:t>&amp;</w:t>
            </w:r>
          </w:p>
          <w:p w:rsidR="00832764" w:rsidRDefault="001A47C7">
            <w:pPr>
              <w:jc w:val="center"/>
              <w:rPr>
                <w:color w:val="000000"/>
              </w:rPr>
            </w:pPr>
            <w:r>
              <w:rPr>
                <w:rFonts w:ascii="PMingLiu" w:eastAsia="PMingLiu" w:hAnsi="PMingLiu" w:cs="PMingLiu"/>
                <w:color w:val="000000"/>
              </w:rPr>
              <w:t>錄音室</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b/>
                <w:color w:val="000000"/>
              </w:rPr>
            </w:pPr>
          </w:p>
        </w:tc>
      </w:tr>
      <w:tr w:rsidR="00832764">
        <w:trPr>
          <w:trHeight w:val="567"/>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r>
              <w:rPr>
                <w:rFonts w:ascii="Times New Roman" w:eastAsia="Times New Roman" w:hAnsi="Times New Roman" w:cs="Times New Roman"/>
              </w:rPr>
              <w:t>110-2</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共同必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民族音樂</w:t>
            </w:r>
          </w:p>
          <w:p w:rsidR="00832764" w:rsidRDefault="001A47C7">
            <w:pPr>
              <w:jc w:val="center"/>
              <w:rPr>
                <w:color w:val="000000"/>
              </w:rPr>
            </w:pPr>
            <w:r>
              <w:rPr>
                <w:rFonts w:ascii="PMingLiu" w:eastAsia="PMingLiu" w:hAnsi="PMingLiu" w:cs="PMingLiu"/>
                <w:color w:val="000000"/>
              </w:rPr>
              <w:t>專題</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K304</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left="185" w:hanging="185"/>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ind w:left="200" w:hanging="200"/>
              <w:jc w:val="both"/>
              <w:rPr>
                <w:color w:val="000000"/>
              </w:rPr>
            </w:pPr>
          </w:p>
        </w:tc>
      </w:tr>
      <w:tr w:rsidR="00832764">
        <w:trPr>
          <w:trHeight w:val="1232"/>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共同必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音樂劇製作</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彈性授課</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文</w:t>
            </w:r>
            <w:proofErr w:type="gramStart"/>
            <w:r>
              <w:rPr>
                <w:rFonts w:ascii="PMingLiu" w:eastAsia="PMingLiu" w:hAnsi="PMingLiu" w:cs="PMingLiu"/>
                <w:color w:val="000000"/>
              </w:rPr>
              <w:t>薈</w:t>
            </w:r>
            <w:proofErr w:type="gramEnd"/>
            <w:r>
              <w:rPr>
                <w:rFonts w:ascii="PMingLiu" w:eastAsia="PMingLiu" w:hAnsi="PMingLiu" w:cs="PMingLiu"/>
                <w:color w:val="000000"/>
              </w:rPr>
              <w:t>廳</w:t>
            </w:r>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left="185" w:hanging="185"/>
              <w:jc w:val="both"/>
              <w:rPr>
                <w:color w:val="000000"/>
              </w:rPr>
            </w:pPr>
            <w:r>
              <w:rPr>
                <w:rFonts w:ascii="Gungsuh" w:eastAsia="Gungsuh" w:hAnsi="Gungsuh" w:cs="Gungsuh"/>
                <w:color w:val="000000"/>
              </w:rPr>
              <w:t>1.</w:t>
            </w:r>
            <w:r>
              <w:rPr>
                <w:rFonts w:ascii="PMingLiu" w:eastAsia="PMingLiu" w:hAnsi="PMingLiu" w:cs="PMingLiu"/>
                <w:color w:val="000000"/>
              </w:rPr>
              <w:t>以「音樂劇</w:t>
            </w:r>
            <w:proofErr w:type="gramStart"/>
            <w:r>
              <w:rPr>
                <w:rFonts w:ascii="PMingLiu" w:eastAsia="PMingLiu" w:hAnsi="PMingLiu" w:cs="PMingLiu"/>
                <w:color w:val="000000"/>
              </w:rPr>
              <w:t>製作寒令營</w:t>
            </w:r>
            <w:proofErr w:type="gramEnd"/>
            <w:r>
              <w:rPr>
                <w:rFonts w:ascii="PMingLiu" w:eastAsia="PMingLiu" w:hAnsi="PMingLiu" w:cs="PMingLiu"/>
                <w:color w:val="000000"/>
              </w:rPr>
              <w:t>」的方式密集實施</w:t>
            </w:r>
            <w:proofErr w:type="gramStart"/>
            <w:r>
              <w:rPr>
                <w:rFonts w:ascii="PMingLiu" w:eastAsia="PMingLiu" w:hAnsi="PMingLiu" w:cs="PMingLiu"/>
                <w:color w:val="000000"/>
              </w:rPr>
              <w:t>（一</w:t>
            </w:r>
            <w:proofErr w:type="gramEnd"/>
            <w:r>
              <w:rPr>
                <w:rFonts w:ascii="PMingLiu" w:eastAsia="PMingLiu" w:hAnsi="PMingLiu" w:cs="PMingLiu"/>
                <w:color w:val="000000"/>
              </w:rPr>
              <w:t>訓：寒假；二訓：開學前兩</w:t>
            </w:r>
            <w:proofErr w:type="gramStart"/>
            <w:r>
              <w:rPr>
                <w:rFonts w:ascii="PMingLiu" w:eastAsia="PMingLiu" w:hAnsi="PMingLiu" w:cs="PMingLiu"/>
                <w:color w:val="000000"/>
              </w:rPr>
              <w:t>週）</w:t>
            </w:r>
            <w:proofErr w:type="gramEnd"/>
          </w:p>
          <w:p w:rsidR="00832764" w:rsidRDefault="001A47C7">
            <w:pPr>
              <w:ind w:left="185" w:hanging="185"/>
              <w:jc w:val="both"/>
              <w:rPr>
                <w:color w:val="000000"/>
              </w:rPr>
            </w:pPr>
            <w:r>
              <w:rPr>
                <w:rFonts w:ascii="Gungsuh" w:eastAsia="Gungsuh" w:hAnsi="Gungsuh" w:cs="Gungsuh"/>
                <w:color w:val="000000"/>
              </w:rPr>
              <w:t>2.</w:t>
            </w:r>
            <w:r>
              <w:rPr>
                <w:rFonts w:ascii="PMingLiu" w:eastAsia="PMingLiu" w:hAnsi="PMingLiu" w:cs="PMingLiu"/>
                <w:color w:val="000000"/>
              </w:rPr>
              <w:t>公演安排於三月下旬至四月初</w:t>
            </w:r>
          </w:p>
        </w:tc>
      </w:tr>
      <w:tr w:rsidR="00832764">
        <w:trPr>
          <w:trHeight w:val="904"/>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分組必</w:t>
            </w:r>
            <w:r>
              <w:rPr>
                <w:rFonts w:ascii="Gungsuh" w:eastAsia="Gungsuh" w:hAnsi="Gungsuh" w:cs="Gungsuh"/>
                <w:color w:val="000000"/>
              </w:rPr>
              <w:t xml:space="preserve"> </w:t>
            </w:r>
            <w:r>
              <w:rPr>
                <w:rFonts w:ascii="PMingLiu" w:eastAsia="PMingLiu" w:hAnsi="PMingLiu" w:cs="PMingLiu"/>
                <w:color w:val="000000"/>
              </w:rPr>
              <w:t>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藝術展演</w:t>
            </w:r>
          </w:p>
          <w:p w:rsidR="00832764" w:rsidRDefault="001A47C7">
            <w:pPr>
              <w:jc w:val="center"/>
              <w:rPr>
                <w:color w:val="000000"/>
              </w:rPr>
            </w:pPr>
            <w:r>
              <w:rPr>
                <w:rFonts w:ascii="PMingLiu" w:eastAsia="PMingLiu" w:hAnsi="PMingLiu" w:cs="PMingLiu"/>
                <w:color w:val="000000"/>
              </w:rPr>
              <w:t>實務</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文</w:t>
            </w:r>
            <w:proofErr w:type="gramStart"/>
            <w:r>
              <w:rPr>
                <w:rFonts w:ascii="PMingLiu" w:eastAsia="PMingLiu" w:hAnsi="PMingLiu" w:cs="PMingLiu"/>
                <w:color w:val="000000"/>
              </w:rPr>
              <w:t>薈</w:t>
            </w:r>
            <w:proofErr w:type="gramEnd"/>
            <w:r>
              <w:rPr>
                <w:rFonts w:ascii="PMingLiu" w:eastAsia="PMingLiu" w:hAnsi="PMingLiu" w:cs="PMingLiu"/>
                <w:color w:val="000000"/>
              </w:rPr>
              <w:t>廳／</w:t>
            </w:r>
          </w:p>
          <w:p w:rsidR="00832764" w:rsidRDefault="001A47C7">
            <w:pPr>
              <w:jc w:val="center"/>
              <w:rPr>
                <w:color w:val="000000"/>
              </w:rPr>
            </w:pPr>
            <w:r>
              <w:rPr>
                <w:rFonts w:ascii="PMingLiu" w:eastAsia="PMingLiu" w:hAnsi="PMingLiu" w:cs="PMingLiu"/>
                <w:color w:val="000000"/>
              </w:rPr>
              <w:t>流行音樂</w:t>
            </w:r>
            <w:proofErr w:type="gramStart"/>
            <w:r>
              <w:rPr>
                <w:rFonts w:ascii="PMingLiu" w:eastAsia="PMingLiu" w:hAnsi="PMingLiu" w:cs="PMingLiu"/>
                <w:color w:val="000000"/>
              </w:rPr>
              <w:t>練團室</w:t>
            </w:r>
            <w:proofErr w:type="gramEnd"/>
          </w:p>
        </w:tc>
        <w:tc>
          <w:tcPr>
            <w:tcW w:w="326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color w:val="000000"/>
              </w:rPr>
            </w:pPr>
          </w:p>
        </w:tc>
      </w:tr>
    </w:tbl>
    <w:p w:rsidR="00832764" w:rsidRDefault="00832764">
      <w:pPr>
        <w:spacing w:after="120"/>
        <w:rPr>
          <w:rFonts w:ascii="Times New Roman" w:eastAsia="Times New Roman" w:hAnsi="Times New Roman" w:cs="Times New Roman"/>
          <w:b/>
          <w:sz w:val="28"/>
          <w:szCs w:val="28"/>
        </w:rPr>
      </w:pPr>
    </w:p>
    <w:tbl>
      <w:tblPr>
        <w:tblStyle w:val="aa"/>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60"/>
        <w:gridCol w:w="850"/>
        <w:gridCol w:w="851"/>
        <w:gridCol w:w="1417"/>
        <w:gridCol w:w="3119"/>
      </w:tblGrid>
      <w:tr w:rsidR="00832764">
        <w:trPr>
          <w:trHeight w:val="567"/>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sz w:val="28"/>
                <w:szCs w:val="28"/>
                <w:shd w:val="clear" w:color="auto" w:fill="D9D9D9"/>
              </w:rPr>
              <w:t>流行器樂演奏組：共同必修</w:t>
            </w:r>
            <w:r>
              <w:rPr>
                <w:rFonts w:ascii="Gungsuh" w:eastAsia="Gungsuh" w:hAnsi="Gungsuh" w:cs="Gungsuh"/>
                <w:b/>
                <w:color w:val="000000"/>
                <w:sz w:val="28"/>
                <w:szCs w:val="28"/>
                <w:shd w:val="clear" w:color="auto" w:fill="D9D9D9"/>
              </w:rPr>
              <w:t>&amp;</w:t>
            </w:r>
            <w:r>
              <w:rPr>
                <w:rFonts w:ascii="PMingLiu" w:eastAsia="PMingLiu" w:hAnsi="PMingLiu" w:cs="PMingLiu"/>
                <w:b/>
                <w:color w:val="000000"/>
                <w:sz w:val="28"/>
                <w:szCs w:val="28"/>
                <w:shd w:val="clear" w:color="auto" w:fill="D9D9D9"/>
              </w:rPr>
              <w:t>分組必修</w:t>
            </w:r>
          </w:p>
        </w:tc>
      </w:tr>
      <w:tr w:rsidR="00832764">
        <w:trPr>
          <w:trHeight w:val="567"/>
        </w:trPr>
        <w:tc>
          <w:tcPr>
            <w:tcW w:w="1276"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類型</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課程名稱</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學分</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學時</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授課地點</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備註</w:t>
            </w:r>
          </w:p>
        </w:tc>
      </w:tr>
      <w:tr w:rsidR="00832764">
        <w:trPr>
          <w:trHeight w:val="700"/>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pPr>
              <w:rPr>
                <w:b/>
              </w:rPr>
            </w:pPr>
            <w:r>
              <w:rPr>
                <w:rFonts w:ascii="Times New Roman" w:eastAsia="Times New Roman" w:hAnsi="Times New Roman" w:cs="Times New Roman"/>
                <w:b/>
              </w:rPr>
              <w:t>110-1</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共同必修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原住民音樂</w:t>
            </w:r>
          </w:p>
          <w:p w:rsidR="00832764" w:rsidRDefault="001A47C7">
            <w:pPr>
              <w:jc w:val="center"/>
              <w:rPr>
                <w:color w:val="000000"/>
              </w:rPr>
            </w:pPr>
            <w:r>
              <w:rPr>
                <w:rFonts w:ascii="PMingLiu" w:eastAsia="PMingLiu" w:hAnsi="PMingLiu" w:cs="PMingLiu"/>
                <w:color w:val="000000"/>
              </w:rPr>
              <w:t>專題</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K304</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color w:val="000000"/>
              </w:rPr>
            </w:pPr>
          </w:p>
        </w:tc>
      </w:tr>
      <w:tr w:rsidR="00832764">
        <w:trPr>
          <w:trHeight w:val="700"/>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共同必修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業界實習</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Gungsuh" w:eastAsia="Gungsuh" w:hAnsi="Gungsuh" w:cs="Gungsuh"/>
                <w:color w:val="000000"/>
              </w:rPr>
              <w:t>120</w:t>
            </w:r>
            <w:r>
              <w:rPr>
                <w:rFonts w:ascii="PMingLiu" w:eastAsia="PMingLiu" w:hAnsi="PMingLiu" w:cs="PMingLiu"/>
                <w:color w:val="000000"/>
              </w:rPr>
              <w:t>小時</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專業</w:t>
            </w:r>
          </w:p>
          <w:p w:rsidR="00832764" w:rsidRDefault="001A47C7">
            <w:pPr>
              <w:jc w:val="center"/>
              <w:rPr>
                <w:color w:val="000000"/>
              </w:rPr>
            </w:pPr>
            <w:r>
              <w:rPr>
                <w:rFonts w:ascii="PMingLiu" w:eastAsia="PMingLiu" w:hAnsi="PMingLiu" w:cs="PMingLiu"/>
                <w:color w:val="000000"/>
              </w:rPr>
              <w:t>職場</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839"/>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分組必修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right="-307"/>
              <w:jc w:val="center"/>
            </w:pPr>
            <w:r>
              <w:rPr>
                <w:rFonts w:ascii="PMingLiu" w:eastAsia="PMingLiu" w:hAnsi="PMingLiu" w:cs="PMingLiu"/>
              </w:rPr>
              <w:t>應用音樂</w:t>
            </w:r>
          </w:p>
          <w:p w:rsidR="00832764" w:rsidRDefault="001A47C7">
            <w:pPr>
              <w:ind w:right="-307"/>
              <w:jc w:val="center"/>
            </w:pPr>
            <w:r>
              <w:rPr>
                <w:rFonts w:ascii="PMingLiu" w:eastAsia="PMingLiu" w:hAnsi="PMingLiu" w:cs="PMingLiu"/>
              </w:rPr>
              <w:t>入門</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proofErr w:type="gramStart"/>
            <w:r>
              <w:rPr>
                <w:rFonts w:ascii="PMingLiu" w:eastAsia="PMingLiu" w:hAnsi="PMingLiu" w:cs="PMingLiu"/>
                <w:color w:val="000000"/>
              </w:rPr>
              <w:t>流行練團室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分組必修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數位音樂</w:t>
            </w:r>
          </w:p>
          <w:p w:rsidR="00832764" w:rsidRDefault="001A47C7">
            <w:pPr>
              <w:jc w:val="center"/>
              <w:rPr>
                <w:color w:val="000000"/>
              </w:rPr>
            </w:pPr>
            <w:r>
              <w:rPr>
                <w:rFonts w:ascii="PMingLiu" w:eastAsia="PMingLiu" w:hAnsi="PMingLiu" w:cs="PMingLiu"/>
                <w:color w:val="000000"/>
              </w:rPr>
              <w:t>概論</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電腦教室／</w:t>
            </w:r>
          </w:p>
          <w:p w:rsidR="00832764" w:rsidRDefault="001A47C7">
            <w:pPr>
              <w:jc w:val="center"/>
              <w:rPr>
                <w:color w:val="000000"/>
              </w:rPr>
            </w:pPr>
            <w:r>
              <w:rPr>
                <w:rFonts w:ascii="PMingLiu" w:eastAsia="PMingLiu" w:hAnsi="PMingLiu" w:cs="PMingLiu"/>
                <w:color w:val="000000"/>
              </w:rPr>
              <w:t>錄音室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color w:val="000000"/>
              </w:rPr>
            </w:pPr>
          </w:p>
        </w:tc>
      </w:tr>
      <w:tr w:rsidR="00832764">
        <w:trPr>
          <w:trHeight w:val="908"/>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pPr>
              <w:rPr>
                <w:b/>
              </w:rPr>
            </w:pPr>
            <w:r>
              <w:rPr>
                <w:rFonts w:ascii="Times New Roman" w:eastAsia="Times New Roman" w:hAnsi="Times New Roman" w:cs="Times New Roman"/>
                <w:b/>
              </w:rPr>
              <w:t>110-2</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共同必修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民族音樂</w:t>
            </w:r>
          </w:p>
          <w:p w:rsidR="00832764" w:rsidRDefault="001A47C7">
            <w:pPr>
              <w:jc w:val="center"/>
              <w:rPr>
                <w:color w:val="000000"/>
              </w:rPr>
            </w:pPr>
            <w:r>
              <w:rPr>
                <w:rFonts w:ascii="PMingLiu" w:eastAsia="PMingLiu" w:hAnsi="PMingLiu" w:cs="PMingLiu"/>
                <w:color w:val="000000"/>
              </w:rPr>
              <w:t>專題</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K304</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left="185" w:hanging="185"/>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ind w:left="200" w:hanging="200"/>
              <w:jc w:val="both"/>
              <w:rPr>
                <w:color w:val="000000"/>
              </w:rPr>
            </w:pPr>
          </w:p>
        </w:tc>
      </w:tr>
      <w:tr w:rsidR="00832764">
        <w:trPr>
          <w:trHeight w:val="694"/>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共同必修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音樂劇製作</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彈性授課</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文</w:t>
            </w:r>
            <w:proofErr w:type="gramStart"/>
            <w:r>
              <w:rPr>
                <w:rFonts w:ascii="PMingLiu" w:eastAsia="PMingLiu" w:hAnsi="PMingLiu" w:cs="PMingLiu"/>
                <w:color w:val="000000"/>
              </w:rPr>
              <w:t>薈</w:t>
            </w:r>
            <w:proofErr w:type="gramEnd"/>
            <w:r>
              <w:rPr>
                <w:rFonts w:ascii="PMingLiu" w:eastAsia="PMingLiu" w:hAnsi="PMingLiu" w:cs="PMingLiu"/>
                <w:color w:val="000000"/>
              </w:rPr>
              <w:t>廳</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left="154" w:hanging="154"/>
              <w:jc w:val="both"/>
              <w:rPr>
                <w:color w:val="000000"/>
              </w:rPr>
            </w:pPr>
            <w:r>
              <w:rPr>
                <w:rFonts w:ascii="Gungsuh" w:eastAsia="Gungsuh" w:hAnsi="Gungsuh" w:cs="Gungsuh"/>
                <w:color w:val="000000"/>
                <w:sz w:val="20"/>
                <w:szCs w:val="20"/>
              </w:rPr>
              <w:t>1.</w:t>
            </w:r>
            <w:r>
              <w:rPr>
                <w:rFonts w:ascii="PMingLiu" w:eastAsia="PMingLiu" w:hAnsi="PMingLiu" w:cs="PMingLiu"/>
                <w:color w:val="000000"/>
                <w:sz w:val="20"/>
                <w:szCs w:val="20"/>
              </w:rPr>
              <w:t>以「音樂劇</w:t>
            </w:r>
            <w:proofErr w:type="gramStart"/>
            <w:r>
              <w:rPr>
                <w:rFonts w:ascii="PMingLiu" w:eastAsia="PMingLiu" w:hAnsi="PMingLiu" w:cs="PMingLiu"/>
                <w:color w:val="000000"/>
                <w:sz w:val="20"/>
                <w:szCs w:val="20"/>
              </w:rPr>
              <w:t>製作寒令營</w:t>
            </w:r>
            <w:proofErr w:type="gramEnd"/>
            <w:r>
              <w:rPr>
                <w:rFonts w:ascii="PMingLiu" w:eastAsia="PMingLiu" w:hAnsi="PMingLiu" w:cs="PMingLiu"/>
                <w:color w:val="000000"/>
                <w:sz w:val="20"/>
                <w:szCs w:val="20"/>
              </w:rPr>
              <w:t>」的方式密集實施</w:t>
            </w:r>
            <w:proofErr w:type="gramStart"/>
            <w:r>
              <w:rPr>
                <w:rFonts w:ascii="PMingLiu" w:eastAsia="PMingLiu" w:hAnsi="PMingLiu" w:cs="PMingLiu"/>
                <w:color w:val="000000"/>
                <w:sz w:val="20"/>
                <w:szCs w:val="20"/>
              </w:rPr>
              <w:t>（一</w:t>
            </w:r>
            <w:proofErr w:type="gramEnd"/>
            <w:r>
              <w:rPr>
                <w:rFonts w:ascii="PMingLiu" w:eastAsia="PMingLiu" w:hAnsi="PMingLiu" w:cs="PMingLiu"/>
                <w:color w:val="000000"/>
                <w:sz w:val="20"/>
                <w:szCs w:val="20"/>
              </w:rPr>
              <w:t>訓：寒假；二訓：開學前兩</w:t>
            </w:r>
            <w:proofErr w:type="gramStart"/>
            <w:r>
              <w:rPr>
                <w:rFonts w:ascii="PMingLiu" w:eastAsia="PMingLiu" w:hAnsi="PMingLiu" w:cs="PMingLiu"/>
                <w:color w:val="000000"/>
                <w:sz w:val="20"/>
                <w:szCs w:val="20"/>
              </w:rPr>
              <w:t>週）</w:t>
            </w:r>
            <w:proofErr w:type="gramEnd"/>
          </w:p>
          <w:p w:rsidR="00832764" w:rsidRDefault="001A47C7">
            <w:pPr>
              <w:jc w:val="both"/>
              <w:rPr>
                <w:color w:val="000000"/>
              </w:rPr>
            </w:pPr>
            <w:r>
              <w:rPr>
                <w:rFonts w:ascii="Gungsuh" w:eastAsia="Gungsuh" w:hAnsi="Gungsuh" w:cs="Gungsuh"/>
                <w:color w:val="000000"/>
                <w:sz w:val="20"/>
                <w:szCs w:val="20"/>
              </w:rPr>
              <w:t>2.</w:t>
            </w:r>
            <w:r>
              <w:rPr>
                <w:rFonts w:ascii="PMingLiu" w:eastAsia="PMingLiu" w:hAnsi="PMingLiu" w:cs="PMingLiu"/>
                <w:color w:val="000000"/>
                <w:sz w:val="20"/>
                <w:szCs w:val="20"/>
              </w:rPr>
              <w:t>公演安排於三月下旬至四月初</w:t>
            </w: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分組必修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藝術展演</w:t>
            </w:r>
          </w:p>
          <w:p w:rsidR="00832764" w:rsidRDefault="001A47C7">
            <w:pPr>
              <w:jc w:val="center"/>
              <w:rPr>
                <w:color w:val="000000"/>
              </w:rPr>
            </w:pPr>
            <w:r>
              <w:rPr>
                <w:rFonts w:ascii="PMingLiu" w:eastAsia="PMingLiu" w:hAnsi="PMingLiu" w:cs="PMingLiu"/>
                <w:color w:val="000000"/>
              </w:rPr>
              <w:t>實務</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文</w:t>
            </w:r>
            <w:proofErr w:type="gramStart"/>
            <w:r>
              <w:rPr>
                <w:rFonts w:ascii="PMingLiu" w:eastAsia="PMingLiu" w:hAnsi="PMingLiu" w:cs="PMingLiu"/>
                <w:color w:val="000000"/>
              </w:rPr>
              <w:t>薈</w:t>
            </w:r>
            <w:proofErr w:type="gramEnd"/>
            <w:r>
              <w:rPr>
                <w:rFonts w:ascii="PMingLiu" w:eastAsia="PMingLiu" w:hAnsi="PMingLiu" w:cs="PMingLiu"/>
                <w:color w:val="000000"/>
              </w:rPr>
              <w:t>廳／</w:t>
            </w:r>
          </w:p>
          <w:p w:rsidR="00832764" w:rsidRDefault="001A47C7">
            <w:pPr>
              <w:jc w:val="center"/>
              <w:rPr>
                <w:color w:val="000000"/>
              </w:rPr>
            </w:pPr>
            <w:proofErr w:type="gramStart"/>
            <w:r>
              <w:rPr>
                <w:rFonts w:ascii="PMingLiu" w:eastAsia="PMingLiu" w:hAnsi="PMingLiu" w:cs="PMingLiu"/>
                <w:color w:val="000000"/>
              </w:rPr>
              <w:t>流行練團室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proofErr w:type="gramStart"/>
            <w:r>
              <w:rPr>
                <w:rFonts w:ascii="PMingLiu" w:eastAsia="PMingLiu" w:hAnsi="PMingLiu" w:cs="PMingLiu"/>
                <w:b/>
                <w:color w:val="000000"/>
              </w:rPr>
              <w:t>＊</w:t>
            </w:r>
            <w:proofErr w:type="gramEnd"/>
            <w:r>
              <w:rPr>
                <w:rFonts w:ascii="PMingLiu" w:eastAsia="PMingLiu" w:hAnsi="PMingLiu" w:cs="PMingLiu"/>
                <w:b/>
                <w:color w:val="000000"/>
              </w:rPr>
              <w:t>核心課程</w:t>
            </w:r>
          </w:p>
          <w:p w:rsidR="00832764" w:rsidRDefault="00832764">
            <w:pPr>
              <w:jc w:val="both"/>
              <w:rPr>
                <w:color w:val="000000"/>
              </w:rPr>
            </w:pPr>
          </w:p>
        </w:tc>
      </w:tr>
    </w:tbl>
    <w:p w:rsidR="00832764" w:rsidRDefault="00832764">
      <w:pPr>
        <w:spacing w:before="120" w:after="120"/>
        <w:rPr>
          <w:rFonts w:ascii="Times New Roman" w:eastAsia="Times New Roman" w:hAnsi="Times New Roman" w:cs="Times New Roman"/>
          <w:b/>
        </w:rPr>
      </w:pPr>
    </w:p>
    <w:tbl>
      <w:tblPr>
        <w:tblStyle w:val="ab"/>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60"/>
        <w:gridCol w:w="850"/>
        <w:gridCol w:w="851"/>
        <w:gridCol w:w="1417"/>
        <w:gridCol w:w="3119"/>
      </w:tblGrid>
      <w:tr w:rsidR="00832764">
        <w:trPr>
          <w:trHeight w:val="567"/>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sz w:val="28"/>
                <w:szCs w:val="28"/>
                <w:shd w:val="clear" w:color="auto" w:fill="D9D9D9"/>
              </w:rPr>
              <w:t>選修課程（不分組）</w:t>
            </w:r>
          </w:p>
        </w:tc>
      </w:tr>
      <w:tr w:rsidR="00832764">
        <w:trPr>
          <w:trHeight w:val="567"/>
        </w:trPr>
        <w:tc>
          <w:tcPr>
            <w:tcW w:w="1276"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類型</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課程名稱</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ind w:right="-22"/>
              <w:jc w:val="center"/>
              <w:rPr>
                <w:b/>
                <w:color w:val="000000"/>
              </w:rPr>
            </w:pPr>
            <w:r>
              <w:rPr>
                <w:rFonts w:ascii="PMingLiu" w:eastAsia="PMingLiu" w:hAnsi="PMingLiu" w:cs="PMingLiu"/>
                <w:b/>
                <w:color w:val="000000"/>
              </w:rPr>
              <w:t>學</w:t>
            </w:r>
            <w:r>
              <w:rPr>
                <w:rFonts w:ascii="Gungsuh" w:eastAsia="Gungsuh" w:hAnsi="Gungsuh" w:cs="Gungsuh"/>
                <w:b/>
                <w:color w:val="000000"/>
              </w:rPr>
              <w:t xml:space="preserve">  </w:t>
            </w:r>
            <w:r>
              <w:rPr>
                <w:rFonts w:ascii="PMingLiu" w:eastAsia="PMingLiu" w:hAnsi="PMingLiu" w:cs="PMingLiu"/>
                <w:b/>
                <w:color w:val="000000"/>
              </w:rPr>
              <w:t>分</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學時</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授課地點</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b/>
                <w:color w:val="000000"/>
              </w:rPr>
            </w:pPr>
            <w:r>
              <w:rPr>
                <w:rFonts w:ascii="PMingLiu" w:eastAsia="PMingLiu" w:hAnsi="PMingLiu" w:cs="PMingLiu"/>
                <w:b/>
                <w:color w:val="000000"/>
              </w:rPr>
              <w:t>備註</w:t>
            </w:r>
          </w:p>
        </w:tc>
      </w:tr>
      <w:tr w:rsidR="00832764">
        <w:trPr>
          <w:trHeight w:val="567"/>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pPr>
              <w:rPr>
                <w:b/>
              </w:rPr>
            </w:pPr>
            <w:r>
              <w:rPr>
                <w:rFonts w:ascii="Times New Roman" w:eastAsia="Times New Roman" w:hAnsi="Times New Roman" w:cs="Times New Roman"/>
                <w:b/>
              </w:rPr>
              <w:t>110-1</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PMingLiu" w:eastAsia="PMingLiu" w:hAnsi="PMingLiu" w:cs="PMingLiu"/>
              </w:rPr>
              <w:t>電腦輔助音樂教學</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錄音室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Gungsuh" w:eastAsia="Gungsuh" w:hAnsi="Gungsuh" w:cs="Gungsuh"/>
                <w:color w:val="000000"/>
              </w:rPr>
              <w:t>MV</w:t>
            </w:r>
            <w:r>
              <w:rPr>
                <w:rFonts w:ascii="PMingLiu" w:eastAsia="PMingLiu" w:hAnsi="PMingLiu" w:cs="PMingLiu"/>
                <w:color w:val="000000"/>
              </w:rPr>
              <w:t>與微電影製作</w:t>
            </w:r>
            <w:r>
              <w:rPr>
                <w:rFonts w:ascii="Gungsuh" w:eastAsia="Gungsuh" w:hAnsi="Gungsuh" w:cs="Gungsuh"/>
                <w:color w:val="000000"/>
              </w:rPr>
              <w:t>(I)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電腦教室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流行音樂編創</w:t>
            </w:r>
            <w:r>
              <w:rPr>
                <w:rFonts w:ascii="Gungsuh" w:eastAsia="Gungsuh" w:hAnsi="Gungsuh" w:cs="Gungsuh"/>
                <w:color w:val="000000"/>
              </w:rPr>
              <w:t>(I)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錄音室</w:t>
            </w:r>
            <w:r>
              <w:rPr>
                <w:rFonts w:ascii="Gungsuh" w:eastAsia="Gungsuh" w:hAnsi="Gungsuh" w:cs="Gungsuh"/>
                <w:color w:val="000000"/>
              </w:rPr>
              <w:t>&amp;</w:t>
            </w:r>
          </w:p>
          <w:p w:rsidR="00832764" w:rsidRDefault="001A47C7">
            <w:pPr>
              <w:jc w:val="center"/>
              <w:rPr>
                <w:rFonts w:ascii="PMingLiu" w:eastAsia="PMingLiu" w:hAnsi="PMingLiu" w:cs="PMingLiu"/>
                <w:color w:val="000000"/>
              </w:rPr>
            </w:pPr>
            <w:r>
              <w:rPr>
                <w:rFonts w:ascii="PMingLiu" w:eastAsia="PMingLiu" w:hAnsi="PMingLiu" w:cs="PMingLiu"/>
                <w:color w:val="000000"/>
              </w:rPr>
              <w:t>流行音樂</w:t>
            </w:r>
          </w:p>
          <w:p w:rsidR="00832764" w:rsidRDefault="001A47C7">
            <w:pPr>
              <w:jc w:val="center"/>
              <w:rPr>
                <w:color w:val="000000"/>
              </w:rPr>
            </w:pPr>
            <w:proofErr w:type="gramStart"/>
            <w:r>
              <w:rPr>
                <w:rFonts w:ascii="PMingLiu" w:eastAsia="PMingLiu" w:hAnsi="PMingLiu" w:cs="PMingLiu"/>
                <w:color w:val="000000"/>
              </w:rPr>
              <w:t>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流行樂團</w:t>
            </w:r>
            <w:r>
              <w:rPr>
                <w:rFonts w:ascii="Gungsuh" w:eastAsia="Gungsuh" w:hAnsi="Gungsuh" w:cs="Gungsuh"/>
                <w:color w:val="000000"/>
              </w:rPr>
              <w:t>(I)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rFonts w:ascii="PMingLiu" w:eastAsia="PMingLiu" w:hAnsi="PMingLiu" w:cs="PMingLiu"/>
                <w:color w:val="000000"/>
              </w:rPr>
            </w:pPr>
            <w:r>
              <w:rPr>
                <w:rFonts w:ascii="PMingLiu" w:eastAsia="PMingLiu" w:hAnsi="PMingLiu" w:cs="PMingLiu"/>
                <w:color w:val="000000"/>
              </w:rPr>
              <w:t>流行音樂</w:t>
            </w:r>
          </w:p>
          <w:p w:rsidR="00832764" w:rsidRDefault="001A47C7">
            <w:pPr>
              <w:jc w:val="center"/>
              <w:rPr>
                <w:color w:val="000000"/>
              </w:rPr>
            </w:pPr>
            <w:proofErr w:type="gramStart"/>
            <w:r>
              <w:rPr>
                <w:rFonts w:ascii="PMingLiu" w:eastAsia="PMingLiu" w:hAnsi="PMingLiu" w:cs="PMingLiu"/>
                <w:color w:val="000000"/>
              </w:rPr>
              <w:t>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音樂系課程</w:t>
            </w: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爵士樂團</w:t>
            </w:r>
            <w:r>
              <w:rPr>
                <w:rFonts w:ascii="Gungsuh" w:eastAsia="Gungsuh" w:hAnsi="Gungsuh" w:cs="Gungsuh"/>
                <w:color w:val="000000"/>
              </w:rPr>
              <w:t>(I)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合奏教室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音樂系課程</w:t>
            </w:r>
          </w:p>
        </w:tc>
      </w:tr>
      <w:tr w:rsidR="00832764">
        <w:trPr>
          <w:trHeight w:val="926"/>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32764" w:rsidRDefault="001A47C7">
            <w:pPr>
              <w:rPr>
                <w:b/>
              </w:rPr>
            </w:pPr>
            <w:r>
              <w:rPr>
                <w:rFonts w:ascii="Times New Roman" w:eastAsia="Times New Roman" w:hAnsi="Times New Roman" w:cs="Times New Roman"/>
                <w:b/>
              </w:rPr>
              <w:t>110-2</w:t>
            </w: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PMingLiu" w:eastAsia="PMingLiu" w:hAnsi="PMingLiu" w:cs="PMingLiu"/>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sz w:val="28"/>
                <w:szCs w:val="28"/>
              </w:rPr>
            </w:pPr>
            <w:r>
              <w:rPr>
                <w:rFonts w:ascii="Gungsuh" w:eastAsia="Gungsuh" w:hAnsi="Gungsuh" w:cs="Gungsuh"/>
              </w:rPr>
              <w:t>MV</w:t>
            </w:r>
            <w:r>
              <w:rPr>
                <w:rFonts w:ascii="PMingLiu" w:eastAsia="PMingLiu" w:hAnsi="PMingLiu" w:cs="PMingLiu"/>
              </w:rPr>
              <w:t>與微電影製作</w:t>
            </w:r>
            <w:r>
              <w:rPr>
                <w:rFonts w:ascii="Gungsuh" w:eastAsia="Gungsuh" w:hAnsi="Gungsuh" w:cs="Gungsuh"/>
              </w:rPr>
              <w:t>(II)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Times New Roman" w:eastAsia="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pPr>
            <w:r>
              <w:rPr>
                <w:rFonts w:ascii="PMingLiu" w:eastAsia="PMingLiu" w:hAnsi="PMingLiu" w:cs="PMingLiu"/>
              </w:rPr>
              <w:t>電腦教室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pPr>
          </w:p>
        </w:tc>
      </w:tr>
      <w:tr w:rsidR="00832764">
        <w:trPr>
          <w:trHeight w:val="416"/>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流行音樂編創</w:t>
            </w:r>
            <w:r>
              <w:rPr>
                <w:rFonts w:ascii="Gungsuh" w:eastAsia="Gungsuh" w:hAnsi="Gungsuh" w:cs="Gungsuh"/>
                <w:color w:val="000000"/>
              </w:rPr>
              <w:t>(II)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錄音室</w:t>
            </w:r>
            <w:r>
              <w:rPr>
                <w:rFonts w:ascii="Gungsuh" w:eastAsia="Gungsuh" w:hAnsi="Gungsuh" w:cs="Gungsuh"/>
                <w:color w:val="000000"/>
              </w:rPr>
              <w:t>&amp;</w:t>
            </w:r>
          </w:p>
          <w:p w:rsidR="00832764" w:rsidRDefault="001A47C7">
            <w:pPr>
              <w:jc w:val="center"/>
              <w:rPr>
                <w:rFonts w:ascii="PMingLiu" w:eastAsia="PMingLiu" w:hAnsi="PMingLiu" w:cs="PMingLiu"/>
                <w:color w:val="000000"/>
              </w:rPr>
            </w:pPr>
            <w:r>
              <w:rPr>
                <w:rFonts w:ascii="PMingLiu" w:eastAsia="PMingLiu" w:hAnsi="PMingLiu" w:cs="PMingLiu"/>
                <w:color w:val="000000"/>
              </w:rPr>
              <w:t>流行音樂</w:t>
            </w:r>
          </w:p>
          <w:p w:rsidR="00832764" w:rsidRDefault="001A47C7">
            <w:pPr>
              <w:jc w:val="center"/>
              <w:rPr>
                <w:color w:val="000000"/>
              </w:rPr>
            </w:pPr>
            <w:proofErr w:type="gramStart"/>
            <w:r>
              <w:rPr>
                <w:rFonts w:ascii="PMingLiu" w:eastAsia="PMingLiu" w:hAnsi="PMingLiu" w:cs="PMingLiu"/>
                <w:color w:val="000000"/>
              </w:rPr>
              <w:t>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832764">
            <w:pPr>
              <w:jc w:val="both"/>
              <w:rPr>
                <w:color w:val="000000"/>
              </w:rPr>
            </w:pPr>
          </w:p>
        </w:tc>
      </w:tr>
      <w:tr w:rsidR="00832764">
        <w:trPr>
          <w:trHeight w:val="416"/>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流行樂團</w:t>
            </w:r>
            <w:r>
              <w:rPr>
                <w:rFonts w:ascii="Gungsuh" w:eastAsia="Gungsuh" w:hAnsi="Gungsuh" w:cs="Gungsuh"/>
                <w:color w:val="000000"/>
              </w:rPr>
              <w:t>(II)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rFonts w:ascii="PMingLiu" w:eastAsia="PMingLiu" w:hAnsi="PMingLiu" w:cs="PMingLiu"/>
                <w:color w:val="000000"/>
              </w:rPr>
            </w:pPr>
            <w:r>
              <w:rPr>
                <w:rFonts w:ascii="PMingLiu" w:eastAsia="PMingLiu" w:hAnsi="PMingLiu" w:cs="PMingLiu"/>
                <w:color w:val="000000"/>
              </w:rPr>
              <w:t>流行音樂</w:t>
            </w:r>
          </w:p>
          <w:p w:rsidR="00832764" w:rsidRDefault="001A47C7">
            <w:pPr>
              <w:jc w:val="center"/>
              <w:rPr>
                <w:color w:val="000000"/>
              </w:rPr>
            </w:pPr>
            <w:proofErr w:type="gramStart"/>
            <w:r>
              <w:rPr>
                <w:rFonts w:ascii="PMingLiu" w:eastAsia="PMingLiu" w:hAnsi="PMingLiu" w:cs="PMingLiu"/>
                <w:color w:val="000000"/>
              </w:rPr>
              <w:t>練團室</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音樂系課程</w:t>
            </w:r>
          </w:p>
        </w:tc>
      </w:tr>
      <w:tr w:rsidR="00832764">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tcPr>
          <w:p w:rsidR="00832764" w:rsidRDefault="00832764">
            <w:pPr>
              <w:pBdr>
                <w:top w:val="nil"/>
                <w:left w:val="nil"/>
                <w:bottom w:val="nil"/>
                <w:right w:val="nil"/>
                <w:between w:val="nil"/>
              </w:pBdr>
              <w:spacing w:line="276"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選修</w:t>
            </w:r>
          </w:p>
        </w:tc>
        <w:tc>
          <w:tcPr>
            <w:tcW w:w="156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爵士樂團</w:t>
            </w:r>
            <w:r>
              <w:rPr>
                <w:rFonts w:ascii="Gungsuh" w:eastAsia="Gungsuh" w:hAnsi="Gungsuh" w:cs="Gungsuh"/>
                <w:color w:val="000000"/>
              </w:rPr>
              <w:t>(II)</w:t>
            </w:r>
          </w:p>
        </w:tc>
        <w:tc>
          <w:tcPr>
            <w:tcW w:w="850"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Times New Roman" w:eastAsia="Times New Roman" w:hAnsi="Times New Roman" w:cs="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合奏教室</w:t>
            </w:r>
          </w:p>
        </w:tc>
        <w:tc>
          <w:tcPr>
            <w:tcW w:w="3119"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音樂系課程</w:t>
            </w:r>
          </w:p>
        </w:tc>
      </w:tr>
      <w:tr w:rsidR="00832764">
        <w:trPr>
          <w:trHeight w:val="567"/>
        </w:trPr>
        <w:tc>
          <w:tcPr>
            <w:tcW w:w="1276" w:type="dxa"/>
            <w:tcBorders>
              <w:top w:val="single" w:sz="4" w:space="0" w:color="000000"/>
              <w:left w:val="single" w:sz="4" w:space="0" w:color="000000"/>
              <w:bottom w:val="single" w:sz="4" w:space="0" w:color="000000"/>
              <w:right w:val="single" w:sz="4" w:space="0" w:color="000000"/>
            </w:tcBorders>
            <w:vAlign w:val="center"/>
          </w:tcPr>
          <w:p w:rsidR="00832764" w:rsidRDefault="001A47C7">
            <w:pPr>
              <w:jc w:val="center"/>
              <w:rPr>
                <w:color w:val="000000"/>
              </w:rPr>
            </w:pPr>
            <w:r>
              <w:rPr>
                <w:rFonts w:ascii="PMingLiu" w:eastAsia="PMingLiu" w:hAnsi="PMingLiu" w:cs="PMingLiu"/>
                <w:color w:val="000000"/>
              </w:rPr>
              <w:t>其他</w:t>
            </w:r>
          </w:p>
        </w:tc>
        <w:tc>
          <w:tcPr>
            <w:tcW w:w="8931" w:type="dxa"/>
            <w:gridSpan w:val="6"/>
            <w:tcBorders>
              <w:top w:val="single" w:sz="4" w:space="0" w:color="000000"/>
              <w:left w:val="single" w:sz="4" w:space="0" w:color="000000"/>
              <w:bottom w:val="single" w:sz="4" w:space="0" w:color="000000"/>
              <w:right w:val="single" w:sz="4" w:space="0" w:color="000000"/>
            </w:tcBorders>
            <w:vAlign w:val="center"/>
          </w:tcPr>
          <w:p w:rsidR="00832764" w:rsidRDefault="001A47C7">
            <w:pPr>
              <w:jc w:val="both"/>
              <w:rPr>
                <w:color w:val="000000"/>
              </w:rPr>
            </w:pPr>
            <w:r>
              <w:rPr>
                <w:rFonts w:ascii="PMingLiu" w:eastAsia="PMingLiu" w:hAnsi="PMingLiu" w:cs="PMingLiu"/>
                <w:color w:val="000000"/>
              </w:rPr>
              <w:t>結訓前至少參與四場本</w:t>
            </w:r>
            <w:proofErr w:type="gramStart"/>
            <w:r>
              <w:rPr>
                <w:rFonts w:ascii="PMingLiu" w:eastAsia="PMingLiu" w:hAnsi="PMingLiu" w:cs="PMingLiu"/>
                <w:color w:val="000000"/>
              </w:rPr>
              <w:t>學程所舉辦</w:t>
            </w:r>
            <w:proofErr w:type="gramEnd"/>
            <w:r>
              <w:rPr>
                <w:rFonts w:ascii="PMingLiu" w:eastAsia="PMingLiu" w:hAnsi="PMingLiu" w:cs="PMingLiu"/>
                <w:color w:val="000000"/>
              </w:rPr>
              <w:t>之專題講座</w:t>
            </w:r>
          </w:p>
        </w:tc>
      </w:tr>
    </w:tbl>
    <w:p w:rsidR="00832764" w:rsidRDefault="00832764"/>
    <w:sectPr w:rsidR="00832764">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Gungsuh">
    <w:altName w:val="Times New Roman"/>
    <w:charset w:val="00"/>
    <w:family w:val="auto"/>
    <w:pitch w:val="default"/>
  </w:font>
  <w:font w:name="Arial Unicode MS">
    <w:altName w:val="Arial"/>
    <w:panose1 w:val="020B0604020202020204"/>
    <w:charset w:val="00"/>
    <w:family w:val="auto"/>
    <w:pitch w:val="default"/>
  </w:font>
  <w:font w:name="Quattrocento Sans">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6355"/>
    <w:multiLevelType w:val="multilevel"/>
    <w:tmpl w:val="FD1CDB44"/>
    <w:lvl w:ilvl="0">
      <w:start w:val="1"/>
      <w:numFmt w:val="decimal"/>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64"/>
    <w:rsid w:val="001A47C7"/>
    <w:rsid w:val="00832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1FEC"/>
  <w15:docId w15:val="{760018C7-EA84-4840-8739-48DD774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B8"/>
  </w:style>
  <w:style w:type="paragraph" w:styleId="1">
    <w:name w:val="heading 1"/>
    <w:basedOn w:val="a"/>
    <w:next w:val="a"/>
    <w:link w:val="10"/>
    <w:uiPriority w:val="9"/>
    <w:qFormat/>
    <w:rsid w:val="00F856B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F856B8"/>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F856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856B8"/>
    <w:rPr>
      <w:rFonts w:asciiTheme="majorHAnsi" w:eastAsiaTheme="majorEastAsia" w:hAnsiTheme="majorHAnsi" w:cstheme="majorBidi"/>
      <w:kern w:val="0"/>
      <w:sz w:val="18"/>
      <w:szCs w:val="18"/>
    </w:rPr>
  </w:style>
  <w:style w:type="character" w:styleId="a6">
    <w:name w:val="Hyperlink"/>
    <w:basedOn w:val="a0"/>
    <w:uiPriority w:val="99"/>
    <w:unhideWhenUsed/>
    <w:rsid w:val="003F66BC"/>
    <w:rPr>
      <w:color w:val="0000FF" w:themeColor="hyperlink"/>
      <w:u w:val="single"/>
    </w:rPr>
  </w:style>
  <w:style w:type="character" w:styleId="a7">
    <w:name w:val="FollowedHyperlink"/>
    <w:basedOn w:val="a0"/>
    <w:uiPriority w:val="99"/>
    <w:semiHidden/>
    <w:unhideWhenUsed/>
    <w:rsid w:val="004A438F"/>
    <w:rPr>
      <w:color w:val="800080" w:themeColor="followedHyperlink"/>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ncyu.ip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pqx-dvkp-zcy"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stagram.com/ncyu.ip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wjcyR42BHTvvKHzwvvVgj1Yw==">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Ting</dc:creator>
  <cp:lastModifiedBy>user</cp:lastModifiedBy>
  <cp:revision>2</cp:revision>
  <dcterms:created xsi:type="dcterms:W3CDTF">2021-06-24T00:17:00Z</dcterms:created>
  <dcterms:modified xsi:type="dcterms:W3CDTF">2021-06-24T00:17:00Z</dcterms:modified>
</cp:coreProperties>
</file>