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55" w:rsidRPr="007E1C30" w:rsidRDefault="00BE4692" w:rsidP="00BE4692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E1C30">
        <w:rPr>
          <w:rFonts w:ascii="標楷體" w:eastAsia="標楷體" w:hAnsi="標楷體" w:hint="eastAsia"/>
          <w:b/>
          <w:sz w:val="28"/>
          <w:szCs w:val="28"/>
        </w:rPr>
        <w:t>國立嘉義大學</w:t>
      </w:r>
      <w:r w:rsidR="003937D6" w:rsidRPr="007E1C30">
        <w:rPr>
          <w:rFonts w:ascii="標楷體" w:eastAsia="標楷體" w:hAnsi="標楷體" w:hint="eastAsia"/>
          <w:b/>
          <w:sz w:val="28"/>
          <w:szCs w:val="28"/>
        </w:rPr>
        <w:t>國內</w:t>
      </w:r>
      <w:r w:rsidR="00DB78C5" w:rsidRPr="007E1C30">
        <w:rPr>
          <w:rFonts w:ascii="標楷體" w:eastAsia="標楷體" w:hAnsi="標楷體" w:hint="eastAsia"/>
          <w:b/>
          <w:sz w:val="28"/>
          <w:szCs w:val="28"/>
        </w:rPr>
        <w:t>貴</w:t>
      </w:r>
      <w:r w:rsidRPr="007E1C30">
        <w:rPr>
          <w:rFonts w:ascii="標楷體" w:eastAsia="標楷體" w:hAnsi="標楷體" w:hint="eastAsia"/>
          <w:b/>
          <w:sz w:val="28"/>
          <w:szCs w:val="28"/>
        </w:rPr>
        <w:t>賓參訪分工原則</w:t>
      </w:r>
    </w:p>
    <w:p w:rsidR="00BE4692" w:rsidRPr="00BE4692" w:rsidRDefault="00676365" w:rsidP="00C5644F">
      <w:pPr>
        <w:spacing w:beforeLines="50" w:before="180" w:line="400" w:lineRule="exact"/>
        <w:jc w:val="right"/>
        <w:rPr>
          <w:b/>
          <w:sz w:val="28"/>
          <w:szCs w:val="28"/>
        </w:rPr>
      </w:pPr>
      <w:r w:rsidRPr="00F341D3">
        <w:rPr>
          <w:rFonts w:eastAsia="標楷體" w:hint="eastAsia"/>
          <w:b/>
          <w:sz w:val="20"/>
          <w:szCs w:val="20"/>
        </w:rPr>
        <w:t>1</w:t>
      </w:r>
      <w:r>
        <w:rPr>
          <w:rFonts w:eastAsia="標楷體" w:hint="eastAsia"/>
          <w:b/>
          <w:sz w:val="20"/>
          <w:szCs w:val="20"/>
        </w:rPr>
        <w:t>10</w:t>
      </w:r>
      <w:r w:rsidRPr="00F341D3">
        <w:rPr>
          <w:rFonts w:eastAsia="標楷體" w:hint="eastAsia"/>
          <w:b/>
          <w:sz w:val="20"/>
          <w:szCs w:val="20"/>
        </w:rPr>
        <w:t>年</w:t>
      </w:r>
      <w:r>
        <w:rPr>
          <w:rFonts w:eastAsia="標楷體" w:hint="eastAsia"/>
          <w:b/>
          <w:sz w:val="20"/>
          <w:szCs w:val="20"/>
        </w:rPr>
        <w:t>1</w:t>
      </w:r>
      <w:r w:rsidRPr="00F341D3">
        <w:rPr>
          <w:rFonts w:eastAsia="標楷體" w:hint="eastAsia"/>
          <w:b/>
          <w:sz w:val="20"/>
          <w:szCs w:val="20"/>
        </w:rPr>
        <w:t>月</w:t>
      </w:r>
      <w:r w:rsidRPr="00F341D3">
        <w:rPr>
          <w:rFonts w:eastAsia="標楷體" w:hint="eastAsia"/>
          <w:b/>
          <w:sz w:val="20"/>
          <w:szCs w:val="20"/>
        </w:rPr>
        <w:t>1</w:t>
      </w:r>
      <w:r>
        <w:rPr>
          <w:rFonts w:eastAsia="標楷體" w:hint="eastAsia"/>
          <w:b/>
          <w:sz w:val="20"/>
          <w:szCs w:val="20"/>
        </w:rPr>
        <w:t>9</w:t>
      </w:r>
      <w:r w:rsidRPr="00F341D3">
        <w:rPr>
          <w:rFonts w:eastAsia="標楷體" w:hint="eastAsia"/>
          <w:b/>
          <w:sz w:val="20"/>
          <w:szCs w:val="20"/>
        </w:rPr>
        <w:t>日</w:t>
      </w:r>
      <w:r w:rsidRPr="00676365">
        <w:rPr>
          <w:rFonts w:eastAsia="標楷體" w:hint="eastAsia"/>
          <w:b/>
          <w:sz w:val="20"/>
          <w:szCs w:val="20"/>
        </w:rPr>
        <w:t>行政學術主管座談</w:t>
      </w:r>
      <w:r>
        <w:rPr>
          <w:rFonts w:eastAsia="標楷體" w:hint="eastAsia"/>
          <w:b/>
          <w:sz w:val="20"/>
          <w:szCs w:val="20"/>
        </w:rPr>
        <w:t>審議通過</w:t>
      </w:r>
    </w:p>
    <w:p w:rsidR="00BE4692" w:rsidRPr="008E222B" w:rsidRDefault="00BE4692" w:rsidP="00676365">
      <w:pPr>
        <w:widowControl/>
        <w:shd w:val="clear" w:color="auto" w:fill="FFFFFF"/>
        <w:spacing w:beforeLines="50" w:before="180" w:line="400" w:lineRule="exact"/>
        <w:ind w:left="476" w:hangingChars="170" w:hanging="476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一、本校接獲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國內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貴賓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或單位來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訪訊息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</w:t>
      </w:r>
      <w:r w:rsidR="00D2485C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聯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繫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單位詢問後續連絡窗口時，由校內初步受理窗口</w:t>
      </w:r>
      <w:r w:rsidR="007E1C30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秘書室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依以下原則進行校內協商，以決定主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單位。</w:t>
      </w:r>
    </w:p>
    <w:p w:rsidR="00BE4692" w:rsidRPr="008E222B" w:rsidRDefault="00BE4692" w:rsidP="00D2485C">
      <w:pPr>
        <w:widowControl/>
        <w:shd w:val="clear" w:color="auto" w:fill="FFFFFF"/>
        <w:spacing w:line="400" w:lineRule="exact"/>
        <w:ind w:leftChars="118" w:left="849" w:hangingChars="202" w:hanging="566"/>
        <w:jc w:val="both"/>
        <w:outlineLvl w:val="2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(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一)若訪賓為國內學生團體：</w:t>
      </w:r>
    </w:p>
    <w:p w:rsidR="00BE4692" w:rsidRPr="008E222B" w:rsidRDefault="00BE4692" w:rsidP="00D2485C">
      <w:pPr>
        <w:widowControl/>
        <w:shd w:val="clear" w:color="auto" w:fill="FFFFFF"/>
        <w:spacing w:line="400" w:lineRule="exact"/>
        <w:ind w:leftChars="353" w:left="847" w:firstLine="2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8E222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.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關乎學術：由相關院系所主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br/>
        <w:t>2</w:t>
      </w:r>
      <w:r w:rsidRPr="008E222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.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關乎學生社團：由學生事務處主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E4692" w:rsidRPr="008E222B" w:rsidRDefault="00BE4692" w:rsidP="00D2485C">
      <w:pPr>
        <w:widowControl/>
        <w:shd w:val="clear" w:color="auto" w:fill="FFFFFF"/>
        <w:spacing w:line="400" w:lineRule="exact"/>
        <w:ind w:leftChars="118" w:left="849" w:hangingChars="202" w:hanging="566"/>
        <w:jc w:val="both"/>
        <w:outlineLvl w:val="2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(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二)若訪賓為</w:t>
      </w:r>
      <w:r w:rsidR="00DB78C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國內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非學生身分，依來訪目的，決定主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單位：</w:t>
      </w:r>
    </w:p>
    <w:p w:rsidR="00BE4692" w:rsidRPr="008E222B" w:rsidRDefault="00BE4692" w:rsidP="00D2485C">
      <w:pPr>
        <w:widowControl/>
        <w:shd w:val="clear" w:color="auto" w:fill="FFFFFF"/>
        <w:spacing w:line="400" w:lineRule="exact"/>
        <w:ind w:firstLineChars="303" w:firstLine="848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8E222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.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來者若為行政屬性：</w:t>
      </w:r>
    </w:p>
    <w:p w:rsidR="00BE4692" w:rsidRPr="008E222B" w:rsidRDefault="00BE4692" w:rsidP="00D2485C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0" w:lineRule="exact"/>
        <w:ind w:leftChars="353" w:left="1312" w:hangingChars="166" w:hanging="46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跨行政單位、校長或副校長等一級行政主管來訪，由</w:t>
      </w:r>
      <w:r w:rsidR="007E1C30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秘書室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E4692" w:rsidRPr="008E222B" w:rsidRDefault="00BE4692" w:rsidP="00D2485C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0" w:lineRule="exact"/>
        <w:ind w:leftChars="353" w:left="1312" w:hangingChars="166" w:hanging="46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除教務處、學</w:t>
      </w:r>
      <w:r w:rsidR="00527BC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生事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務處、總務處及研</w:t>
      </w:r>
      <w:r w:rsidR="00527BC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究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發</w:t>
      </w:r>
      <w:r w:rsidR="00527BC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展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處等一級行政主管來訪，由</w:t>
      </w:r>
      <w:r w:rsidR="007E1C30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秘書室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統籌逕自評估接待與否並主</w:t>
      </w:r>
      <w:r w:rsidR="0018625E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，其餘由各單位自行評估並主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E4692" w:rsidRPr="008E222B" w:rsidRDefault="00BE4692" w:rsidP="00D2485C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0" w:lineRule="exact"/>
        <w:ind w:leftChars="353" w:left="1312" w:hangingChars="166" w:hanging="46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簽定合作協議或策略聯盟之機關:由簽約之需求單位</w:t>
      </w:r>
      <w:r w:rsidR="008738AE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或受訪單位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，若屬全校性無需求單位則</w:t>
      </w:r>
      <w:r w:rsidR="004738B7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由秘書室</w:t>
      </w:r>
      <w:bookmarkStart w:id="0" w:name="_GoBack"/>
      <w:bookmarkEnd w:id="0"/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依來訪</w:t>
      </w:r>
      <w:r w:rsidR="00D2485C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目的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評估主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單位。</w:t>
      </w:r>
    </w:p>
    <w:p w:rsidR="00BE4692" w:rsidRPr="008E222B" w:rsidRDefault="00BE4692" w:rsidP="00D2485C">
      <w:pPr>
        <w:widowControl/>
        <w:shd w:val="clear" w:color="auto" w:fill="FFFFFF"/>
        <w:spacing w:line="400" w:lineRule="exact"/>
        <w:ind w:leftChars="353" w:left="850" w:hangingChars="1" w:hanging="3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8E222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.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來者若為學術屬性：</w:t>
      </w:r>
    </w:p>
    <w:p w:rsidR="00BE4692" w:rsidRPr="008E222B" w:rsidRDefault="00BE4692" w:rsidP="00D2485C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316"/>
        </w:tabs>
        <w:spacing w:line="400" w:lineRule="exact"/>
        <w:ind w:firstLine="12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單一系所或相關領域之拜訪，由該系所主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E4692" w:rsidRPr="008E222B" w:rsidRDefault="00BE4692" w:rsidP="00D2485C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316"/>
        </w:tabs>
        <w:spacing w:line="400" w:lineRule="exact"/>
        <w:ind w:left="1276" w:hanging="436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單一院或單一院內跨系所或相關領域之拜訪，由該院主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E4692" w:rsidRPr="008E222B" w:rsidRDefault="00BE4692" w:rsidP="00D2485C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316"/>
        </w:tabs>
        <w:spacing w:line="400" w:lineRule="exact"/>
        <w:ind w:firstLine="12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跨院拜訪由</w:t>
      </w:r>
      <w:r w:rsidR="007E1C30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秘書室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E4692" w:rsidRPr="008E222B" w:rsidRDefault="00BE4692" w:rsidP="00527BC3">
      <w:pPr>
        <w:widowControl/>
        <w:shd w:val="clear" w:color="auto" w:fill="FFFFFF"/>
        <w:spacing w:line="400" w:lineRule="exact"/>
        <w:ind w:leftChars="513" w:left="1231" w:firstLine="4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若訪賓由不同身分人士組成或有特殊目的，則另由初步受理窗口另行協調。</w:t>
      </w:r>
    </w:p>
    <w:p w:rsidR="00BE4692" w:rsidRPr="008E222B" w:rsidRDefault="00DB78C5" w:rsidP="00D2485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222B">
        <w:rPr>
          <w:rFonts w:ascii="標楷體" w:eastAsia="標楷體" w:hAnsi="標楷體" w:hint="eastAsia"/>
          <w:color w:val="000000" w:themeColor="text1"/>
          <w:sz w:val="28"/>
          <w:szCs w:val="28"/>
        </w:rPr>
        <w:t>二、訪賓若為外國貴賓，由本校國際事務處決定主</w:t>
      </w:r>
      <w:r w:rsidR="000E68F5" w:rsidRPr="008E22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</w:t>
      </w:r>
      <w:r w:rsidRPr="008E222B">
        <w:rPr>
          <w:rFonts w:ascii="標楷體" w:eastAsia="標楷體" w:hAnsi="標楷體" w:hint="eastAsia"/>
          <w:color w:val="000000" w:themeColor="text1"/>
          <w:sz w:val="28"/>
          <w:szCs w:val="28"/>
        </w:rPr>
        <w:t>單位。</w:t>
      </w:r>
    </w:p>
    <w:sectPr w:rsidR="00BE4692" w:rsidRPr="008E222B" w:rsidSect="00D2485C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33" w:rsidRDefault="009E2933" w:rsidP="00BE4692">
      <w:r>
        <w:separator/>
      </w:r>
    </w:p>
  </w:endnote>
  <w:endnote w:type="continuationSeparator" w:id="0">
    <w:p w:rsidR="009E2933" w:rsidRDefault="009E2933" w:rsidP="00BE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33" w:rsidRDefault="009E2933" w:rsidP="00BE4692">
      <w:r>
        <w:separator/>
      </w:r>
    </w:p>
  </w:footnote>
  <w:footnote w:type="continuationSeparator" w:id="0">
    <w:p w:rsidR="009E2933" w:rsidRDefault="009E2933" w:rsidP="00BE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0DC0"/>
    <w:multiLevelType w:val="multilevel"/>
    <w:tmpl w:val="7E5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E1EAD"/>
    <w:multiLevelType w:val="multilevel"/>
    <w:tmpl w:val="186E8B5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B1EA3"/>
    <w:multiLevelType w:val="multilevel"/>
    <w:tmpl w:val="F41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1558E"/>
    <w:multiLevelType w:val="multilevel"/>
    <w:tmpl w:val="6F381A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C7"/>
    <w:rsid w:val="000E68F5"/>
    <w:rsid w:val="0018625E"/>
    <w:rsid w:val="001D483F"/>
    <w:rsid w:val="001F62AB"/>
    <w:rsid w:val="00311F55"/>
    <w:rsid w:val="00373F1A"/>
    <w:rsid w:val="003937D6"/>
    <w:rsid w:val="00403624"/>
    <w:rsid w:val="004738B7"/>
    <w:rsid w:val="005258DF"/>
    <w:rsid w:val="00527BC3"/>
    <w:rsid w:val="00676365"/>
    <w:rsid w:val="007E1C30"/>
    <w:rsid w:val="00816380"/>
    <w:rsid w:val="008738AE"/>
    <w:rsid w:val="008D231F"/>
    <w:rsid w:val="008E222B"/>
    <w:rsid w:val="00923C36"/>
    <w:rsid w:val="009E2933"/>
    <w:rsid w:val="00BB61C0"/>
    <w:rsid w:val="00BE4692"/>
    <w:rsid w:val="00C2313C"/>
    <w:rsid w:val="00C5644F"/>
    <w:rsid w:val="00D020A4"/>
    <w:rsid w:val="00D2485C"/>
    <w:rsid w:val="00DB78C5"/>
    <w:rsid w:val="00F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385ED-54F4-42F2-AF31-3AEF4BC9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E469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6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692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E469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E46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8</cp:revision>
  <dcterms:created xsi:type="dcterms:W3CDTF">2021-01-19T08:35:00Z</dcterms:created>
  <dcterms:modified xsi:type="dcterms:W3CDTF">2021-02-01T00:30:00Z</dcterms:modified>
</cp:coreProperties>
</file>